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tabs>
          <w:tab w:val="left" w:pos="2700"/>
        </w:tabs>
        <w:wordWrap/>
        <w:adjustRightInd/>
        <w:spacing w:line="560" w:lineRule="exact"/>
        <w:ind w:left="0" w:leftChars="0" w:right="0" w:firstLine="0" w:firstLineChars="0"/>
        <w:jc w:val="left"/>
        <w:textAlignment w:val="auto"/>
        <w:outlineLvl w:val="9"/>
        <w:rPr>
          <w:rFonts w:hint="default" w:ascii="Times New Roman" w:hAnsi="Times New Roman" w:eastAsia="黑体" w:cs="Times New Roman"/>
          <w:b/>
          <w:bCs/>
          <w:color w:val="000000"/>
          <w:sz w:val="28"/>
          <w:szCs w:val="28"/>
          <w:highlight w:val="none"/>
          <w:lang w:val="en-US" w:eastAsia="zh-CN"/>
        </w:rPr>
      </w:pPr>
    </w:p>
    <w:p>
      <w:pPr>
        <w:widowControl w:val="0"/>
        <w:tabs>
          <w:tab w:val="left" w:pos="2700"/>
        </w:tabs>
        <w:wordWrap/>
        <w:adjustRightInd/>
        <w:spacing w:line="560" w:lineRule="exact"/>
        <w:ind w:left="0" w:leftChars="0" w:right="0" w:firstLine="0" w:firstLineChars="0"/>
        <w:jc w:val="center"/>
        <w:textAlignment w:val="auto"/>
        <w:outlineLvl w:val="9"/>
        <w:rPr>
          <w:rFonts w:hint="default" w:ascii="Times New Roman" w:hAnsi="Times New Roman" w:cs="Times New Roman"/>
          <w:b/>
          <w:color w:val="000000"/>
          <w:sz w:val="44"/>
          <w:szCs w:val="44"/>
          <w:highlight w:val="none"/>
          <w:lang w:val="en-US" w:eastAsia="zh-CN"/>
        </w:rPr>
      </w:pPr>
      <w:r>
        <w:rPr>
          <w:rFonts w:hint="default" w:ascii="Times New Roman" w:hAnsi="Times New Roman" w:eastAsia="方正小标宋简体" w:cs="Times New Roman"/>
          <w:b w:val="0"/>
          <w:bCs/>
          <w:color w:val="000000"/>
          <w:spacing w:val="-20"/>
          <w:sz w:val="44"/>
          <w:szCs w:val="44"/>
          <w:highlight w:val="none"/>
        </w:rPr>
        <w:t>金华银行股份有限公司</w:t>
      </w:r>
      <w:r>
        <w:rPr>
          <w:rFonts w:hint="default" w:ascii="Times New Roman" w:hAnsi="Times New Roman" w:eastAsia="方正小标宋简体" w:cs="Times New Roman"/>
          <w:b w:val="0"/>
          <w:bCs/>
          <w:color w:val="000000"/>
          <w:sz w:val="44"/>
          <w:szCs w:val="44"/>
          <w:highlight w:val="none"/>
        </w:rPr>
        <w:t>202</w:t>
      </w:r>
      <w:r>
        <w:rPr>
          <w:rFonts w:hint="default" w:ascii="Times New Roman" w:hAnsi="Times New Roman" w:eastAsia="方正小标宋简体" w:cs="Times New Roman"/>
          <w:b w:val="0"/>
          <w:bCs/>
          <w:color w:val="000000"/>
          <w:sz w:val="44"/>
          <w:szCs w:val="44"/>
          <w:highlight w:val="none"/>
          <w:lang w:val="en-US" w:eastAsia="zh-CN"/>
        </w:rPr>
        <w:t>5</w:t>
      </w:r>
      <w:r>
        <w:rPr>
          <w:rFonts w:hint="default" w:ascii="Times New Roman" w:hAnsi="Times New Roman" w:eastAsia="方正小标宋简体" w:cs="Times New Roman"/>
          <w:b w:val="0"/>
          <w:bCs/>
          <w:color w:val="000000"/>
          <w:sz w:val="44"/>
          <w:szCs w:val="44"/>
          <w:highlight w:val="none"/>
        </w:rPr>
        <w:t>年年度报告</w:t>
      </w:r>
      <w:r>
        <w:rPr>
          <w:rFonts w:hint="default" w:ascii="Times New Roman" w:hAnsi="Times New Roman" w:eastAsia="方正小标宋简体" w:cs="Times New Roman"/>
          <w:b w:val="0"/>
          <w:bCs/>
          <w:color w:val="000000"/>
          <w:sz w:val="44"/>
          <w:szCs w:val="44"/>
          <w:highlight w:val="none"/>
          <w:lang w:val="en-US" w:eastAsia="zh-CN"/>
        </w:rPr>
        <w:t>摘要</w:t>
      </w: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val="0"/>
        <w:spacing w:line="560" w:lineRule="exact"/>
        <w:ind w:left="0" w:leftChars="0" w:right="0" w:firstLine="0" w:firstLineChars="0"/>
        <w:textAlignment w:val="auto"/>
        <w:outlineLvl w:val="9"/>
        <w:rPr>
          <w:rFonts w:hint="default" w:ascii="Times New Roman" w:hAnsi="Times New Roman" w:eastAsia="仿宋_GB2312" w:cs="Times New Roman"/>
          <w:b/>
          <w:color w:val="000000"/>
          <w:sz w:val="32"/>
          <w:szCs w:val="32"/>
          <w:highlight w:val="none"/>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pacing w:line="560" w:lineRule="exact"/>
        <w:ind w:left="0" w:leftChars="0" w:right="0"/>
        <w:jc w:val="center"/>
        <w:textAlignment w:val="auto"/>
        <w:outlineLvl w:val="9"/>
        <w:rPr>
          <w:rFonts w:hint="default" w:ascii="Times New Roman" w:hAnsi="Times New Roman" w:eastAsia="黑体" w:cs="Times New Roman"/>
          <w:b w:val="0"/>
          <w:bCs/>
          <w:color w:val="000000"/>
          <w:kern w:val="0"/>
          <w:sz w:val="32"/>
          <w:szCs w:val="32"/>
          <w:highlight w:val="none"/>
        </w:rPr>
      </w:pPr>
      <w:r>
        <w:rPr>
          <w:rFonts w:hint="default" w:ascii="Times New Roman" w:hAnsi="Times New Roman" w:eastAsia="黑体" w:cs="Times New Roman"/>
          <w:b w:val="0"/>
          <w:bCs/>
          <w:color w:val="000000"/>
          <w:kern w:val="0"/>
          <w:sz w:val="32"/>
          <w:szCs w:val="32"/>
          <w:highlight w:val="none"/>
        </w:rPr>
        <w:t>第一章  重要提示</w:t>
      </w:r>
      <w:bookmarkStart w:id="0" w:name="_GoBack"/>
      <w:bookmarkEnd w:id="0"/>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pacing w:line="560" w:lineRule="exact"/>
        <w:ind w:left="0" w:leftChars="0" w:right="0" w:firstLine="640" w:firstLineChars="200"/>
        <w:jc w:val="both"/>
        <w:textAlignment w:val="auto"/>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一、公司董事会、监事会及董事、监事、高级管理人员保证本报告所载资料不存在任何虚假记载、误导性陈述或者重大遗漏，并对其内容的真实性、准确性和完整性承担个别及连带责任。</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二、公司第六届董事会第</w:t>
      </w:r>
      <w:r>
        <w:rPr>
          <w:rFonts w:hint="default" w:ascii="Times New Roman" w:hAnsi="Times New Roman" w:eastAsia="仿宋_GB2312" w:cs="Times New Roman"/>
          <w:color w:val="000000"/>
          <w:kern w:val="0"/>
          <w:sz w:val="32"/>
          <w:szCs w:val="32"/>
          <w:highlight w:val="none"/>
          <w:lang w:val="en-US" w:eastAsia="zh-CN"/>
        </w:rPr>
        <w:t>七十</w:t>
      </w:r>
      <w:r>
        <w:rPr>
          <w:rFonts w:hint="default" w:ascii="Times New Roman" w:hAnsi="Times New Roman" w:eastAsia="仿宋_GB2312" w:cs="Times New Roman"/>
          <w:color w:val="000000"/>
          <w:kern w:val="0"/>
          <w:sz w:val="32"/>
          <w:szCs w:val="32"/>
          <w:highlight w:val="none"/>
        </w:rPr>
        <w:t>次会议于202</w:t>
      </w:r>
      <w:r>
        <w:rPr>
          <w:rFonts w:hint="default" w:eastAsia="仿宋_GB2312" w:cs="Times New Roman"/>
          <w:color w:val="000000"/>
          <w:kern w:val="0"/>
          <w:sz w:val="32"/>
          <w:szCs w:val="32"/>
          <w:highlight w:val="none"/>
          <w:lang w:val="en-US" w:eastAsia="zh-CN"/>
        </w:rPr>
        <w:t>6</w:t>
      </w:r>
      <w:r>
        <w:rPr>
          <w:rFonts w:hint="default" w:ascii="Times New Roman" w:hAnsi="Times New Roman" w:eastAsia="仿宋_GB2312" w:cs="Times New Roman"/>
          <w:color w:val="000000"/>
          <w:kern w:val="0"/>
          <w:sz w:val="32"/>
          <w:szCs w:val="32"/>
          <w:highlight w:val="none"/>
        </w:rPr>
        <w:t>年</w:t>
      </w:r>
      <w:r>
        <w:rPr>
          <w:rFonts w:hint="default" w:ascii="Times New Roman" w:hAnsi="Times New Roman" w:eastAsia="仿宋_GB2312" w:cs="Times New Roman"/>
          <w:color w:val="000000"/>
          <w:kern w:val="0"/>
          <w:sz w:val="32"/>
          <w:szCs w:val="32"/>
          <w:highlight w:val="none"/>
          <w:lang w:eastAsia="zh-CN"/>
        </w:rPr>
        <w:t>4月</w:t>
      </w:r>
      <w:r>
        <w:rPr>
          <w:rFonts w:hint="default" w:eastAsia="仿宋_GB2312" w:cs="Times New Roman"/>
          <w:color w:val="000000"/>
          <w:kern w:val="0"/>
          <w:sz w:val="32"/>
          <w:szCs w:val="32"/>
          <w:highlight w:val="none"/>
          <w:lang w:val="en-US" w:eastAsia="zh-CN"/>
        </w:rPr>
        <w:t>22</w:t>
      </w:r>
      <w:r>
        <w:rPr>
          <w:rFonts w:hint="default" w:ascii="Times New Roman" w:hAnsi="Times New Roman" w:eastAsia="仿宋_GB2312" w:cs="Times New Roman"/>
          <w:color w:val="000000"/>
          <w:kern w:val="0"/>
          <w:sz w:val="32"/>
          <w:szCs w:val="32"/>
          <w:highlight w:val="none"/>
          <w:lang w:eastAsia="zh-CN"/>
        </w:rPr>
        <w:t>日</w:t>
      </w:r>
      <w:r>
        <w:rPr>
          <w:rFonts w:hint="default" w:ascii="Times New Roman" w:hAnsi="Times New Roman" w:eastAsia="仿宋_GB2312" w:cs="Times New Roman"/>
          <w:color w:val="000000"/>
          <w:kern w:val="0"/>
          <w:sz w:val="32"/>
          <w:szCs w:val="32"/>
          <w:highlight w:val="none"/>
        </w:rPr>
        <w:t>审议通过了《金华银行股份有限公司202</w:t>
      </w:r>
      <w:r>
        <w:rPr>
          <w:rFonts w:hint="default" w:ascii="Times New Roman" w:hAnsi="Times New Roman" w:eastAsia="仿宋_GB2312" w:cs="Times New Roman"/>
          <w:color w:val="000000"/>
          <w:kern w:val="0"/>
          <w:sz w:val="32"/>
          <w:szCs w:val="32"/>
          <w:highlight w:val="none"/>
          <w:lang w:val="en-US" w:eastAsia="zh-CN"/>
        </w:rPr>
        <w:t>5</w:t>
      </w:r>
      <w:r>
        <w:rPr>
          <w:rFonts w:hint="default" w:ascii="Times New Roman" w:hAnsi="Times New Roman" w:eastAsia="仿宋_GB2312" w:cs="Times New Roman"/>
          <w:color w:val="000000"/>
          <w:kern w:val="0"/>
          <w:sz w:val="32"/>
          <w:szCs w:val="32"/>
          <w:highlight w:val="none"/>
        </w:rPr>
        <w:t>年年度报告摘要》。</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三、公司年度财务会计报告已经</w:t>
      </w:r>
      <w:r>
        <w:rPr>
          <w:rFonts w:hint="default" w:ascii="Times New Roman" w:hAnsi="Times New Roman" w:eastAsia="仿宋_GB2312" w:cs="Times New Roman"/>
          <w:color w:val="000000"/>
          <w:kern w:val="0"/>
          <w:sz w:val="32"/>
          <w:szCs w:val="32"/>
          <w:highlight w:val="none"/>
          <w:lang w:val="en-US" w:eastAsia="zh-CN"/>
        </w:rPr>
        <w:t>容诚</w:t>
      </w:r>
      <w:r>
        <w:rPr>
          <w:rFonts w:hint="default" w:ascii="Times New Roman" w:hAnsi="Times New Roman" w:eastAsia="仿宋_GB2312" w:cs="Times New Roman"/>
          <w:color w:val="000000"/>
          <w:kern w:val="0"/>
          <w:sz w:val="32"/>
          <w:szCs w:val="32"/>
          <w:highlight w:val="none"/>
        </w:rPr>
        <w:t>会计师事务所（特殊普通合伙）根据国内准则进行审计，并出具了标准无保留意见的审计报告。</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四、本报告中</w:t>
      </w:r>
      <w:r>
        <w:rPr>
          <w:rFonts w:hint="eastAsia"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金华银行</w:t>
      </w:r>
      <w:r>
        <w:rPr>
          <w:rFonts w:hint="eastAsia"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val="en-US" w:eastAsia="zh-CN"/>
        </w:rPr>
        <w:t>本</w:t>
      </w:r>
      <w:r>
        <w:rPr>
          <w:rFonts w:hint="default" w:ascii="Times New Roman" w:hAnsi="Times New Roman" w:eastAsia="仿宋_GB2312" w:cs="Times New Roman"/>
          <w:color w:val="000000"/>
          <w:kern w:val="0"/>
          <w:sz w:val="32"/>
          <w:szCs w:val="32"/>
          <w:highlight w:val="none"/>
        </w:rPr>
        <w:t>公司</w:t>
      </w:r>
      <w:r>
        <w:rPr>
          <w:rFonts w:hint="eastAsia"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val="en-US" w:eastAsia="zh-CN"/>
        </w:rPr>
        <w:t>本行</w:t>
      </w:r>
      <w:r>
        <w:rPr>
          <w:rFonts w:hint="eastAsia" w:eastAsia="仿宋_GB2312" w:cs="Times New Roman"/>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rPr>
        <w:t>均指</w:t>
      </w:r>
      <w:r>
        <w:rPr>
          <w:rFonts w:hint="eastAsia"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金华银行股份有限公司</w:t>
      </w:r>
      <w:r>
        <w:rPr>
          <w:rFonts w:hint="eastAsia"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w:t>
      </w:r>
    </w:p>
    <w:p>
      <w:pPr>
        <w:wordWrap/>
        <w:adjustRightInd w:val="0"/>
        <w:snapToGrid w:val="0"/>
        <w:spacing w:line="560" w:lineRule="exact"/>
        <w:ind w:left="0" w:leftChars="0" w:right="86" w:rightChars="41"/>
        <w:jc w:val="center"/>
        <w:textAlignment w:val="auto"/>
        <w:rPr>
          <w:rFonts w:hint="default" w:ascii="Times New Roman" w:hAnsi="Times New Roman" w:eastAsia="黑体" w:cs="Times New Roman"/>
          <w:bCs/>
          <w:color w:val="000000"/>
          <w:kern w:val="0"/>
          <w:sz w:val="32"/>
          <w:szCs w:val="32"/>
          <w:highlight w:val="none"/>
        </w:rPr>
      </w:pPr>
      <w:r>
        <w:rPr>
          <w:rFonts w:hint="default" w:ascii="Times New Roman" w:hAnsi="Times New Roman" w:eastAsia="黑体" w:cs="Times New Roman"/>
          <w:b w:val="0"/>
          <w:bCs/>
          <w:color w:val="000000"/>
          <w:kern w:val="0"/>
          <w:sz w:val="32"/>
          <w:szCs w:val="32"/>
          <w:highlight w:val="none"/>
        </w:rPr>
        <w:t>第二章  公司基本情况简介</w:t>
      </w:r>
    </w:p>
    <w:p>
      <w:pPr>
        <w:autoSpaceDN w:val="0"/>
        <w:spacing w:line="560" w:lineRule="exact"/>
        <w:ind w:firstLine="640" w:firstLineChars="200"/>
        <w:textAlignment w:val="center"/>
        <w:rPr>
          <w:rFonts w:hint="default" w:ascii="Times New Roman" w:hAnsi="Times New Roman" w:eastAsia="黑体" w:cs="Times New Roman"/>
          <w:b w:val="0"/>
          <w:bCs w:val="0"/>
          <w:color w:val="000000"/>
          <w:kern w:val="0"/>
          <w:sz w:val="32"/>
          <w:highlight w:val="none"/>
        </w:rPr>
      </w:pPr>
      <w:r>
        <w:rPr>
          <w:rFonts w:hint="default" w:ascii="Times New Roman" w:hAnsi="Times New Roman" w:eastAsia="黑体" w:cs="Times New Roman"/>
          <w:b w:val="0"/>
          <w:bCs w:val="0"/>
          <w:color w:val="000000"/>
          <w:kern w:val="0"/>
          <w:sz w:val="32"/>
          <w:highlight w:val="none"/>
        </w:rPr>
        <w:t>一、</w:t>
      </w:r>
      <w:r>
        <w:rPr>
          <w:rFonts w:hint="default" w:ascii="Times New Roman" w:hAnsi="Times New Roman" w:eastAsia="黑体" w:cs="Times New Roman"/>
          <w:b w:val="0"/>
          <w:bCs w:val="0"/>
          <w:color w:val="000000"/>
          <w:sz w:val="32"/>
          <w:highlight w:val="none"/>
        </w:rPr>
        <w:t>公司概况</w:t>
      </w:r>
    </w:p>
    <w:tbl>
      <w:tblPr>
        <w:tblStyle w:val="13"/>
        <w:tblW w:w="8880"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6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Align w:val="center"/>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法定中文名称</w:t>
            </w:r>
          </w:p>
        </w:tc>
        <w:tc>
          <w:tcPr>
            <w:tcW w:w="6990" w:type="dxa"/>
            <w:vAlign w:val="center"/>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金华银行股份有限公司（简称：“金华银行”“本公司”“</w:t>
            </w:r>
            <w:r>
              <w:rPr>
                <w:rFonts w:hint="default" w:ascii="Times New Roman" w:hAnsi="Times New Roman" w:eastAsia="仿宋_GB2312" w:cs="Times New Roman"/>
                <w:color w:val="000000"/>
                <w:sz w:val="24"/>
                <w:highlight w:val="none"/>
                <w:lang w:eastAsia="zh-CN"/>
              </w:rPr>
              <w:t>本行</w:t>
            </w:r>
            <w:r>
              <w:rPr>
                <w:rFonts w:hint="default" w:ascii="Times New Roman" w:hAnsi="Times New Roman" w:eastAsia="仿宋_GB2312" w:cs="Times New Roman"/>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Align w:val="center"/>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法定英文名称</w:t>
            </w:r>
          </w:p>
        </w:tc>
        <w:tc>
          <w:tcPr>
            <w:tcW w:w="6990" w:type="dxa"/>
            <w:vAlign w:val="center"/>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BANK OF JINHUA CO., LTD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Align w:val="center"/>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注册资金</w:t>
            </w:r>
          </w:p>
        </w:tc>
        <w:tc>
          <w:tcPr>
            <w:tcW w:w="6990" w:type="dxa"/>
            <w:vAlign w:val="center"/>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2</w:t>
            </w:r>
            <w:r>
              <w:rPr>
                <w:rFonts w:hint="default" w:ascii="Times New Roman" w:hAnsi="Times New Roman" w:eastAsia="仿宋_GB2312" w:cs="Times New Roman"/>
                <w:color w:val="000000"/>
                <w:sz w:val="24"/>
                <w:highlight w:val="none"/>
                <w:lang w:val="en-US" w:eastAsia="zh-CN"/>
              </w:rPr>
              <w:t>261231111</w:t>
            </w:r>
            <w:r>
              <w:rPr>
                <w:rFonts w:hint="default" w:ascii="Times New Roman" w:hAnsi="Times New Roman" w:eastAsia="仿宋_GB2312" w:cs="Times New Roman"/>
                <w:color w:val="000000"/>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Align w:val="center"/>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公司地址</w:t>
            </w:r>
          </w:p>
        </w:tc>
        <w:tc>
          <w:tcPr>
            <w:tcW w:w="6990" w:type="dxa"/>
            <w:vAlign w:val="center"/>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浙江省金华市丹溪路1388号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Align w:val="center"/>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法定代表人</w:t>
            </w:r>
          </w:p>
        </w:tc>
        <w:tc>
          <w:tcPr>
            <w:tcW w:w="6990" w:type="dxa"/>
            <w:vAlign w:val="center"/>
          </w:tcPr>
          <w:p>
            <w:pPr>
              <w:autoSpaceDN w:val="0"/>
              <w:spacing w:line="320" w:lineRule="exact"/>
              <w:textAlignment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2"/>
                <w:szCs w:val="18"/>
                <w:highlight w:val="none"/>
                <w:lang w:val="en-US" w:eastAsia="zh-CN"/>
              </w:rPr>
              <w:t>张宁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vAlign w:val="center"/>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成立时间</w:t>
            </w:r>
          </w:p>
        </w:tc>
        <w:tc>
          <w:tcPr>
            <w:tcW w:w="6990" w:type="dxa"/>
            <w:vAlign w:val="center"/>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1998年4月6日</w:t>
            </w:r>
          </w:p>
        </w:tc>
      </w:tr>
    </w:tbl>
    <w:p>
      <w:pPr>
        <w:autoSpaceDN w:val="0"/>
        <w:spacing w:line="560" w:lineRule="exact"/>
        <w:ind w:firstLine="640" w:firstLineChars="200"/>
        <w:textAlignment w:val="center"/>
        <w:rPr>
          <w:rFonts w:hint="default" w:ascii="Times New Roman" w:hAnsi="Times New Roman" w:eastAsia="仿宋_GB2312" w:cs="Times New Roman"/>
          <w:b w:val="0"/>
          <w:bCs w:val="0"/>
          <w:color w:val="000000"/>
          <w:kern w:val="0"/>
          <w:sz w:val="32"/>
          <w:szCs w:val="32"/>
          <w:highlight w:val="none"/>
        </w:rPr>
      </w:pPr>
      <w:r>
        <w:rPr>
          <w:rFonts w:hint="default" w:ascii="Times New Roman" w:hAnsi="Times New Roman" w:eastAsia="黑体" w:cs="Times New Roman"/>
          <w:b w:val="0"/>
          <w:bCs w:val="0"/>
          <w:color w:val="000000"/>
          <w:kern w:val="0"/>
          <w:sz w:val="32"/>
          <w:szCs w:val="32"/>
          <w:highlight w:val="none"/>
        </w:rPr>
        <w:t>二、联系方式及联系人</w:t>
      </w:r>
    </w:p>
    <w:tbl>
      <w:tblPr>
        <w:tblStyle w:val="13"/>
        <w:tblW w:w="8880" w:type="dxa"/>
        <w:tblInd w:w="-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887"/>
        <w:gridCol w:w="5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3" w:hRule="atLeast"/>
        </w:trPr>
        <w:tc>
          <w:tcPr>
            <w:tcW w:w="2887"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刊登年报摘要媒体</w:t>
            </w:r>
          </w:p>
        </w:tc>
        <w:tc>
          <w:tcPr>
            <w:tcW w:w="5993" w:type="dxa"/>
            <w:tcBorders>
              <w:top w:val="single" w:color="000000" w:sz="4" w:space="0"/>
              <w:bottom w:val="single" w:color="000000" w:sz="4" w:space="0"/>
              <w:right w:val="single" w:color="000000" w:sz="4" w:space="0"/>
            </w:tcBorders>
            <w:vAlign w:val="center"/>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《金融时报》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3" w:hRule="atLeast"/>
        </w:trPr>
        <w:tc>
          <w:tcPr>
            <w:tcW w:w="2887" w:type="dxa"/>
            <w:tcBorders>
              <w:left w:val="single" w:color="000000" w:sz="4" w:space="0"/>
              <w:bottom w:val="single" w:color="000000" w:sz="4" w:space="0"/>
              <w:right w:val="single" w:color="000000" w:sz="4" w:space="0"/>
            </w:tcBorders>
            <w:vAlign w:val="center"/>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年度报告备置地点</w:t>
            </w:r>
          </w:p>
        </w:tc>
        <w:tc>
          <w:tcPr>
            <w:tcW w:w="5993" w:type="dxa"/>
            <w:tcBorders>
              <w:bottom w:val="single" w:color="000000" w:sz="4" w:space="0"/>
              <w:right w:val="single" w:color="000000" w:sz="4" w:space="0"/>
            </w:tcBorders>
            <w:vAlign w:val="center"/>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lang w:val="en-US" w:eastAsia="zh-CN"/>
              </w:rPr>
              <w:t>本</w:t>
            </w:r>
            <w:r>
              <w:rPr>
                <w:rFonts w:hint="default" w:ascii="Times New Roman" w:hAnsi="Times New Roman" w:eastAsia="仿宋_GB2312" w:cs="Times New Roman"/>
                <w:color w:val="000000"/>
                <w:sz w:val="24"/>
                <w:highlight w:val="none"/>
              </w:rPr>
              <w:t>公司董事会办公室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3" w:hRule="atLeast"/>
        </w:trPr>
        <w:tc>
          <w:tcPr>
            <w:tcW w:w="2887" w:type="dxa"/>
            <w:tcBorders>
              <w:left w:val="single" w:color="000000" w:sz="4" w:space="0"/>
              <w:bottom w:val="single" w:color="000000" w:sz="4" w:space="0"/>
              <w:right w:val="single" w:color="000000" w:sz="4" w:space="0"/>
            </w:tcBorders>
            <w:vAlign w:val="center"/>
          </w:tcPr>
          <w:p>
            <w:pPr>
              <w:autoSpaceDN w:val="0"/>
              <w:spacing w:line="320" w:lineRule="exact"/>
              <w:textAlignment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董事会秘书</w:t>
            </w:r>
          </w:p>
        </w:tc>
        <w:tc>
          <w:tcPr>
            <w:tcW w:w="5993" w:type="dxa"/>
            <w:tcBorders>
              <w:bottom w:val="single" w:color="000000" w:sz="4" w:space="0"/>
              <w:right w:val="single" w:color="000000" w:sz="4" w:space="0"/>
            </w:tcBorders>
            <w:vAlign w:val="center"/>
          </w:tcPr>
          <w:p>
            <w:pPr>
              <w:autoSpaceDN w:val="0"/>
              <w:spacing w:line="320" w:lineRule="exact"/>
              <w:textAlignment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李建峰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3" w:hRule="atLeast"/>
        </w:trPr>
        <w:tc>
          <w:tcPr>
            <w:tcW w:w="2887" w:type="dxa"/>
            <w:tcBorders>
              <w:left w:val="single" w:color="000000" w:sz="4" w:space="0"/>
              <w:bottom w:val="single" w:color="000000" w:sz="4" w:space="0"/>
              <w:right w:val="single" w:color="000000" w:sz="4" w:space="0"/>
            </w:tcBorders>
            <w:vAlign w:val="center"/>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互联网网址</w:t>
            </w:r>
          </w:p>
        </w:tc>
        <w:tc>
          <w:tcPr>
            <w:tcW w:w="5993" w:type="dxa"/>
            <w:tcBorders>
              <w:bottom w:val="single" w:color="000000" w:sz="4" w:space="0"/>
              <w:right w:val="single" w:color="000000" w:sz="4" w:space="0"/>
            </w:tcBorders>
            <w:vAlign w:val="center"/>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http://www.jhccb.com.cn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3" w:hRule="atLeast"/>
        </w:trPr>
        <w:tc>
          <w:tcPr>
            <w:tcW w:w="2887" w:type="dxa"/>
            <w:tcBorders>
              <w:left w:val="single" w:color="000000" w:sz="4" w:space="0"/>
              <w:bottom w:val="single" w:color="000000" w:sz="4" w:space="0"/>
              <w:right w:val="single" w:color="000000" w:sz="4" w:space="0"/>
            </w:tcBorders>
            <w:vAlign w:val="center"/>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邮政编码</w:t>
            </w:r>
          </w:p>
        </w:tc>
        <w:tc>
          <w:tcPr>
            <w:tcW w:w="5993" w:type="dxa"/>
            <w:tcBorders>
              <w:bottom w:val="single" w:color="000000" w:sz="4" w:space="0"/>
              <w:right w:val="single" w:color="000000" w:sz="4" w:space="0"/>
            </w:tcBorders>
            <w:vAlign w:val="center"/>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321000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3" w:hRule="atLeast"/>
        </w:trPr>
        <w:tc>
          <w:tcPr>
            <w:tcW w:w="2887" w:type="dxa"/>
            <w:tcBorders>
              <w:left w:val="single" w:color="000000" w:sz="4" w:space="0"/>
              <w:bottom w:val="single" w:color="000000" w:sz="4" w:space="0"/>
              <w:right w:val="single" w:color="000000" w:sz="4" w:space="0"/>
            </w:tcBorders>
            <w:vAlign w:val="center"/>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联系电话</w:t>
            </w:r>
          </w:p>
        </w:tc>
        <w:tc>
          <w:tcPr>
            <w:tcW w:w="5993" w:type="dxa"/>
            <w:tcBorders>
              <w:bottom w:val="single" w:color="000000" w:sz="4" w:space="0"/>
              <w:right w:val="single" w:color="000000" w:sz="4" w:space="0"/>
            </w:tcBorders>
            <w:vAlign w:val="center"/>
          </w:tcPr>
          <w:p>
            <w:pPr>
              <w:autoSpaceDN w:val="0"/>
              <w:spacing w:line="320" w:lineRule="exact"/>
              <w:textAlignment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u w:val="single" w:color="auto"/>
              </w:rPr>
              <w:t>0579</w:t>
            </w:r>
            <w:r>
              <w:rPr>
                <w:color w:val="000000"/>
                <w:kern w:val="0"/>
                <w:sz w:val="24"/>
                <w:szCs w:val="24"/>
                <w:highlight w:val="none"/>
              </w:rPr>
              <w:t>-</w:t>
            </w:r>
            <w:r>
              <w:rPr>
                <w:rFonts w:hint="default" w:ascii="Times New Roman" w:hAnsi="Times New Roman" w:eastAsia="仿宋_GB2312" w:cs="Times New Roman"/>
                <w:color w:val="000000"/>
                <w:sz w:val="24"/>
                <w:highlight w:val="none"/>
                <w:u w:val="single" w:color="auto"/>
                <w:lang w:val="en-US" w:eastAsia="zh-CN"/>
              </w:rPr>
              <w:t>82178869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3" w:hRule="atLeast"/>
        </w:trPr>
        <w:tc>
          <w:tcPr>
            <w:tcW w:w="2887" w:type="dxa"/>
            <w:tcBorders>
              <w:left w:val="single" w:color="000000" w:sz="4" w:space="0"/>
              <w:bottom w:val="single" w:color="000000" w:sz="4" w:space="0"/>
              <w:right w:val="single" w:color="000000" w:sz="4" w:space="0"/>
            </w:tcBorders>
            <w:vAlign w:val="center"/>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传真</w:t>
            </w:r>
          </w:p>
        </w:tc>
        <w:tc>
          <w:tcPr>
            <w:tcW w:w="5993" w:type="dxa"/>
            <w:tcBorders>
              <w:bottom w:val="single" w:color="000000" w:sz="4" w:space="0"/>
              <w:right w:val="single" w:color="000000" w:sz="4" w:space="0"/>
            </w:tcBorders>
            <w:vAlign w:val="center"/>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u w:val="single"/>
              </w:rPr>
              <w:t>0579</w:t>
            </w:r>
            <w:r>
              <w:rPr>
                <w:color w:val="000000"/>
                <w:kern w:val="0"/>
                <w:sz w:val="24"/>
                <w:szCs w:val="24"/>
                <w:highlight w:val="none"/>
              </w:rPr>
              <w:t>-</w:t>
            </w:r>
            <w:r>
              <w:rPr>
                <w:rFonts w:hint="default" w:ascii="Times New Roman" w:hAnsi="Times New Roman" w:eastAsia="仿宋_GB2312" w:cs="Times New Roman"/>
                <w:color w:val="000000"/>
                <w:sz w:val="24"/>
                <w:highlight w:val="none"/>
                <w:u w:val="single"/>
              </w:rPr>
              <w:t>82178</w:t>
            </w:r>
            <w:r>
              <w:rPr>
                <w:rFonts w:hint="default" w:ascii="Times New Roman" w:hAnsi="Times New Roman" w:eastAsia="仿宋_GB2312" w:cs="Times New Roman"/>
                <w:color w:val="000000"/>
                <w:sz w:val="24"/>
                <w:highlight w:val="none"/>
                <w:u w:val="single"/>
                <w:lang w:eastAsia="zh-CN"/>
              </w:rPr>
              <w:t>3</w:t>
            </w:r>
            <w:r>
              <w:rPr>
                <w:rFonts w:hint="default" w:ascii="Times New Roman" w:hAnsi="Times New Roman" w:eastAsia="仿宋_GB2312" w:cs="Times New Roman"/>
                <w:color w:val="000000"/>
                <w:sz w:val="24"/>
                <w:highlight w:val="none"/>
                <w:u w:val="single"/>
                <w:lang w:val="en-US" w:eastAsia="zh-CN"/>
              </w:rPr>
              <w:t>00</w:t>
            </w:r>
          </w:p>
        </w:tc>
      </w:tr>
    </w:tbl>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default" w:ascii="Times New Roman" w:hAnsi="Times New Roman" w:eastAsia="黑体" w:cs="Times New Roman"/>
          <w:bCs/>
          <w:color w:val="000000"/>
          <w:kern w:val="0"/>
          <w:sz w:val="32"/>
          <w:szCs w:val="32"/>
          <w:highlight w:val="none"/>
        </w:rPr>
      </w:pPr>
      <w:r>
        <w:rPr>
          <w:rFonts w:hint="default" w:ascii="Times New Roman" w:hAnsi="Times New Roman" w:eastAsia="黑体" w:cs="Times New Roman"/>
          <w:b w:val="0"/>
          <w:bCs/>
          <w:color w:val="000000"/>
          <w:kern w:val="0"/>
          <w:sz w:val="32"/>
          <w:szCs w:val="32"/>
          <w:highlight w:val="none"/>
        </w:rPr>
        <w:t>第三章  财务会计数据和业务数据</w:t>
      </w:r>
      <w:r>
        <w:rPr>
          <w:rFonts w:hint="default" w:ascii="Times New Roman" w:hAnsi="Times New Roman" w:eastAsia="黑体" w:cs="Times New Roman"/>
          <w:b w:val="0"/>
          <w:bCs/>
          <w:color w:val="000000"/>
          <w:sz w:val="32"/>
          <w:szCs w:val="32"/>
          <w:highlight w:val="none"/>
          <w:lang w:val="en-US" w:eastAsia="zh-CN"/>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hint="default" w:ascii="Times New Roman" w:hAnsi="Times New Roman" w:eastAsia="仿宋_GB2312" w:cs="Times New Roman"/>
          <w:color w:val="000000"/>
          <w:kern w:val="0"/>
          <w:sz w:val="32"/>
          <w:szCs w:val="32"/>
          <w:highlight w:val="none"/>
        </w:rPr>
      </w:pPr>
      <w:r>
        <w:rPr>
          <w:rFonts w:hint="default" w:ascii="Times New Roman" w:hAnsi="Times New Roman" w:eastAsia="黑体" w:cs="Times New Roman"/>
          <w:b w:val="0"/>
          <w:bCs/>
          <w:color w:val="000000"/>
          <w:kern w:val="0"/>
          <w:sz w:val="32"/>
          <w:szCs w:val="32"/>
          <w:highlight w:val="none"/>
        </w:rPr>
        <w:t>一、主要会计数据</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960" w:firstLineChars="400"/>
        <w:jc w:val="right"/>
        <w:rPr>
          <w:rFonts w:hint="default" w:ascii="Times New Roman" w:hAnsi="Times New Roman" w:eastAsia="仿宋_GB2312" w:cs="Times New Roman"/>
          <w:b/>
          <w:color w:val="000000"/>
          <w:kern w:val="0"/>
          <w:sz w:val="24"/>
          <w:highlight w:val="none"/>
        </w:rPr>
      </w:pPr>
      <w:r>
        <w:rPr>
          <w:rFonts w:hint="default" w:ascii="Times New Roman" w:hAnsi="Times New Roman" w:eastAsia="仿宋_GB2312" w:cs="Times New Roman"/>
          <w:color w:val="000000"/>
          <w:kern w:val="0"/>
          <w:sz w:val="24"/>
          <w:highlight w:val="none"/>
        </w:rPr>
        <w:t>单位：人民币万元</w:t>
      </w:r>
    </w:p>
    <w:tbl>
      <w:tblPr>
        <w:tblStyle w:val="13"/>
        <w:tblW w:w="8880"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46"/>
        <w:gridCol w:w="1868"/>
        <w:gridCol w:w="1806"/>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284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utoSpaceDN w:val="0"/>
              <w:spacing w:line="320" w:lineRule="exact"/>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项    目</w:t>
            </w:r>
          </w:p>
        </w:tc>
        <w:tc>
          <w:tcPr>
            <w:tcW w:w="18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202</w:t>
            </w:r>
            <w:r>
              <w:rPr>
                <w:rFonts w:hint="default" w:ascii="Times New Roman" w:hAnsi="Times New Roman" w:eastAsia="仿宋_GB2312" w:cs="Times New Roman"/>
                <w:color w:val="000000"/>
                <w:sz w:val="24"/>
                <w:szCs w:val="24"/>
                <w:highlight w:val="none"/>
                <w:lang w:val="en-US" w:eastAsia="zh-CN"/>
              </w:rPr>
              <w:t>5</w:t>
            </w:r>
            <w:r>
              <w:rPr>
                <w:rFonts w:hint="default" w:ascii="Times New Roman" w:hAnsi="Times New Roman" w:eastAsia="仿宋_GB2312" w:cs="Times New Roman"/>
                <w:color w:val="000000"/>
                <w:sz w:val="24"/>
                <w:szCs w:val="24"/>
                <w:highlight w:val="none"/>
              </w:rPr>
              <w:t>年度</w:t>
            </w:r>
          </w:p>
        </w:tc>
        <w:tc>
          <w:tcPr>
            <w:tcW w:w="180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202</w:t>
            </w:r>
            <w:r>
              <w:rPr>
                <w:rFonts w:hint="default" w:ascii="Times New Roman" w:hAnsi="Times New Roman" w:eastAsia="仿宋_GB2312" w:cs="Times New Roman"/>
                <w:color w:val="000000"/>
                <w:sz w:val="24"/>
                <w:szCs w:val="24"/>
                <w:highlight w:val="none"/>
                <w:lang w:val="en-US" w:eastAsia="zh-CN"/>
              </w:rPr>
              <w:t>4</w:t>
            </w:r>
            <w:r>
              <w:rPr>
                <w:rFonts w:hint="default" w:ascii="Times New Roman" w:hAnsi="Times New Roman" w:eastAsia="仿宋_GB2312" w:cs="Times New Roman"/>
                <w:color w:val="000000"/>
                <w:sz w:val="24"/>
                <w:szCs w:val="24"/>
                <w:highlight w:val="none"/>
              </w:rPr>
              <w:t>年度</w:t>
            </w:r>
          </w:p>
        </w:tc>
        <w:tc>
          <w:tcPr>
            <w:tcW w:w="23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sz w:val="24"/>
                <w:szCs w:val="24"/>
                <w:highlight w:val="none"/>
              </w:rPr>
              <w:t>202</w:t>
            </w:r>
            <w:r>
              <w:rPr>
                <w:rFonts w:hint="default" w:ascii="Times New Roman" w:hAnsi="Times New Roman" w:eastAsia="仿宋_GB2312" w:cs="Times New Roman"/>
                <w:color w:val="000000"/>
                <w:sz w:val="24"/>
                <w:szCs w:val="24"/>
                <w:highlight w:val="none"/>
                <w:lang w:val="en-US" w:eastAsia="zh-CN"/>
              </w:rPr>
              <w:t>3</w:t>
            </w:r>
            <w:r>
              <w:rPr>
                <w:rFonts w:hint="default" w:ascii="Times New Roman" w:hAnsi="Times New Roman" w:eastAsia="仿宋_GB2312" w:cs="Times New Roman"/>
                <w:color w:val="000000"/>
                <w:sz w:val="24"/>
                <w:szCs w:val="24"/>
                <w:highlight w:val="none"/>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1" w:hRule="atLeast"/>
        </w:trPr>
        <w:tc>
          <w:tcPr>
            <w:tcW w:w="284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utoSpaceDN w:val="0"/>
              <w:spacing w:line="320" w:lineRule="exact"/>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营业利润</w:t>
            </w:r>
          </w:p>
        </w:tc>
        <w:tc>
          <w:tcPr>
            <w:tcW w:w="18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仿宋_GB2312" w:cs="Times New Roman"/>
                <w:color w:val="000000"/>
                <w:sz w:val="24"/>
                <w:szCs w:val="24"/>
                <w:highlight w:val="none"/>
              </w:rPr>
            </w:pPr>
            <w:r>
              <w:rPr>
                <w:rFonts w:hint="default" w:ascii="Times New Roman" w:hAnsi="Times New Roman" w:cs="Times New Roman"/>
                <w:b w:val="0"/>
                <w:bCs w:val="0"/>
                <w:color w:val="000000"/>
                <w:kern w:val="0"/>
                <w:sz w:val="24"/>
                <w:szCs w:val="24"/>
                <w:highlight w:val="none"/>
                <w:u w:val="none"/>
              </w:rPr>
              <w:t>76,650</w:t>
            </w:r>
          </w:p>
        </w:tc>
        <w:tc>
          <w:tcPr>
            <w:tcW w:w="180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仿宋_GB2312" w:cs="Times New Roman"/>
                <w:color w:val="000000"/>
                <w:sz w:val="24"/>
                <w:szCs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rPr>
              <w:t>76,117</w:t>
            </w:r>
          </w:p>
        </w:tc>
        <w:tc>
          <w:tcPr>
            <w:tcW w:w="23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320" w:lineRule="exact"/>
              <w:jc w:val="center"/>
              <w:textAlignment w:val="auto"/>
              <w:rPr>
                <w:rFonts w:hint="default" w:ascii="Times New Roman" w:hAnsi="Times New Roman" w:eastAsia="仿宋_GB2312" w:cs="Times New Roman"/>
                <w:color w:val="000000"/>
                <w:highlight w:val="none"/>
              </w:rPr>
            </w:pPr>
            <w:r>
              <w:rPr>
                <w:rFonts w:hint="default" w:ascii="Times New Roman" w:hAnsi="Times New Roman" w:eastAsia="仿宋_GB2312" w:cs="Times New Roman"/>
                <w:i w:val="0"/>
                <w:color w:val="000000"/>
                <w:kern w:val="0"/>
                <w:sz w:val="24"/>
                <w:szCs w:val="24"/>
                <w:highlight w:val="none"/>
                <w:u w:val="none"/>
                <w:lang w:val="en-US" w:eastAsia="zh-CN" w:bidi="ar-SA"/>
              </w:rPr>
              <w:t>66,361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284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utoSpaceDN w:val="0"/>
              <w:spacing w:line="320" w:lineRule="exact"/>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利润总额</w:t>
            </w:r>
          </w:p>
        </w:tc>
        <w:tc>
          <w:tcPr>
            <w:tcW w:w="18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仿宋_GB2312" w:cs="Times New Roman"/>
                <w:color w:val="000000"/>
                <w:sz w:val="24"/>
                <w:szCs w:val="24"/>
                <w:highlight w:val="none"/>
              </w:rPr>
            </w:pPr>
            <w:r>
              <w:rPr>
                <w:rFonts w:hint="default" w:ascii="Times New Roman" w:hAnsi="Times New Roman" w:cs="Times New Roman"/>
                <w:b w:val="0"/>
                <w:bCs w:val="0"/>
                <w:color w:val="000000"/>
                <w:kern w:val="0"/>
                <w:sz w:val="24"/>
                <w:szCs w:val="24"/>
                <w:highlight w:val="none"/>
                <w:u w:val="none"/>
              </w:rPr>
              <w:t>78,101</w:t>
            </w:r>
          </w:p>
        </w:tc>
        <w:tc>
          <w:tcPr>
            <w:tcW w:w="180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仿宋_GB2312" w:cs="Times New Roman"/>
                <w:color w:val="000000"/>
                <w:sz w:val="24"/>
                <w:szCs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rPr>
              <w:t>76,223</w:t>
            </w:r>
          </w:p>
        </w:tc>
        <w:tc>
          <w:tcPr>
            <w:tcW w:w="23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320" w:lineRule="exact"/>
              <w:jc w:val="center"/>
              <w:textAlignment w:val="auto"/>
              <w:rPr>
                <w:rFonts w:hint="default" w:ascii="Times New Roman" w:hAnsi="Times New Roman" w:eastAsia="仿宋_GB2312" w:cs="Times New Roman"/>
                <w:color w:val="000000"/>
                <w:highlight w:val="none"/>
              </w:rPr>
            </w:pPr>
            <w:r>
              <w:rPr>
                <w:rFonts w:hint="default" w:ascii="Times New Roman" w:hAnsi="Times New Roman" w:eastAsia="仿宋_GB2312" w:cs="Times New Roman"/>
                <w:i w:val="0"/>
                <w:color w:val="000000"/>
                <w:kern w:val="0"/>
                <w:sz w:val="24"/>
                <w:szCs w:val="24"/>
                <w:highlight w:val="none"/>
                <w:u w:val="none"/>
                <w:lang w:val="en-US" w:eastAsia="zh-CN" w:bidi="ar-SA"/>
              </w:rPr>
              <w:t>66,870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284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utoSpaceDN w:val="0"/>
              <w:spacing w:line="320" w:lineRule="exact"/>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净利润</w:t>
            </w:r>
          </w:p>
        </w:tc>
        <w:tc>
          <w:tcPr>
            <w:tcW w:w="18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仿宋_GB2312" w:cs="Times New Roman"/>
                <w:color w:val="000000"/>
                <w:sz w:val="24"/>
                <w:szCs w:val="24"/>
                <w:highlight w:val="none"/>
              </w:rPr>
            </w:pPr>
            <w:r>
              <w:rPr>
                <w:rFonts w:hint="default" w:ascii="Times New Roman" w:hAnsi="Times New Roman" w:cs="Times New Roman"/>
                <w:b w:val="0"/>
                <w:bCs w:val="0"/>
                <w:color w:val="000000"/>
                <w:kern w:val="0"/>
                <w:sz w:val="24"/>
                <w:szCs w:val="24"/>
                <w:highlight w:val="none"/>
                <w:u w:val="none"/>
              </w:rPr>
              <w:t>67,994</w:t>
            </w:r>
          </w:p>
        </w:tc>
        <w:tc>
          <w:tcPr>
            <w:tcW w:w="180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仿宋_GB2312" w:cs="Times New Roman"/>
                <w:color w:val="000000"/>
                <w:sz w:val="24"/>
                <w:szCs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rPr>
              <w:t>63,939</w:t>
            </w:r>
          </w:p>
        </w:tc>
        <w:tc>
          <w:tcPr>
            <w:tcW w:w="23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spacing w:line="320" w:lineRule="exact"/>
              <w:jc w:val="center"/>
              <w:textAlignment w:val="auto"/>
              <w:rPr>
                <w:rFonts w:hint="default" w:ascii="Times New Roman" w:hAnsi="Times New Roman" w:eastAsia="仿宋_GB2312" w:cs="Times New Roman"/>
                <w:color w:val="000000"/>
                <w:highlight w:val="none"/>
              </w:rPr>
            </w:pPr>
            <w:r>
              <w:rPr>
                <w:rFonts w:hint="default" w:ascii="Times New Roman" w:hAnsi="Times New Roman" w:eastAsia="仿宋_GB2312" w:cs="Times New Roman"/>
                <w:i w:val="0"/>
                <w:color w:val="000000"/>
                <w:kern w:val="0"/>
                <w:sz w:val="24"/>
                <w:szCs w:val="24"/>
                <w:highlight w:val="none"/>
                <w:u w:val="none"/>
                <w:lang w:val="en-US" w:eastAsia="zh-CN" w:bidi="ar-SA"/>
              </w:rPr>
              <w:t>54,145</w:t>
            </w:r>
          </w:p>
        </w:tc>
      </w:tr>
    </w:tbl>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hint="default" w:ascii="Times New Roman" w:hAnsi="Times New Roman" w:eastAsia="黑体" w:cs="Times New Roman"/>
          <w:b w:val="0"/>
          <w:bCs/>
          <w:color w:val="000000"/>
          <w:kern w:val="0"/>
          <w:sz w:val="28"/>
          <w:highlight w:val="none"/>
        </w:rPr>
      </w:pPr>
      <w:r>
        <w:rPr>
          <w:rFonts w:hint="default" w:ascii="Times New Roman" w:hAnsi="Times New Roman" w:eastAsia="黑体" w:cs="Times New Roman"/>
          <w:b w:val="0"/>
          <w:bCs/>
          <w:color w:val="000000"/>
          <w:kern w:val="0"/>
          <w:sz w:val="32"/>
          <w:highlight w:val="none"/>
        </w:rPr>
        <w:t>二、主要财务数据</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right"/>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8"/>
          <w:highlight w:val="none"/>
        </w:rPr>
        <w:t xml:space="preserve">                                        </w:t>
      </w:r>
      <w:r>
        <w:rPr>
          <w:rFonts w:hint="default" w:ascii="Times New Roman" w:hAnsi="Times New Roman" w:eastAsia="仿宋_GB2312" w:cs="Times New Roman"/>
          <w:color w:val="000000"/>
          <w:kern w:val="0"/>
          <w:sz w:val="24"/>
          <w:highlight w:val="none"/>
        </w:rPr>
        <w:t>单位：人民币万元</w:t>
      </w:r>
    </w:p>
    <w:tbl>
      <w:tblPr>
        <w:tblStyle w:val="13"/>
        <w:tblW w:w="88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14"/>
        <w:gridCol w:w="1890"/>
        <w:gridCol w:w="1805"/>
        <w:gridCol w:w="15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3614" w:type="dxa"/>
            <w:tcBorders>
              <w:top w:val="single" w:color="auto" w:sz="8" w:space="0"/>
              <w:left w:val="single" w:color="auto" w:sz="8" w:space="0"/>
              <w:bottom w:val="single" w:color="auto" w:sz="4" w:space="0"/>
              <w:right w:val="single" w:color="auto" w:sz="4" w:space="0"/>
            </w:tcBorders>
            <w:tcMar>
              <w:top w:w="15" w:type="dxa"/>
              <w:left w:w="15" w:type="dxa"/>
              <w:bottom w:w="0" w:type="dxa"/>
              <w:right w:w="15" w:type="dxa"/>
            </w:tcMar>
            <w:vAlign w:val="bottom"/>
          </w:tcPr>
          <w:p>
            <w:pPr>
              <w:autoSpaceDN w:val="0"/>
              <w:spacing w:line="320" w:lineRule="exact"/>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项     目</w:t>
            </w:r>
          </w:p>
        </w:tc>
        <w:tc>
          <w:tcPr>
            <w:tcW w:w="1890" w:type="dxa"/>
            <w:tcBorders>
              <w:top w:val="single" w:color="auto" w:sz="8"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szCs w:val="24"/>
                <w:highlight w:val="none"/>
              </w:rPr>
              <w:t>202</w:t>
            </w:r>
            <w:r>
              <w:rPr>
                <w:rFonts w:hint="default" w:ascii="Times New Roman" w:hAnsi="Times New Roman" w:eastAsia="仿宋_GB2312" w:cs="Times New Roman"/>
                <w:color w:val="000000"/>
                <w:sz w:val="24"/>
                <w:szCs w:val="24"/>
                <w:highlight w:val="none"/>
                <w:lang w:val="en-US" w:eastAsia="zh-CN"/>
              </w:rPr>
              <w:t>5</w:t>
            </w:r>
            <w:r>
              <w:rPr>
                <w:rFonts w:hint="default" w:ascii="Times New Roman" w:hAnsi="Times New Roman" w:eastAsia="仿宋_GB2312" w:cs="Times New Roman"/>
                <w:color w:val="000000"/>
                <w:sz w:val="24"/>
                <w:szCs w:val="24"/>
                <w:highlight w:val="none"/>
              </w:rPr>
              <w:t>年度</w:t>
            </w:r>
          </w:p>
        </w:tc>
        <w:tc>
          <w:tcPr>
            <w:tcW w:w="1805" w:type="dxa"/>
            <w:tcBorders>
              <w:top w:val="single" w:color="auto" w:sz="8" w:space="0"/>
              <w:left w:val="nil"/>
              <w:bottom w:val="single" w:color="auto" w:sz="4" w:space="0"/>
              <w:right w:val="single" w:color="auto" w:sz="8" w:space="0"/>
            </w:tcBorders>
            <w:tcMar>
              <w:top w:w="15" w:type="dxa"/>
              <w:left w:w="15" w:type="dxa"/>
              <w:bottom w:w="0" w:type="dxa"/>
              <w:right w:w="15" w:type="dxa"/>
            </w:tcMar>
            <w:vAlign w:val="center"/>
          </w:tcPr>
          <w:p>
            <w:pPr>
              <w:spacing w:line="320" w:lineRule="exact"/>
              <w:jc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szCs w:val="24"/>
                <w:highlight w:val="none"/>
              </w:rPr>
              <w:t>202</w:t>
            </w:r>
            <w:r>
              <w:rPr>
                <w:rFonts w:hint="default" w:ascii="Times New Roman" w:hAnsi="Times New Roman" w:eastAsia="仿宋_GB2312" w:cs="Times New Roman"/>
                <w:color w:val="000000"/>
                <w:sz w:val="24"/>
                <w:szCs w:val="24"/>
                <w:highlight w:val="none"/>
                <w:lang w:val="en-US" w:eastAsia="zh-CN"/>
              </w:rPr>
              <w:t>4</w:t>
            </w:r>
            <w:r>
              <w:rPr>
                <w:rFonts w:hint="default" w:ascii="Times New Roman" w:hAnsi="Times New Roman" w:eastAsia="仿宋_GB2312" w:cs="Times New Roman"/>
                <w:color w:val="000000"/>
                <w:sz w:val="24"/>
                <w:szCs w:val="24"/>
                <w:highlight w:val="none"/>
              </w:rPr>
              <w:t>年度</w:t>
            </w:r>
          </w:p>
        </w:tc>
        <w:tc>
          <w:tcPr>
            <w:tcW w:w="1544" w:type="dxa"/>
            <w:tcBorders>
              <w:top w:val="single" w:color="auto" w:sz="8" w:space="0"/>
              <w:left w:val="nil"/>
              <w:bottom w:val="single" w:color="auto" w:sz="4" w:space="0"/>
              <w:right w:val="single" w:color="auto" w:sz="8" w:space="0"/>
            </w:tcBorders>
            <w:tcMar>
              <w:top w:w="15" w:type="dxa"/>
              <w:left w:w="15" w:type="dxa"/>
              <w:bottom w:w="0" w:type="dxa"/>
              <w:right w:w="15" w:type="dxa"/>
            </w:tcMar>
            <w:vAlign w:val="center"/>
          </w:tcPr>
          <w:p>
            <w:pPr>
              <w:spacing w:line="320" w:lineRule="exact"/>
              <w:jc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szCs w:val="24"/>
                <w:highlight w:val="none"/>
              </w:rPr>
              <w:t>202</w:t>
            </w:r>
            <w:r>
              <w:rPr>
                <w:rFonts w:hint="default" w:ascii="Times New Roman" w:hAnsi="Times New Roman" w:eastAsia="仿宋_GB2312" w:cs="Times New Roman"/>
                <w:color w:val="000000"/>
                <w:sz w:val="24"/>
                <w:szCs w:val="24"/>
                <w:highlight w:val="none"/>
                <w:lang w:val="en-US" w:eastAsia="zh-CN"/>
              </w:rPr>
              <w:t>3</w:t>
            </w:r>
            <w:r>
              <w:rPr>
                <w:rFonts w:hint="default" w:ascii="Times New Roman" w:hAnsi="Times New Roman" w:eastAsia="仿宋_GB2312" w:cs="Times New Roman"/>
                <w:color w:val="000000"/>
                <w:sz w:val="24"/>
                <w:szCs w:val="24"/>
                <w:highlight w:val="none"/>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3614" w:type="dxa"/>
            <w:tcBorders>
              <w:top w:val="single" w:color="auto" w:sz="4" w:space="0"/>
              <w:left w:val="single" w:color="auto" w:sz="8" w:space="0"/>
              <w:bottom w:val="single" w:color="auto" w:sz="4" w:space="0"/>
              <w:right w:val="single" w:color="auto" w:sz="4" w:space="0"/>
            </w:tcBorders>
            <w:tcMar>
              <w:top w:w="15" w:type="dxa"/>
              <w:left w:w="15" w:type="dxa"/>
              <w:bottom w:w="0" w:type="dxa"/>
              <w:right w:w="15" w:type="dxa"/>
            </w:tcMar>
            <w:vAlign w:val="bottom"/>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总资产</w:t>
            </w:r>
          </w:p>
        </w:tc>
        <w:tc>
          <w:tcPr>
            <w:tcW w:w="189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color w:val="000000"/>
                <w:kern w:val="0"/>
                <w:sz w:val="24"/>
                <w:szCs w:val="24"/>
                <w:highlight w:val="none"/>
              </w:rPr>
              <w:t>12,993,729</w:t>
            </w:r>
          </w:p>
        </w:tc>
        <w:tc>
          <w:tcPr>
            <w:tcW w:w="1805"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color w:val="000000"/>
                <w:kern w:val="0"/>
                <w:sz w:val="24"/>
                <w:szCs w:val="24"/>
                <w:highlight w:val="none"/>
              </w:rPr>
              <w:t>11,737,976</w:t>
            </w:r>
          </w:p>
        </w:tc>
        <w:tc>
          <w:tcPr>
            <w:tcW w:w="1544"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11,361,638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3614" w:type="dxa"/>
            <w:tcBorders>
              <w:top w:val="nil"/>
              <w:left w:val="single" w:color="auto" w:sz="8" w:space="0"/>
              <w:bottom w:val="single" w:color="auto" w:sz="4" w:space="0"/>
              <w:right w:val="single" w:color="auto" w:sz="4" w:space="0"/>
            </w:tcBorders>
            <w:tcMar>
              <w:top w:w="15" w:type="dxa"/>
              <w:left w:w="15" w:type="dxa"/>
              <w:bottom w:w="0" w:type="dxa"/>
              <w:right w:w="15" w:type="dxa"/>
            </w:tcMar>
            <w:vAlign w:val="bottom"/>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总负债</w:t>
            </w:r>
          </w:p>
        </w:tc>
        <w:tc>
          <w:tcPr>
            <w:tcW w:w="1890"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color w:val="000000"/>
                <w:kern w:val="0"/>
                <w:sz w:val="24"/>
                <w:szCs w:val="24"/>
                <w:highlight w:val="none"/>
              </w:rPr>
              <w:t xml:space="preserve">12,240,491 </w:t>
            </w:r>
          </w:p>
        </w:tc>
        <w:tc>
          <w:tcPr>
            <w:tcW w:w="1805" w:type="dxa"/>
            <w:tcBorders>
              <w:top w:val="nil"/>
              <w:left w:val="nil"/>
              <w:bottom w:val="single" w:color="auto" w:sz="4" w:space="0"/>
              <w:right w:val="single" w:color="auto" w:sz="8" w:space="0"/>
            </w:tcBorders>
            <w:tcMar>
              <w:top w:w="15" w:type="dxa"/>
              <w:left w:w="15" w:type="dxa"/>
              <w:bottom w:w="0" w:type="dxa"/>
              <w:right w:w="15" w:type="dxa"/>
            </w:tcMar>
            <w:vAlign w:val="center"/>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color w:val="000000"/>
                <w:kern w:val="0"/>
                <w:sz w:val="24"/>
                <w:szCs w:val="24"/>
                <w:highlight w:val="none"/>
              </w:rPr>
              <w:t>11,046,302</w:t>
            </w:r>
          </w:p>
        </w:tc>
        <w:tc>
          <w:tcPr>
            <w:tcW w:w="1544" w:type="dxa"/>
            <w:tcBorders>
              <w:top w:val="nil"/>
              <w:left w:val="nil"/>
              <w:bottom w:val="single" w:color="auto" w:sz="4" w:space="0"/>
              <w:right w:val="single" w:color="auto" w:sz="8" w:space="0"/>
            </w:tcBorders>
            <w:tcMar>
              <w:top w:w="15" w:type="dxa"/>
              <w:left w:w="15" w:type="dxa"/>
              <w:bottom w:w="0" w:type="dxa"/>
              <w:right w:w="15" w:type="dxa"/>
            </w:tcMar>
            <w:vAlign w:val="center"/>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10,722,062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3614" w:type="dxa"/>
            <w:tcBorders>
              <w:top w:val="single" w:color="auto" w:sz="4" w:space="0"/>
              <w:left w:val="single" w:color="auto" w:sz="8" w:space="0"/>
              <w:bottom w:val="single" w:color="auto" w:sz="4" w:space="0"/>
              <w:right w:val="single" w:color="auto" w:sz="4" w:space="0"/>
            </w:tcBorders>
            <w:tcMar>
              <w:top w:w="15" w:type="dxa"/>
              <w:left w:w="15" w:type="dxa"/>
              <w:bottom w:w="0" w:type="dxa"/>
              <w:right w:w="15" w:type="dxa"/>
            </w:tcMar>
            <w:vAlign w:val="bottom"/>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股东权益</w:t>
            </w:r>
          </w:p>
        </w:tc>
        <w:tc>
          <w:tcPr>
            <w:tcW w:w="189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color w:val="000000"/>
                <w:kern w:val="0"/>
                <w:sz w:val="24"/>
                <w:szCs w:val="24"/>
                <w:highlight w:val="none"/>
              </w:rPr>
              <w:t>753,238</w:t>
            </w:r>
          </w:p>
        </w:tc>
        <w:tc>
          <w:tcPr>
            <w:tcW w:w="1805"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color w:val="000000"/>
                <w:kern w:val="0"/>
                <w:sz w:val="24"/>
                <w:szCs w:val="24"/>
                <w:highlight w:val="none"/>
              </w:rPr>
              <w:t>691,674</w:t>
            </w:r>
          </w:p>
        </w:tc>
        <w:tc>
          <w:tcPr>
            <w:tcW w:w="1544"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639,576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 w:hRule="atLeast"/>
          <w:jc w:val="center"/>
        </w:trPr>
        <w:tc>
          <w:tcPr>
            <w:tcW w:w="3614" w:type="dxa"/>
            <w:tcBorders>
              <w:top w:val="nil"/>
              <w:left w:val="single" w:color="auto" w:sz="8" w:space="0"/>
              <w:bottom w:val="single" w:color="auto" w:sz="4" w:space="0"/>
              <w:right w:val="single" w:color="auto" w:sz="4" w:space="0"/>
            </w:tcBorders>
            <w:tcMar>
              <w:top w:w="15" w:type="dxa"/>
              <w:left w:w="15" w:type="dxa"/>
              <w:bottom w:w="0" w:type="dxa"/>
              <w:right w:w="15" w:type="dxa"/>
            </w:tcMar>
            <w:vAlign w:val="bottom"/>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存款总额</w:t>
            </w:r>
          </w:p>
        </w:tc>
        <w:tc>
          <w:tcPr>
            <w:tcW w:w="1890"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color w:val="000000"/>
                <w:kern w:val="0"/>
                <w:sz w:val="24"/>
                <w:szCs w:val="24"/>
                <w:highlight w:val="none"/>
              </w:rPr>
              <w:t>9,431,595</w:t>
            </w:r>
          </w:p>
        </w:tc>
        <w:tc>
          <w:tcPr>
            <w:tcW w:w="1805" w:type="dxa"/>
            <w:tcBorders>
              <w:top w:val="nil"/>
              <w:left w:val="nil"/>
              <w:bottom w:val="single" w:color="auto" w:sz="4" w:space="0"/>
              <w:right w:val="single" w:color="auto" w:sz="8" w:space="0"/>
            </w:tcBorders>
            <w:tcMar>
              <w:top w:w="15" w:type="dxa"/>
              <w:left w:w="15" w:type="dxa"/>
              <w:bottom w:w="0" w:type="dxa"/>
              <w:right w:w="15" w:type="dxa"/>
            </w:tcMar>
            <w:vAlign w:val="center"/>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color w:val="000000"/>
                <w:kern w:val="0"/>
                <w:sz w:val="24"/>
                <w:szCs w:val="24"/>
                <w:highlight w:val="none"/>
              </w:rPr>
              <w:t>8,363,895</w:t>
            </w:r>
          </w:p>
        </w:tc>
        <w:tc>
          <w:tcPr>
            <w:tcW w:w="1544" w:type="dxa"/>
            <w:tcBorders>
              <w:top w:val="nil"/>
              <w:left w:val="nil"/>
              <w:bottom w:val="single" w:color="auto" w:sz="4" w:space="0"/>
              <w:right w:val="single" w:color="auto" w:sz="8" w:space="0"/>
            </w:tcBorders>
            <w:tcMar>
              <w:top w:w="15" w:type="dxa"/>
              <w:left w:w="15" w:type="dxa"/>
              <w:bottom w:w="0" w:type="dxa"/>
              <w:right w:w="15" w:type="dxa"/>
            </w:tcMar>
            <w:vAlign w:val="center"/>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8,125,505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3614" w:type="dxa"/>
            <w:tcBorders>
              <w:top w:val="single" w:color="auto" w:sz="4" w:space="0"/>
              <w:left w:val="single" w:color="auto" w:sz="8" w:space="0"/>
              <w:bottom w:val="single" w:color="auto" w:sz="4" w:space="0"/>
              <w:right w:val="single" w:color="auto" w:sz="4" w:space="0"/>
            </w:tcBorders>
            <w:tcMar>
              <w:top w:w="15" w:type="dxa"/>
              <w:left w:w="15" w:type="dxa"/>
              <w:bottom w:w="0" w:type="dxa"/>
              <w:right w:w="15" w:type="dxa"/>
            </w:tcMar>
            <w:vAlign w:val="bottom"/>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贷款总额</w:t>
            </w:r>
          </w:p>
        </w:tc>
        <w:tc>
          <w:tcPr>
            <w:tcW w:w="189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color w:val="000000"/>
                <w:kern w:val="0"/>
                <w:sz w:val="24"/>
                <w:szCs w:val="24"/>
                <w:highlight w:val="none"/>
              </w:rPr>
              <w:t>7,840,087</w:t>
            </w:r>
          </w:p>
        </w:tc>
        <w:tc>
          <w:tcPr>
            <w:tcW w:w="1805" w:type="dxa"/>
            <w:tcBorders>
              <w:top w:val="single" w:color="auto" w:sz="4" w:space="0"/>
              <w:left w:val="nil"/>
              <w:bottom w:val="single" w:color="auto" w:sz="4" w:space="0"/>
              <w:right w:val="single" w:color="auto" w:sz="8"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color w:val="000000"/>
                <w:kern w:val="0"/>
                <w:sz w:val="24"/>
                <w:szCs w:val="24"/>
                <w:highlight w:val="none"/>
              </w:rPr>
              <w:t>7,078,038</w:t>
            </w:r>
          </w:p>
        </w:tc>
        <w:tc>
          <w:tcPr>
            <w:tcW w:w="1544" w:type="dxa"/>
            <w:tcBorders>
              <w:top w:val="single" w:color="auto" w:sz="4" w:space="0"/>
              <w:left w:val="nil"/>
              <w:bottom w:val="single" w:color="auto" w:sz="4" w:space="0"/>
              <w:right w:val="single" w:color="auto" w:sz="8"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6,364,598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3614" w:type="dxa"/>
            <w:tcBorders>
              <w:top w:val="nil"/>
              <w:left w:val="single" w:color="auto" w:sz="8" w:space="0"/>
              <w:bottom w:val="single" w:color="auto" w:sz="4" w:space="0"/>
              <w:right w:val="single" w:color="auto" w:sz="4" w:space="0"/>
            </w:tcBorders>
            <w:tcMar>
              <w:top w:w="15" w:type="dxa"/>
              <w:left w:w="15" w:type="dxa"/>
              <w:bottom w:w="0" w:type="dxa"/>
              <w:right w:w="15" w:type="dxa"/>
            </w:tcMar>
            <w:vAlign w:val="bottom"/>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每股收益（元/股）</w:t>
            </w:r>
          </w:p>
        </w:tc>
        <w:tc>
          <w:tcPr>
            <w:tcW w:w="189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color w:val="000000"/>
                <w:kern w:val="0"/>
                <w:sz w:val="24"/>
                <w:szCs w:val="24"/>
                <w:highlight w:val="none"/>
              </w:rPr>
              <w:t xml:space="preserve">0.30 </w:t>
            </w:r>
          </w:p>
        </w:tc>
        <w:tc>
          <w:tcPr>
            <w:tcW w:w="1805" w:type="dxa"/>
            <w:tcBorders>
              <w:top w:val="nil"/>
              <w:left w:val="nil"/>
              <w:bottom w:val="single" w:color="auto" w:sz="4" w:space="0"/>
              <w:right w:val="single" w:color="auto" w:sz="8"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color w:val="000000"/>
                <w:kern w:val="0"/>
                <w:sz w:val="24"/>
                <w:szCs w:val="24"/>
                <w:highlight w:val="none"/>
              </w:rPr>
              <w:t xml:space="preserve">0.28 </w:t>
            </w:r>
          </w:p>
        </w:tc>
        <w:tc>
          <w:tcPr>
            <w:tcW w:w="1544" w:type="dxa"/>
            <w:tcBorders>
              <w:top w:val="nil"/>
              <w:left w:val="nil"/>
              <w:bottom w:val="single" w:color="auto" w:sz="4" w:space="0"/>
              <w:right w:val="single" w:color="auto" w:sz="8"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3614" w:type="dxa"/>
            <w:tcBorders>
              <w:top w:val="nil"/>
              <w:left w:val="single" w:color="auto" w:sz="8" w:space="0"/>
              <w:bottom w:val="single" w:color="auto" w:sz="4" w:space="0"/>
              <w:right w:val="single" w:color="auto" w:sz="4" w:space="0"/>
            </w:tcBorders>
            <w:tcMar>
              <w:top w:w="15" w:type="dxa"/>
              <w:left w:w="15" w:type="dxa"/>
              <w:bottom w:w="0" w:type="dxa"/>
              <w:right w:w="15" w:type="dxa"/>
            </w:tcMar>
            <w:vAlign w:val="bottom"/>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每股净资产（元/股）</w:t>
            </w:r>
          </w:p>
        </w:tc>
        <w:tc>
          <w:tcPr>
            <w:tcW w:w="189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color w:val="000000"/>
                <w:kern w:val="0"/>
                <w:sz w:val="24"/>
                <w:szCs w:val="24"/>
                <w:highlight w:val="none"/>
              </w:rPr>
              <w:t xml:space="preserve">3.08 </w:t>
            </w:r>
          </w:p>
        </w:tc>
        <w:tc>
          <w:tcPr>
            <w:tcW w:w="1805" w:type="dxa"/>
            <w:tcBorders>
              <w:top w:val="nil"/>
              <w:left w:val="nil"/>
              <w:bottom w:val="single" w:color="auto" w:sz="4" w:space="0"/>
              <w:right w:val="single" w:color="auto" w:sz="8"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color w:val="000000"/>
                <w:kern w:val="0"/>
                <w:sz w:val="24"/>
                <w:szCs w:val="24"/>
                <w:highlight w:val="none"/>
              </w:rPr>
              <w:t xml:space="preserve">3.06 </w:t>
            </w:r>
          </w:p>
        </w:tc>
        <w:tc>
          <w:tcPr>
            <w:tcW w:w="1544" w:type="dxa"/>
            <w:tcBorders>
              <w:top w:val="nil"/>
              <w:left w:val="nil"/>
              <w:bottom w:val="single" w:color="auto" w:sz="4" w:space="0"/>
              <w:right w:val="single" w:color="auto" w:sz="8"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3614" w:type="dxa"/>
            <w:tcBorders>
              <w:top w:val="nil"/>
              <w:left w:val="single" w:color="auto" w:sz="8" w:space="0"/>
              <w:bottom w:val="single" w:color="auto" w:sz="4" w:space="0"/>
              <w:right w:val="single" w:color="auto" w:sz="4" w:space="0"/>
            </w:tcBorders>
            <w:tcMar>
              <w:top w:w="15" w:type="dxa"/>
              <w:left w:w="15" w:type="dxa"/>
              <w:bottom w:w="0" w:type="dxa"/>
              <w:right w:w="15" w:type="dxa"/>
            </w:tcMar>
            <w:vAlign w:val="bottom"/>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资产收益率（%）</w:t>
            </w:r>
          </w:p>
        </w:tc>
        <w:tc>
          <w:tcPr>
            <w:tcW w:w="189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color w:val="000000"/>
                <w:kern w:val="0"/>
                <w:sz w:val="24"/>
                <w:szCs w:val="24"/>
                <w:highlight w:val="none"/>
              </w:rPr>
              <w:t xml:space="preserve">0.55 </w:t>
            </w:r>
          </w:p>
        </w:tc>
        <w:tc>
          <w:tcPr>
            <w:tcW w:w="1805" w:type="dxa"/>
            <w:tcBorders>
              <w:top w:val="nil"/>
              <w:left w:val="nil"/>
              <w:bottom w:val="single" w:color="auto" w:sz="4" w:space="0"/>
              <w:right w:val="single" w:color="auto" w:sz="8"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color w:val="000000"/>
                <w:kern w:val="0"/>
                <w:sz w:val="24"/>
                <w:szCs w:val="24"/>
                <w:highlight w:val="none"/>
              </w:rPr>
              <w:t xml:space="preserve">0.55 </w:t>
            </w:r>
          </w:p>
        </w:tc>
        <w:tc>
          <w:tcPr>
            <w:tcW w:w="1544" w:type="dxa"/>
            <w:tcBorders>
              <w:top w:val="nil"/>
              <w:left w:val="nil"/>
              <w:bottom w:val="single" w:color="auto" w:sz="4" w:space="0"/>
              <w:right w:val="single" w:color="auto" w:sz="8"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3614" w:type="dxa"/>
            <w:tcBorders>
              <w:top w:val="nil"/>
              <w:left w:val="single" w:color="auto" w:sz="8" w:space="0"/>
              <w:bottom w:val="single" w:color="auto" w:sz="4" w:space="0"/>
              <w:right w:val="single" w:color="auto" w:sz="4" w:space="0"/>
            </w:tcBorders>
            <w:tcMar>
              <w:top w:w="15" w:type="dxa"/>
              <w:left w:w="15" w:type="dxa"/>
              <w:bottom w:w="0" w:type="dxa"/>
              <w:right w:w="15" w:type="dxa"/>
            </w:tcMar>
            <w:vAlign w:val="center"/>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资本收益率</w:t>
            </w:r>
            <w:r>
              <w:rPr>
                <w:rFonts w:hint="default" w:eastAsia="仿宋_GB2312" w:cs="Times New Roman"/>
                <w:color w:val="000000"/>
                <w:sz w:val="24"/>
                <w:highlight w:val="none"/>
                <w:lang w:eastAsia="zh-CN"/>
              </w:rPr>
              <w:t>（</w:t>
            </w:r>
            <w:r>
              <w:rPr>
                <w:rFonts w:hint="default" w:ascii="Times New Roman" w:hAnsi="Times New Roman" w:eastAsia="仿宋_GB2312" w:cs="Times New Roman"/>
                <w:color w:val="000000"/>
                <w:sz w:val="24"/>
                <w:highlight w:val="none"/>
              </w:rPr>
              <w:t>%</w:t>
            </w:r>
            <w:r>
              <w:rPr>
                <w:rFonts w:hint="default" w:eastAsia="仿宋_GB2312" w:cs="Times New Roman"/>
                <w:color w:val="000000"/>
                <w:sz w:val="24"/>
                <w:highlight w:val="none"/>
                <w:lang w:eastAsia="zh-CN"/>
              </w:rPr>
              <w:t>）</w:t>
            </w:r>
          </w:p>
        </w:tc>
        <w:tc>
          <w:tcPr>
            <w:tcW w:w="189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color w:val="000000"/>
                <w:kern w:val="0"/>
                <w:sz w:val="24"/>
                <w:szCs w:val="24"/>
                <w:highlight w:val="none"/>
              </w:rPr>
              <w:t xml:space="preserve">9.81 </w:t>
            </w:r>
          </w:p>
        </w:tc>
        <w:tc>
          <w:tcPr>
            <w:tcW w:w="1805" w:type="dxa"/>
            <w:tcBorders>
              <w:top w:val="nil"/>
              <w:left w:val="nil"/>
              <w:bottom w:val="single" w:color="auto" w:sz="4" w:space="0"/>
              <w:right w:val="single" w:color="auto" w:sz="8"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color w:val="000000"/>
                <w:kern w:val="0"/>
                <w:sz w:val="24"/>
                <w:szCs w:val="24"/>
                <w:highlight w:val="none"/>
              </w:rPr>
              <w:t xml:space="preserve">9.61 </w:t>
            </w:r>
          </w:p>
        </w:tc>
        <w:tc>
          <w:tcPr>
            <w:tcW w:w="1544" w:type="dxa"/>
            <w:tcBorders>
              <w:top w:val="nil"/>
              <w:left w:val="nil"/>
              <w:bottom w:val="single" w:color="auto" w:sz="4" w:space="0"/>
              <w:right w:val="single" w:color="auto" w:sz="8"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3614" w:type="dxa"/>
            <w:tcBorders>
              <w:top w:val="nil"/>
              <w:left w:val="single" w:color="auto" w:sz="8" w:space="0"/>
              <w:bottom w:val="single" w:color="auto" w:sz="4" w:space="0"/>
              <w:right w:val="single" w:color="auto" w:sz="4" w:space="0"/>
            </w:tcBorders>
            <w:tcMar>
              <w:top w:w="15" w:type="dxa"/>
              <w:left w:w="15" w:type="dxa"/>
              <w:bottom w:w="0" w:type="dxa"/>
              <w:right w:w="15" w:type="dxa"/>
            </w:tcMar>
            <w:vAlign w:val="center"/>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经营活动现金流量净额</w:t>
            </w:r>
          </w:p>
        </w:tc>
        <w:tc>
          <w:tcPr>
            <w:tcW w:w="1890"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color w:val="000000"/>
                <w:kern w:val="0"/>
                <w:sz w:val="24"/>
                <w:szCs w:val="24"/>
                <w:highlight w:val="none"/>
              </w:rPr>
              <w:t>525,121</w:t>
            </w:r>
          </w:p>
        </w:tc>
        <w:tc>
          <w:tcPr>
            <w:tcW w:w="1805" w:type="dxa"/>
            <w:tcBorders>
              <w:top w:val="nil"/>
              <w:left w:val="nil"/>
              <w:bottom w:val="single" w:color="auto" w:sz="4" w:space="0"/>
              <w:right w:val="single" w:color="auto" w:sz="8" w:space="0"/>
            </w:tcBorders>
            <w:tcMar>
              <w:top w:w="15" w:type="dxa"/>
              <w:left w:w="15" w:type="dxa"/>
              <w:bottom w:w="0" w:type="dxa"/>
              <w:right w:w="15" w:type="dxa"/>
            </w:tcMar>
            <w:vAlign w:val="center"/>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color w:val="000000"/>
                <w:kern w:val="0"/>
                <w:sz w:val="24"/>
                <w:szCs w:val="24"/>
                <w:highlight w:val="none"/>
              </w:rPr>
              <w:t>-442,928</w:t>
            </w:r>
          </w:p>
        </w:tc>
        <w:tc>
          <w:tcPr>
            <w:tcW w:w="1544" w:type="dxa"/>
            <w:tcBorders>
              <w:top w:val="nil"/>
              <w:left w:val="nil"/>
              <w:bottom w:val="single" w:color="auto" w:sz="4" w:space="0"/>
              <w:right w:val="single" w:color="auto" w:sz="8" w:space="0"/>
            </w:tcBorders>
            <w:tcMar>
              <w:top w:w="15" w:type="dxa"/>
              <w:left w:w="15" w:type="dxa"/>
              <w:bottom w:w="0" w:type="dxa"/>
              <w:right w:w="15" w:type="dxa"/>
            </w:tcMar>
            <w:vAlign w:val="center"/>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721,464</w:t>
            </w:r>
          </w:p>
        </w:tc>
      </w:tr>
    </w:tbl>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hint="default" w:ascii="Times New Roman" w:hAnsi="Times New Roman" w:eastAsia="仿宋_GB2312" w:cs="Times New Roman"/>
          <w:b/>
          <w:color w:val="000000"/>
          <w:kern w:val="0"/>
          <w:sz w:val="32"/>
          <w:highlight w:val="none"/>
        </w:rPr>
      </w:pPr>
      <w:r>
        <w:rPr>
          <w:rFonts w:hint="default" w:ascii="Times New Roman" w:hAnsi="Times New Roman" w:eastAsia="黑体" w:cs="Times New Roman"/>
          <w:b w:val="0"/>
          <w:bCs/>
          <w:color w:val="000000"/>
          <w:kern w:val="0"/>
          <w:sz w:val="32"/>
          <w:highlight w:val="none"/>
        </w:rPr>
        <w:t>三、资本结构变化情况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20"/>
        <w:jc w:val="right"/>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8"/>
          <w:highlight w:val="none"/>
        </w:rPr>
        <w:t xml:space="preserve">                                 </w:t>
      </w:r>
      <w:r>
        <w:rPr>
          <w:rFonts w:hint="default" w:ascii="Times New Roman" w:hAnsi="Times New Roman" w:eastAsia="仿宋_GB2312" w:cs="Times New Roman"/>
          <w:color w:val="000000"/>
          <w:kern w:val="0"/>
          <w:sz w:val="24"/>
          <w:highlight w:val="none"/>
        </w:rPr>
        <w:t>单位：人民币万元</w:t>
      </w:r>
    </w:p>
    <w:tbl>
      <w:tblPr>
        <w:tblStyle w:val="13"/>
        <w:tblpPr w:leftFromText="180" w:rightFromText="180" w:vertAnchor="text" w:tblpXSpec="center" w:tblpY="1"/>
        <w:tblOverlap w:val="never"/>
        <w:tblW w:w="8744" w:type="dxa"/>
        <w:tblInd w:w="-2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124"/>
        <w:gridCol w:w="1680"/>
        <w:gridCol w:w="1826"/>
        <w:gridCol w:w="2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0" w:hRule="atLeast"/>
        </w:trPr>
        <w:tc>
          <w:tcPr>
            <w:tcW w:w="3124" w:type="dxa"/>
            <w:tcBorders>
              <w:top w:val="single" w:color="auto" w:sz="8" w:space="0"/>
              <w:left w:val="single" w:color="auto" w:sz="8" w:space="0"/>
              <w:bottom w:val="single" w:color="auto" w:sz="4" w:space="0"/>
              <w:right w:val="single" w:color="auto" w:sz="4" w:space="0"/>
            </w:tcBorders>
            <w:tcMar>
              <w:top w:w="15" w:type="dxa"/>
              <w:left w:w="15" w:type="dxa"/>
              <w:bottom w:w="0" w:type="dxa"/>
              <w:right w:w="15" w:type="dxa"/>
            </w:tcMar>
            <w:vAlign w:val="center"/>
          </w:tcPr>
          <w:p>
            <w:pPr>
              <w:autoSpaceDN w:val="0"/>
              <w:spacing w:line="320" w:lineRule="exact"/>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项  目</w:t>
            </w:r>
          </w:p>
        </w:tc>
        <w:tc>
          <w:tcPr>
            <w:tcW w:w="1680" w:type="dxa"/>
            <w:tcBorders>
              <w:top w:val="single" w:color="auto" w:sz="8" w:space="0"/>
              <w:left w:val="nil"/>
              <w:bottom w:val="single" w:color="auto" w:sz="4" w:space="0"/>
              <w:right w:val="single" w:color="auto" w:sz="8" w:space="0"/>
            </w:tcBorders>
            <w:tcMar>
              <w:top w:w="15" w:type="dxa"/>
              <w:left w:w="15" w:type="dxa"/>
              <w:bottom w:w="0" w:type="dxa"/>
              <w:right w:w="15" w:type="dxa"/>
            </w:tcMar>
            <w:vAlign w:val="center"/>
          </w:tcPr>
          <w:p>
            <w:pPr>
              <w:spacing w:line="320" w:lineRule="exact"/>
              <w:jc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szCs w:val="24"/>
                <w:highlight w:val="none"/>
              </w:rPr>
              <w:t>202</w:t>
            </w:r>
            <w:r>
              <w:rPr>
                <w:rFonts w:hint="default" w:ascii="Times New Roman" w:hAnsi="Times New Roman" w:eastAsia="仿宋_GB2312" w:cs="Times New Roman"/>
                <w:color w:val="000000"/>
                <w:sz w:val="24"/>
                <w:szCs w:val="24"/>
                <w:highlight w:val="none"/>
                <w:lang w:val="en-US" w:eastAsia="zh-CN"/>
              </w:rPr>
              <w:t>5</w:t>
            </w:r>
            <w:r>
              <w:rPr>
                <w:rFonts w:hint="default" w:ascii="Times New Roman" w:hAnsi="Times New Roman" w:eastAsia="仿宋_GB2312" w:cs="Times New Roman"/>
                <w:color w:val="000000"/>
                <w:sz w:val="24"/>
                <w:szCs w:val="24"/>
                <w:highlight w:val="none"/>
              </w:rPr>
              <w:t>年度</w:t>
            </w:r>
          </w:p>
        </w:tc>
        <w:tc>
          <w:tcPr>
            <w:tcW w:w="1826" w:type="dxa"/>
            <w:tcBorders>
              <w:top w:val="single" w:color="auto" w:sz="8" w:space="0"/>
              <w:left w:val="nil"/>
              <w:bottom w:val="single" w:color="auto" w:sz="4" w:space="0"/>
              <w:right w:val="single" w:color="auto" w:sz="8" w:space="0"/>
            </w:tcBorders>
            <w:tcMar>
              <w:top w:w="15" w:type="dxa"/>
              <w:left w:w="15" w:type="dxa"/>
              <w:bottom w:w="0" w:type="dxa"/>
              <w:right w:w="15" w:type="dxa"/>
            </w:tcMar>
            <w:vAlign w:val="center"/>
          </w:tcPr>
          <w:p>
            <w:pPr>
              <w:spacing w:line="320" w:lineRule="exact"/>
              <w:jc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szCs w:val="24"/>
                <w:highlight w:val="none"/>
              </w:rPr>
              <w:t>202</w:t>
            </w:r>
            <w:r>
              <w:rPr>
                <w:rFonts w:hint="default" w:ascii="Times New Roman" w:hAnsi="Times New Roman" w:eastAsia="仿宋_GB2312" w:cs="Times New Roman"/>
                <w:color w:val="000000"/>
                <w:sz w:val="24"/>
                <w:szCs w:val="24"/>
                <w:highlight w:val="none"/>
                <w:lang w:val="en-US" w:eastAsia="zh-CN"/>
              </w:rPr>
              <w:t>4</w:t>
            </w:r>
            <w:r>
              <w:rPr>
                <w:rFonts w:hint="default" w:ascii="Times New Roman" w:hAnsi="Times New Roman" w:eastAsia="仿宋_GB2312" w:cs="Times New Roman"/>
                <w:color w:val="000000"/>
                <w:sz w:val="24"/>
                <w:szCs w:val="24"/>
                <w:highlight w:val="none"/>
              </w:rPr>
              <w:t>年度</w:t>
            </w:r>
          </w:p>
        </w:tc>
        <w:tc>
          <w:tcPr>
            <w:tcW w:w="2114" w:type="dxa"/>
            <w:tcBorders>
              <w:top w:val="single" w:color="auto" w:sz="8" w:space="0"/>
              <w:left w:val="nil"/>
              <w:bottom w:val="single" w:color="auto" w:sz="4" w:space="0"/>
              <w:right w:val="single" w:color="auto" w:sz="8" w:space="0"/>
            </w:tcBorders>
            <w:tcMar>
              <w:top w:w="15" w:type="dxa"/>
              <w:left w:w="15" w:type="dxa"/>
              <w:bottom w:w="0" w:type="dxa"/>
              <w:right w:w="15" w:type="dxa"/>
            </w:tcMar>
            <w:vAlign w:val="center"/>
          </w:tcPr>
          <w:p>
            <w:pPr>
              <w:spacing w:line="320" w:lineRule="exact"/>
              <w:jc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szCs w:val="24"/>
                <w:highlight w:val="none"/>
              </w:rPr>
              <w:t>202</w:t>
            </w:r>
            <w:r>
              <w:rPr>
                <w:rFonts w:hint="default" w:ascii="Times New Roman" w:hAnsi="Times New Roman" w:eastAsia="仿宋_GB2312" w:cs="Times New Roman"/>
                <w:color w:val="000000"/>
                <w:sz w:val="24"/>
                <w:szCs w:val="24"/>
                <w:highlight w:val="none"/>
                <w:lang w:val="en-US" w:eastAsia="zh-CN"/>
              </w:rPr>
              <w:t>3</w:t>
            </w:r>
            <w:r>
              <w:rPr>
                <w:rFonts w:hint="default" w:ascii="Times New Roman" w:hAnsi="Times New Roman" w:eastAsia="仿宋_GB2312" w:cs="Times New Roman"/>
                <w:color w:val="000000"/>
                <w:sz w:val="24"/>
                <w:szCs w:val="24"/>
                <w:highlight w:val="none"/>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3124" w:type="dxa"/>
            <w:tcBorders>
              <w:top w:val="nil"/>
              <w:left w:val="single" w:color="auto" w:sz="8" w:space="0"/>
              <w:bottom w:val="single" w:color="auto" w:sz="4" w:space="0"/>
              <w:right w:val="single" w:color="auto" w:sz="4" w:space="0"/>
            </w:tcBorders>
            <w:tcMar>
              <w:top w:w="15" w:type="dxa"/>
              <w:left w:w="15" w:type="dxa"/>
              <w:bottom w:w="0" w:type="dxa"/>
              <w:right w:w="15" w:type="dxa"/>
            </w:tcMar>
            <w:vAlign w:val="center"/>
          </w:tcPr>
          <w:p>
            <w:pPr>
              <w:autoSpaceDN w:val="0"/>
              <w:spacing w:line="320" w:lineRule="exact"/>
              <w:jc w:val="lef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资本净额</w:t>
            </w:r>
          </w:p>
        </w:tc>
        <w:tc>
          <w:tcPr>
            <w:tcW w:w="1680" w:type="dxa"/>
            <w:tcBorders>
              <w:top w:val="nil"/>
              <w:left w:val="nil"/>
              <w:bottom w:val="single" w:color="auto" w:sz="4" w:space="0"/>
              <w:right w:val="single" w:color="auto" w:sz="8"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954,159</w:t>
            </w:r>
          </w:p>
        </w:tc>
        <w:tc>
          <w:tcPr>
            <w:tcW w:w="1826" w:type="dxa"/>
            <w:tcBorders>
              <w:top w:val="nil"/>
              <w:left w:val="nil"/>
              <w:bottom w:val="single" w:color="auto" w:sz="4" w:space="0"/>
              <w:right w:val="single" w:color="auto" w:sz="8"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909,607</w:t>
            </w:r>
          </w:p>
        </w:tc>
        <w:tc>
          <w:tcPr>
            <w:tcW w:w="2114" w:type="dxa"/>
            <w:tcBorders>
              <w:top w:val="nil"/>
              <w:left w:val="nil"/>
              <w:bottom w:val="single" w:color="auto" w:sz="4" w:space="0"/>
              <w:right w:val="single" w:color="auto" w:sz="8"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841,621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3124" w:type="dxa"/>
            <w:tcBorders>
              <w:top w:val="nil"/>
              <w:left w:val="single" w:color="auto" w:sz="8" w:space="0"/>
              <w:bottom w:val="single" w:color="auto" w:sz="4" w:space="0"/>
              <w:right w:val="single" w:color="auto" w:sz="4" w:space="0"/>
            </w:tcBorders>
            <w:tcMar>
              <w:top w:w="15" w:type="dxa"/>
              <w:left w:w="15" w:type="dxa"/>
              <w:bottom w:w="0" w:type="dxa"/>
              <w:right w:w="15" w:type="dxa"/>
            </w:tcMar>
            <w:vAlign w:val="center"/>
          </w:tcPr>
          <w:p>
            <w:pPr>
              <w:autoSpaceDN w:val="0"/>
              <w:spacing w:line="320" w:lineRule="exact"/>
              <w:jc w:val="lef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其中：核心一级资本净额</w:t>
            </w:r>
          </w:p>
        </w:tc>
        <w:tc>
          <w:tcPr>
            <w:tcW w:w="1680" w:type="dxa"/>
            <w:tcBorders>
              <w:top w:val="nil"/>
              <w:left w:val="nil"/>
              <w:bottom w:val="single" w:color="auto" w:sz="4" w:space="0"/>
              <w:right w:val="single" w:color="auto" w:sz="8"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692,798</w:t>
            </w:r>
          </w:p>
        </w:tc>
        <w:tc>
          <w:tcPr>
            <w:tcW w:w="1826" w:type="dxa"/>
            <w:tcBorders>
              <w:top w:val="nil"/>
              <w:left w:val="nil"/>
              <w:bottom w:val="single" w:color="auto" w:sz="4" w:space="0"/>
              <w:right w:val="single" w:color="auto" w:sz="8"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680,846</w:t>
            </w:r>
          </w:p>
        </w:tc>
        <w:tc>
          <w:tcPr>
            <w:tcW w:w="2114" w:type="dxa"/>
            <w:tcBorders>
              <w:top w:val="nil"/>
              <w:left w:val="nil"/>
              <w:bottom w:val="single" w:color="auto" w:sz="4" w:space="0"/>
              <w:right w:val="single" w:color="auto" w:sz="8"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633,431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3124" w:type="dxa"/>
            <w:tcBorders>
              <w:top w:val="nil"/>
              <w:left w:val="single" w:color="auto" w:sz="8" w:space="0"/>
              <w:bottom w:val="single" w:color="auto" w:sz="4" w:space="0"/>
              <w:right w:val="single" w:color="auto" w:sz="4" w:space="0"/>
            </w:tcBorders>
            <w:tcMar>
              <w:top w:w="15" w:type="dxa"/>
              <w:left w:w="15" w:type="dxa"/>
              <w:bottom w:w="0" w:type="dxa"/>
              <w:right w:w="15" w:type="dxa"/>
            </w:tcMar>
            <w:vAlign w:val="center"/>
          </w:tcPr>
          <w:p>
            <w:pPr>
              <w:autoSpaceDN w:val="0"/>
              <w:spacing w:line="320" w:lineRule="exact"/>
              <w:jc w:val="lef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加权风险资产总额</w:t>
            </w:r>
          </w:p>
        </w:tc>
        <w:tc>
          <w:tcPr>
            <w:tcW w:w="1680" w:type="dxa"/>
            <w:tcBorders>
              <w:top w:val="nil"/>
              <w:left w:val="nil"/>
              <w:bottom w:val="single" w:color="auto" w:sz="4" w:space="0"/>
              <w:right w:val="single" w:color="auto" w:sz="8"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8,386,386</w:t>
            </w:r>
          </w:p>
        </w:tc>
        <w:tc>
          <w:tcPr>
            <w:tcW w:w="1826" w:type="dxa"/>
            <w:tcBorders>
              <w:top w:val="nil"/>
              <w:left w:val="nil"/>
              <w:bottom w:val="single" w:color="auto" w:sz="4" w:space="0"/>
              <w:right w:val="single" w:color="auto" w:sz="8"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7,651,728</w:t>
            </w:r>
          </w:p>
        </w:tc>
        <w:tc>
          <w:tcPr>
            <w:tcW w:w="2114" w:type="dxa"/>
            <w:tcBorders>
              <w:top w:val="nil"/>
              <w:left w:val="nil"/>
              <w:bottom w:val="single" w:color="auto" w:sz="4" w:space="0"/>
              <w:right w:val="single" w:color="auto" w:sz="8"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7,225,293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3124" w:type="dxa"/>
            <w:tcBorders>
              <w:top w:val="nil"/>
              <w:left w:val="single" w:color="auto" w:sz="8" w:space="0"/>
              <w:bottom w:val="single" w:color="auto" w:sz="4" w:space="0"/>
              <w:right w:val="single" w:color="auto" w:sz="4" w:space="0"/>
            </w:tcBorders>
            <w:tcMar>
              <w:top w:w="15" w:type="dxa"/>
              <w:left w:w="15" w:type="dxa"/>
              <w:bottom w:w="0" w:type="dxa"/>
              <w:right w:w="15" w:type="dxa"/>
            </w:tcMar>
            <w:vAlign w:val="center"/>
          </w:tcPr>
          <w:p>
            <w:pPr>
              <w:autoSpaceDN w:val="0"/>
              <w:spacing w:line="320" w:lineRule="exact"/>
              <w:jc w:val="lef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资本充足率</w:t>
            </w:r>
            <w:r>
              <w:rPr>
                <w:rFonts w:hint="default" w:eastAsia="仿宋_GB2312" w:cs="Times New Roman"/>
                <w:color w:val="000000"/>
                <w:sz w:val="24"/>
                <w:highlight w:val="none"/>
                <w:lang w:eastAsia="zh-CN"/>
              </w:rPr>
              <w:t>（</w:t>
            </w:r>
            <w:r>
              <w:rPr>
                <w:rFonts w:hint="default" w:ascii="Times New Roman" w:hAnsi="Times New Roman" w:eastAsia="仿宋_GB2312" w:cs="Times New Roman"/>
                <w:color w:val="000000"/>
                <w:sz w:val="24"/>
                <w:highlight w:val="none"/>
              </w:rPr>
              <w:t>%</w:t>
            </w:r>
            <w:r>
              <w:rPr>
                <w:rFonts w:hint="default" w:eastAsia="仿宋_GB2312" w:cs="Times New Roman"/>
                <w:color w:val="000000"/>
                <w:sz w:val="24"/>
                <w:highlight w:val="none"/>
                <w:lang w:eastAsia="zh-CN"/>
              </w:rPr>
              <w:t>）</w:t>
            </w:r>
          </w:p>
        </w:tc>
        <w:tc>
          <w:tcPr>
            <w:tcW w:w="1680" w:type="dxa"/>
            <w:tcBorders>
              <w:top w:val="nil"/>
              <w:left w:val="nil"/>
              <w:bottom w:val="single" w:color="auto" w:sz="4" w:space="0"/>
              <w:right w:val="single" w:color="auto" w:sz="8"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color w:val="000000"/>
                <w:kern w:val="0"/>
                <w:sz w:val="24"/>
                <w:szCs w:val="24"/>
                <w:highlight w:val="none"/>
              </w:rPr>
              <w:t>11.38</w:t>
            </w:r>
          </w:p>
        </w:tc>
        <w:tc>
          <w:tcPr>
            <w:tcW w:w="1826" w:type="dxa"/>
            <w:tcBorders>
              <w:top w:val="nil"/>
              <w:left w:val="nil"/>
              <w:bottom w:val="single" w:color="auto" w:sz="4" w:space="0"/>
              <w:right w:val="single" w:color="auto" w:sz="8"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11.89</w:t>
            </w:r>
          </w:p>
        </w:tc>
        <w:tc>
          <w:tcPr>
            <w:tcW w:w="2114" w:type="dxa"/>
            <w:tcBorders>
              <w:top w:val="nil"/>
              <w:left w:val="nil"/>
              <w:bottom w:val="single" w:color="auto" w:sz="4" w:space="0"/>
              <w:right w:val="single" w:color="auto" w:sz="8"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11.65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3124" w:type="dxa"/>
            <w:tcBorders>
              <w:top w:val="nil"/>
              <w:left w:val="single" w:color="auto" w:sz="8" w:space="0"/>
              <w:bottom w:val="single" w:color="auto" w:sz="8" w:space="0"/>
              <w:right w:val="single" w:color="auto" w:sz="4" w:space="0"/>
            </w:tcBorders>
            <w:tcMar>
              <w:top w:w="15" w:type="dxa"/>
              <w:left w:w="15" w:type="dxa"/>
              <w:bottom w:w="0" w:type="dxa"/>
              <w:right w:w="15" w:type="dxa"/>
            </w:tcMar>
            <w:vAlign w:val="center"/>
          </w:tcPr>
          <w:p>
            <w:pPr>
              <w:autoSpaceDN w:val="0"/>
              <w:spacing w:line="320" w:lineRule="exact"/>
              <w:jc w:val="lef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核心一级资本充足率</w:t>
            </w:r>
            <w:r>
              <w:rPr>
                <w:rFonts w:hint="default" w:eastAsia="仿宋_GB2312" w:cs="Times New Roman"/>
                <w:color w:val="000000"/>
                <w:sz w:val="24"/>
                <w:highlight w:val="none"/>
                <w:lang w:eastAsia="zh-CN"/>
              </w:rPr>
              <w:t>（</w:t>
            </w:r>
            <w:r>
              <w:rPr>
                <w:rFonts w:hint="default" w:ascii="Times New Roman" w:hAnsi="Times New Roman" w:eastAsia="仿宋_GB2312" w:cs="Times New Roman"/>
                <w:color w:val="000000"/>
                <w:sz w:val="24"/>
                <w:highlight w:val="none"/>
              </w:rPr>
              <w:t>%</w:t>
            </w:r>
            <w:r>
              <w:rPr>
                <w:rFonts w:hint="default" w:eastAsia="仿宋_GB2312" w:cs="Times New Roman"/>
                <w:color w:val="000000"/>
                <w:sz w:val="24"/>
                <w:highlight w:val="none"/>
                <w:lang w:eastAsia="zh-CN"/>
              </w:rPr>
              <w:t>）</w:t>
            </w:r>
          </w:p>
        </w:tc>
        <w:tc>
          <w:tcPr>
            <w:tcW w:w="1680" w:type="dxa"/>
            <w:tcBorders>
              <w:top w:val="nil"/>
              <w:left w:val="nil"/>
              <w:bottom w:val="single" w:color="auto" w:sz="8" w:space="0"/>
              <w:right w:val="single" w:color="auto" w:sz="8"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cs="Times New Roman"/>
                <w:i w:val="0"/>
                <w:iCs w:val="0"/>
                <w:color w:val="000000"/>
                <w:kern w:val="0"/>
                <w:sz w:val="24"/>
                <w:szCs w:val="24"/>
                <w:highlight w:val="none"/>
                <w:u w:val="none"/>
                <w:lang w:val="en-US" w:eastAsia="zh-CN"/>
              </w:rPr>
              <w:t>8.26</w:t>
            </w:r>
          </w:p>
        </w:tc>
        <w:tc>
          <w:tcPr>
            <w:tcW w:w="1826" w:type="dxa"/>
            <w:tcBorders>
              <w:top w:val="nil"/>
              <w:left w:val="nil"/>
              <w:bottom w:val="single" w:color="auto" w:sz="8" w:space="0"/>
              <w:right w:val="single" w:color="auto" w:sz="8"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8.90</w:t>
            </w:r>
          </w:p>
        </w:tc>
        <w:tc>
          <w:tcPr>
            <w:tcW w:w="2114" w:type="dxa"/>
            <w:tcBorders>
              <w:top w:val="nil"/>
              <w:left w:val="nil"/>
              <w:bottom w:val="single" w:color="auto" w:sz="8" w:space="0"/>
              <w:right w:val="single" w:color="auto" w:sz="8" w:space="0"/>
            </w:tcBorders>
            <w:tcMar>
              <w:top w:w="15" w:type="dxa"/>
              <w:left w:w="15" w:type="dxa"/>
              <w:bottom w:w="0" w:type="dxa"/>
              <w:right w:w="15" w:type="dxa"/>
            </w:tcMar>
            <w:vAlign w:val="bottom"/>
          </w:tcPr>
          <w:p>
            <w:pPr>
              <w:widowControl/>
              <w:jc w:val="center"/>
              <w:textAlignment w:val="bottom"/>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8.77</w:t>
            </w:r>
          </w:p>
        </w:tc>
      </w:tr>
    </w:tbl>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hint="default" w:ascii="Times New Roman" w:hAnsi="Times New Roman" w:eastAsia="仿宋_GB2312" w:cs="Times New Roman"/>
          <w:b/>
          <w:color w:val="000000"/>
          <w:kern w:val="0"/>
          <w:sz w:val="32"/>
          <w:highlight w:val="none"/>
        </w:rPr>
      </w:pPr>
      <w:r>
        <w:rPr>
          <w:rFonts w:hint="default" w:ascii="Times New Roman" w:hAnsi="Times New Roman" w:eastAsia="黑体" w:cs="Times New Roman"/>
          <w:b w:val="0"/>
          <w:bCs w:val="0"/>
          <w:color w:val="000000"/>
          <w:kern w:val="0"/>
          <w:sz w:val="32"/>
          <w:highlight w:val="none"/>
        </w:rPr>
        <w:t>四</w:t>
      </w:r>
      <w:r>
        <w:rPr>
          <w:rFonts w:hint="default" w:ascii="Times New Roman" w:hAnsi="Times New Roman" w:eastAsia="黑体" w:cs="Times New Roman"/>
          <w:b w:val="0"/>
          <w:color w:val="000000"/>
          <w:kern w:val="0"/>
          <w:sz w:val="32"/>
          <w:highlight w:val="none"/>
        </w:rPr>
        <w:t>、股东权益</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2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lang w:val="en-US" w:eastAsia="zh-CN"/>
        </w:rPr>
        <w:t xml:space="preserve">                                                      </w:t>
      </w:r>
      <w:r>
        <w:rPr>
          <w:rFonts w:hint="default" w:ascii="Times New Roman" w:hAnsi="Times New Roman" w:eastAsia="仿宋_GB2312" w:cs="Times New Roman"/>
          <w:color w:val="000000"/>
          <w:kern w:val="0"/>
          <w:sz w:val="24"/>
          <w:highlight w:val="none"/>
        </w:rPr>
        <w:t>单位：人民币万元</w:t>
      </w:r>
    </w:p>
    <w:tbl>
      <w:tblPr>
        <w:tblStyle w:val="13"/>
        <w:tblW w:w="8805" w:type="dxa"/>
        <w:tblInd w:w="1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87"/>
        <w:gridCol w:w="1992"/>
        <w:gridCol w:w="1992"/>
        <w:gridCol w:w="2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24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项     目</w:t>
            </w:r>
          </w:p>
        </w:tc>
        <w:tc>
          <w:tcPr>
            <w:tcW w:w="1992" w:type="dxa"/>
            <w:tcBorders>
              <w:top w:val="single" w:color="auto" w:sz="4" w:space="0"/>
              <w:left w:val="nil"/>
              <w:bottom w:val="single" w:color="auto" w:sz="4" w:space="0"/>
              <w:right w:val="single" w:color="auto" w:sz="4" w:space="0"/>
            </w:tcBorders>
            <w:vAlign w:val="center"/>
          </w:tcPr>
          <w:p>
            <w:pPr>
              <w:spacing w:line="320" w:lineRule="exact"/>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sz w:val="24"/>
                <w:szCs w:val="24"/>
                <w:highlight w:val="none"/>
              </w:rPr>
              <w:t>202</w:t>
            </w:r>
            <w:r>
              <w:rPr>
                <w:rFonts w:hint="default" w:ascii="Times New Roman" w:hAnsi="Times New Roman" w:eastAsia="仿宋_GB2312" w:cs="Times New Roman"/>
                <w:color w:val="000000"/>
                <w:sz w:val="24"/>
                <w:szCs w:val="24"/>
                <w:highlight w:val="none"/>
                <w:lang w:val="en-US" w:eastAsia="zh-CN"/>
              </w:rPr>
              <w:t>5</w:t>
            </w:r>
            <w:r>
              <w:rPr>
                <w:rFonts w:hint="default" w:ascii="Times New Roman" w:hAnsi="Times New Roman" w:eastAsia="仿宋_GB2312" w:cs="Times New Roman"/>
                <w:color w:val="000000"/>
                <w:sz w:val="24"/>
                <w:szCs w:val="24"/>
                <w:highlight w:val="none"/>
              </w:rPr>
              <w:t>年度</w:t>
            </w:r>
          </w:p>
        </w:tc>
        <w:tc>
          <w:tcPr>
            <w:tcW w:w="1992" w:type="dxa"/>
            <w:tcBorders>
              <w:top w:val="single" w:color="auto" w:sz="4" w:space="0"/>
              <w:left w:val="nil"/>
              <w:bottom w:val="single" w:color="auto" w:sz="4" w:space="0"/>
              <w:right w:val="single" w:color="auto" w:sz="4" w:space="0"/>
            </w:tcBorders>
            <w:vAlign w:val="center"/>
          </w:tcPr>
          <w:p>
            <w:pPr>
              <w:spacing w:line="320" w:lineRule="exact"/>
              <w:jc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szCs w:val="24"/>
                <w:highlight w:val="none"/>
              </w:rPr>
              <w:t>202</w:t>
            </w:r>
            <w:r>
              <w:rPr>
                <w:rFonts w:hint="default" w:ascii="Times New Roman" w:hAnsi="Times New Roman" w:eastAsia="仿宋_GB2312" w:cs="Times New Roman"/>
                <w:color w:val="000000"/>
                <w:sz w:val="24"/>
                <w:szCs w:val="24"/>
                <w:highlight w:val="none"/>
                <w:lang w:val="en-US" w:eastAsia="zh-CN"/>
              </w:rPr>
              <w:t>4</w:t>
            </w:r>
            <w:r>
              <w:rPr>
                <w:rFonts w:hint="default" w:ascii="Times New Roman" w:hAnsi="Times New Roman" w:eastAsia="仿宋_GB2312" w:cs="Times New Roman"/>
                <w:color w:val="000000"/>
                <w:sz w:val="24"/>
                <w:szCs w:val="24"/>
                <w:highlight w:val="none"/>
              </w:rPr>
              <w:t>年度</w:t>
            </w:r>
          </w:p>
        </w:tc>
        <w:tc>
          <w:tcPr>
            <w:tcW w:w="2334" w:type="dxa"/>
            <w:tcBorders>
              <w:top w:val="single" w:color="auto" w:sz="4" w:space="0"/>
              <w:left w:val="nil"/>
              <w:bottom w:val="single" w:color="auto" w:sz="4" w:space="0"/>
              <w:right w:val="single" w:color="auto" w:sz="4" w:space="0"/>
            </w:tcBorders>
            <w:vAlign w:val="center"/>
          </w:tcPr>
          <w:p>
            <w:pPr>
              <w:spacing w:line="320" w:lineRule="exact"/>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sz w:val="24"/>
                <w:szCs w:val="24"/>
                <w:highlight w:val="none"/>
              </w:rPr>
              <w:t>202</w:t>
            </w:r>
            <w:r>
              <w:rPr>
                <w:rFonts w:hint="default" w:ascii="Times New Roman" w:hAnsi="Times New Roman" w:eastAsia="仿宋_GB2312" w:cs="Times New Roman"/>
                <w:color w:val="000000"/>
                <w:sz w:val="24"/>
                <w:szCs w:val="24"/>
                <w:highlight w:val="none"/>
                <w:lang w:val="en-US" w:eastAsia="zh-CN"/>
              </w:rPr>
              <w:t>3</w:t>
            </w:r>
            <w:r>
              <w:rPr>
                <w:rFonts w:hint="default" w:ascii="Times New Roman" w:hAnsi="Times New Roman" w:eastAsia="仿宋_GB2312" w:cs="Times New Roman"/>
                <w:color w:val="000000"/>
                <w:sz w:val="24"/>
                <w:szCs w:val="24"/>
                <w:highlight w:val="none"/>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2487" w:type="dxa"/>
            <w:tcBorders>
              <w:top w:val="nil"/>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总资本</w:t>
            </w:r>
          </w:p>
        </w:tc>
        <w:tc>
          <w:tcPr>
            <w:tcW w:w="1992"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rPr>
            </w:pPr>
            <w:r>
              <w:rPr>
                <w:rFonts w:ascii="Times New Roman" w:hAnsi="Times New Roman" w:eastAsia="宋体" w:cs="Times New Roman"/>
                <w:color w:val="000000"/>
                <w:kern w:val="0"/>
                <w:sz w:val="24"/>
                <w:szCs w:val="24"/>
                <w:highlight w:val="none"/>
                <w:u w:val="none"/>
              </w:rPr>
              <w:t>226,123</w:t>
            </w:r>
          </w:p>
        </w:tc>
        <w:tc>
          <w:tcPr>
            <w:tcW w:w="1992"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226,123</w:t>
            </w:r>
          </w:p>
        </w:tc>
        <w:tc>
          <w:tcPr>
            <w:tcW w:w="2334" w:type="dxa"/>
            <w:tcBorders>
              <w:top w:val="nil"/>
              <w:left w:val="nil"/>
              <w:bottom w:val="single" w:color="auto" w:sz="4" w:space="0"/>
              <w:right w:val="single" w:color="auto" w:sz="4" w:space="0"/>
            </w:tcBorders>
            <w:vAlign w:val="center"/>
          </w:tcPr>
          <w:p>
            <w:pPr>
              <w:widowControl w:val="0"/>
              <w:spacing w:line="320" w:lineRule="exact"/>
              <w:jc w:val="center"/>
              <w:textAlignment w:val="auto"/>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仿宋_GB2312" w:cs="Times New Roman"/>
                <w:i w:val="0"/>
                <w:color w:val="000000"/>
                <w:kern w:val="0"/>
                <w:sz w:val="24"/>
                <w:szCs w:val="24"/>
                <w:highlight w:val="none"/>
                <w:u w:val="none"/>
                <w:lang w:val="en-US" w:eastAsia="zh-CN" w:bidi="ar-SA"/>
              </w:rPr>
              <w:t>226,123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2487" w:type="dxa"/>
            <w:tcBorders>
              <w:top w:val="nil"/>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 xml:space="preserve"> 其他权益工具</w:t>
            </w:r>
          </w:p>
        </w:tc>
        <w:tc>
          <w:tcPr>
            <w:tcW w:w="1992"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50</w:t>
            </w:r>
            <w:r>
              <w:rPr>
                <w:rFonts w:hint="default" w:ascii="Times New Roman" w:hAnsi="Times New Roman" w:cs="Times New Roman"/>
                <w:i w:val="0"/>
                <w:iCs w:val="0"/>
                <w:color w:val="000000"/>
                <w:kern w:val="0"/>
                <w:sz w:val="24"/>
                <w:szCs w:val="24"/>
                <w:highlight w:val="none"/>
                <w:u w:val="none"/>
                <w:lang w:val="en-US" w:eastAsia="zh-CN"/>
              </w:rPr>
              <w:t>,</w:t>
            </w:r>
            <w:r>
              <w:rPr>
                <w:rFonts w:hint="default" w:ascii="Times New Roman" w:hAnsi="Times New Roman" w:eastAsia="宋体" w:cs="Times New Roman"/>
                <w:i w:val="0"/>
                <w:iCs w:val="0"/>
                <w:color w:val="000000"/>
                <w:kern w:val="0"/>
                <w:sz w:val="24"/>
                <w:szCs w:val="24"/>
                <w:highlight w:val="none"/>
                <w:u w:val="none"/>
                <w:lang w:val="en-US" w:eastAsia="zh-CN"/>
              </w:rPr>
              <w:t>000</w:t>
            </w:r>
          </w:p>
        </w:tc>
        <w:tc>
          <w:tcPr>
            <w:tcW w:w="1992"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cs="Times New Roman"/>
                <w:i w:val="0"/>
                <w:iCs w:val="0"/>
                <w:color w:val="000000"/>
                <w:kern w:val="0"/>
                <w:sz w:val="24"/>
                <w:szCs w:val="24"/>
                <w:highlight w:val="none"/>
                <w:u w:val="none"/>
                <w:lang w:val="en-US" w:eastAsia="zh-CN"/>
              </w:rPr>
              <w:t>0</w:t>
            </w:r>
          </w:p>
        </w:tc>
        <w:tc>
          <w:tcPr>
            <w:tcW w:w="2334" w:type="dxa"/>
            <w:tcBorders>
              <w:top w:val="nil"/>
              <w:left w:val="nil"/>
              <w:bottom w:val="single" w:color="auto" w:sz="4" w:space="0"/>
              <w:right w:val="single" w:color="auto" w:sz="4" w:space="0"/>
            </w:tcBorders>
            <w:vAlign w:val="center"/>
          </w:tcPr>
          <w:p>
            <w:pPr>
              <w:widowControl w:val="0"/>
              <w:spacing w:line="320" w:lineRule="exact"/>
              <w:jc w:val="center"/>
              <w:textAlignment w:val="auto"/>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仿宋_GB2312" w:cs="Times New Roman"/>
                <w:i w:val="0"/>
                <w:color w:val="000000"/>
                <w:kern w:val="0"/>
                <w:sz w:val="24"/>
                <w:szCs w:val="24"/>
                <w:highlight w:val="none"/>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2487" w:type="dxa"/>
            <w:tcBorders>
              <w:top w:val="nil"/>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资本公积</w:t>
            </w:r>
          </w:p>
        </w:tc>
        <w:tc>
          <w:tcPr>
            <w:tcW w:w="1992"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41</w:t>
            </w:r>
            <w:r>
              <w:rPr>
                <w:rFonts w:hint="default" w:ascii="Times New Roman" w:hAnsi="Times New Roman" w:cs="Times New Roman"/>
                <w:i w:val="0"/>
                <w:iCs w:val="0"/>
                <w:color w:val="000000"/>
                <w:kern w:val="0"/>
                <w:sz w:val="24"/>
                <w:szCs w:val="24"/>
                <w:highlight w:val="none"/>
                <w:u w:val="none"/>
                <w:lang w:val="en-US" w:eastAsia="zh-CN"/>
              </w:rPr>
              <w:t>,</w:t>
            </w:r>
            <w:r>
              <w:rPr>
                <w:rFonts w:hint="default" w:ascii="Times New Roman" w:hAnsi="Times New Roman" w:eastAsia="宋体" w:cs="Times New Roman"/>
                <w:i w:val="0"/>
                <w:iCs w:val="0"/>
                <w:color w:val="000000"/>
                <w:kern w:val="0"/>
                <w:sz w:val="24"/>
                <w:szCs w:val="24"/>
                <w:highlight w:val="none"/>
                <w:u w:val="none"/>
                <w:lang w:val="en-US" w:eastAsia="zh-CN"/>
              </w:rPr>
              <w:t>120</w:t>
            </w:r>
          </w:p>
        </w:tc>
        <w:tc>
          <w:tcPr>
            <w:tcW w:w="1992"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41,120</w:t>
            </w:r>
          </w:p>
        </w:tc>
        <w:tc>
          <w:tcPr>
            <w:tcW w:w="2334" w:type="dxa"/>
            <w:tcBorders>
              <w:top w:val="nil"/>
              <w:left w:val="nil"/>
              <w:bottom w:val="single" w:color="auto" w:sz="4" w:space="0"/>
              <w:right w:val="single" w:color="auto" w:sz="4" w:space="0"/>
            </w:tcBorders>
            <w:vAlign w:val="center"/>
          </w:tcPr>
          <w:p>
            <w:pPr>
              <w:widowControl w:val="0"/>
              <w:spacing w:line="320" w:lineRule="exact"/>
              <w:jc w:val="center"/>
              <w:textAlignment w:val="auto"/>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仿宋_GB2312" w:cs="Times New Roman"/>
                <w:i w:val="0"/>
                <w:color w:val="000000"/>
                <w:kern w:val="0"/>
                <w:sz w:val="24"/>
                <w:szCs w:val="24"/>
                <w:highlight w:val="none"/>
                <w:u w:val="none"/>
                <w:lang w:val="en-US" w:eastAsia="zh-CN" w:bidi="ar-SA"/>
              </w:rPr>
              <w:t>41,120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2487" w:type="dxa"/>
            <w:tcBorders>
              <w:top w:val="nil"/>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其他综合收益</w:t>
            </w:r>
          </w:p>
        </w:tc>
        <w:tc>
          <w:tcPr>
            <w:tcW w:w="1992"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rPr>
            </w:pPr>
            <w:r>
              <w:rPr>
                <w:color w:val="000000"/>
                <w:kern w:val="0"/>
                <w:sz w:val="24"/>
                <w:szCs w:val="24"/>
                <w:highlight w:val="none"/>
              </w:rPr>
              <w:t>-</w:t>
            </w:r>
            <w:r>
              <w:rPr>
                <w:rFonts w:hint="default" w:ascii="Times New Roman" w:hAnsi="Times New Roman" w:eastAsia="宋体" w:cs="Times New Roman"/>
                <w:i w:val="0"/>
                <w:iCs w:val="0"/>
                <w:color w:val="000000"/>
                <w:kern w:val="0"/>
                <w:sz w:val="24"/>
                <w:szCs w:val="24"/>
                <w:highlight w:val="none"/>
                <w:u w:val="none"/>
                <w:lang w:val="en-US" w:eastAsia="zh-CN"/>
              </w:rPr>
              <w:t>42</w:t>
            </w:r>
            <w:r>
              <w:rPr>
                <w:rFonts w:hint="default" w:ascii="Times New Roman" w:hAnsi="Times New Roman" w:cs="Times New Roman"/>
                <w:i w:val="0"/>
                <w:iCs w:val="0"/>
                <w:color w:val="000000"/>
                <w:kern w:val="0"/>
                <w:sz w:val="24"/>
                <w:szCs w:val="24"/>
                <w:highlight w:val="none"/>
                <w:u w:val="none"/>
                <w:lang w:val="en-US" w:eastAsia="zh-CN"/>
              </w:rPr>
              <w:t>,</w:t>
            </w:r>
            <w:r>
              <w:rPr>
                <w:rFonts w:hint="default" w:ascii="Times New Roman" w:hAnsi="Times New Roman" w:eastAsia="宋体" w:cs="Times New Roman"/>
                <w:i w:val="0"/>
                <w:iCs w:val="0"/>
                <w:color w:val="000000"/>
                <w:kern w:val="0"/>
                <w:sz w:val="24"/>
                <w:szCs w:val="24"/>
                <w:highlight w:val="none"/>
                <w:u w:val="none"/>
                <w:lang w:val="en-US" w:eastAsia="zh-CN"/>
              </w:rPr>
              <w:t>914</w:t>
            </w:r>
          </w:p>
        </w:tc>
        <w:tc>
          <w:tcPr>
            <w:tcW w:w="1992"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rPr>
            </w:pPr>
            <w:r>
              <w:rPr>
                <w:color w:val="000000"/>
                <w:kern w:val="0"/>
                <w:sz w:val="24"/>
                <w:szCs w:val="24"/>
                <w:highlight w:val="none"/>
              </w:rPr>
              <w:t>-</w:t>
            </w:r>
            <w:r>
              <w:rPr>
                <w:rFonts w:hint="default" w:ascii="Times New Roman" w:hAnsi="Times New Roman" w:eastAsia="宋体" w:cs="Times New Roman"/>
                <w:i w:val="0"/>
                <w:iCs w:val="0"/>
                <w:color w:val="000000"/>
                <w:kern w:val="0"/>
                <w:sz w:val="24"/>
                <w:szCs w:val="24"/>
                <w:highlight w:val="none"/>
                <w:u w:val="none"/>
                <w:lang w:val="en-US" w:eastAsia="zh-CN"/>
              </w:rPr>
              <w:t xml:space="preserve">150 </w:t>
            </w:r>
          </w:p>
        </w:tc>
        <w:tc>
          <w:tcPr>
            <w:tcW w:w="2334" w:type="dxa"/>
            <w:tcBorders>
              <w:top w:val="nil"/>
              <w:left w:val="nil"/>
              <w:bottom w:val="single" w:color="auto" w:sz="4" w:space="0"/>
              <w:right w:val="single" w:color="auto" w:sz="4" w:space="0"/>
            </w:tcBorders>
            <w:vAlign w:val="center"/>
          </w:tcPr>
          <w:p>
            <w:pPr>
              <w:widowControl w:val="0"/>
              <w:spacing w:line="320" w:lineRule="exact"/>
              <w:jc w:val="center"/>
              <w:textAlignment w:val="auto"/>
              <w:rPr>
                <w:rFonts w:hint="default" w:ascii="Times New Roman" w:hAnsi="Times New Roman" w:eastAsia="宋体" w:cs="Times New Roman"/>
                <w:i w:val="0"/>
                <w:iCs w:val="0"/>
                <w:color w:val="000000"/>
                <w:kern w:val="0"/>
                <w:sz w:val="24"/>
                <w:szCs w:val="24"/>
                <w:highlight w:val="none"/>
                <w:u w:val="none"/>
                <w:lang w:val="en-US" w:eastAsia="zh-CN"/>
              </w:rPr>
            </w:pPr>
            <w:r>
              <w:rPr>
                <w:color w:val="000000"/>
                <w:kern w:val="0"/>
                <w:sz w:val="24"/>
                <w:szCs w:val="24"/>
                <w:highlight w:val="none"/>
              </w:rPr>
              <w:t>-</w:t>
            </w:r>
            <w:r>
              <w:rPr>
                <w:rFonts w:hint="default" w:ascii="Times New Roman" w:hAnsi="Times New Roman" w:eastAsia="仿宋_GB2312" w:cs="Times New Roman"/>
                <w:i w:val="0"/>
                <w:color w:val="000000"/>
                <w:kern w:val="0"/>
                <w:sz w:val="24"/>
                <w:szCs w:val="24"/>
                <w:highlight w:val="none"/>
                <w:u w:val="none"/>
                <w:lang w:val="en-US" w:eastAsia="zh-CN" w:bidi="ar-SA"/>
              </w:rPr>
              <w:t>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 w:hRule="atLeast"/>
        </w:trPr>
        <w:tc>
          <w:tcPr>
            <w:tcW w:w="2487" w:type="dxa"/>
            <w:tcBorders>
              <w:top w:val="nil"/>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盈余公积</w:t>
            </w:r>
          </w:p>
        </w:tc>
        <w:tc>
          <w:tcPr>
            <w:tcW w:w="1992"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60</w:t>
            </w:r>
            <w:r>
              <w:rPr>
                <w:rFonts w:hint="default" w:ascii="Times New Roman" w:hAnsi="Times New Roman" w:cs="Times New Roman"/>
                <w:i w:val="0"/>
                <w:iCs w:val="0"/>
                <w:color w:val="000000"/>
                <w:kern w:val="0"/>
                <w:sz w:val="24"/>
                <w:szCs w:val="24"/>
                <w:highlight w:val="none"/>
                <w:u w:val="none"/>
                <w:lang w:val="en-US" w:eastAsia="zh-CN"/>
              </w:rPr>
              <w:t>,</w:t>
            </w:r>
            <w:r>
              <w:rPr>
                <w:rFonts w:hint="default" w:ascii="Times New Roman" w:hAnsi="Times New Roman" w:eastAsia="宋体" w:cs="Times New Roman"/>
                <w:i w:val="0"/>
                <w:iCs w:val="0"/>
                <w:color w:val="000000"/>
                <w:kern w:val="0"/>
                <w:sz w:val="24"/>
                <w:szCs w:val="24"/>
                <w:highlight w:val="none"/>
                <w:u w:val="none"/>
                <w:lang w:val="en-US" w:eastAsia="zh-CN"/>
              </w:rPr>
              <w:t>981</w:t>
            </w:r>
          </w:p>
        </w:tc>
        <w:tc>
          <w:tcPr>
            <w:tcW w:w="1992"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54,230</w:t>
            </w:r>
          </w:p>
        </w:tc>
        <w:tc>
          <w:tcPr>
            <w:tcW w:w="2334" w:type="dxa"/>
            <w:tcBorders>
              <w:top w:val="nil"/>
              <w:left w:val="nil"/>
              <w:bottom w:val="single" w:color="auto" w:sz="4" w:space="0"/>
              <w:right w:val="single" w:color="auto" w:sz="4" w:space="0"/>
            </w:tcBorders>
            <w:vAlign w:val="center"/>
          </w:tcPr>
          <w:p>
            <w:pPr>
              <w:widowControl w:val="0"/>
              <w:spacing w:line="320" w:lineRule="exact"/>
              <w:jc w:val="center"/>
              <w:textAlignment w:val="auto"/>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仿宋_GB2312" w:cs="Times New Roman"/>
                <w:i w:val="0"/>
                <w:color w:val="000000"/>
                <w:kern w:val="0"/>
                <w:sz w:val="24"/>
                <w:szCs w:val="24"/>
                <w:highlight w:val="none"/>
                <w:u w:val="none"/>
                <w:lang w:val="en-US" w:eastAsia="zh-CN" w:bidi="ar-SA"/>
              </w:rPr>
              <w:t>47,919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2487" w:type="dxa"/>
            <w:tcBorders>
              <w:top w:val="nil"/>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一般风险准备</w:t>
            </w:r>
          </w:p>
        </w:tc>
        <w:tc>
          <w:tcPr>
            <w:tcW w:w="1992"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155</w:t>
            </w:r>
            <w:r>
              <w:rPr>
                <w:rFonts w:hint="default" w:ascii="Times New Roman" w:hAnsi="Times New Roman" w:cs="Times New Roman"/>
                <w:i w:val="0"/>
                <w:iCs w:val="0"/>
                <w:color w:val="000000"/>
                <w:kern w:val="0"/>
                <w:sz w:val="24"/>
                <w:szCs w:val="24"/>
                <w:highlight w:val="none"/>
                <w:u w:val="none"/>
                <w:lang w:val="en-US" w:eastAsia="zh-CN"/>
              </w:rPr>
              <w:t>,</w:t>
            </w:r>
            <w:r>
              <w:rPr>
                <w:rFonts w:hint="default" w:ascii="Times New Roman" w:hAnsi="Times New Roman" w:eastAsia="宋体" w:cs="Times New Roman"/>
                <w:i w:val="0"/>
                <w:iCs w:val="0"/>
                <w:color w:val="000000"/>
                <w:kern w:val="0"/>
                <w:sz w:val="24"/>
                <w:szCs w:val="24"/>
                <w:highlight w:val="none"/>
                <w:u w:val="none"/>
                <w:lang w:val="en-US" w:eastAsia="zh-CN"/>
              </w:rPr>
              <w:t>519</w:t>
            </w:r>
          </w:p>
        </w:tc>
        <w:tc>
          <w:tcPr>
            <w:tcW w:w="1992"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154,109</w:t>
            </w:r>
          </w:p>
        </w:tc>
        <w:tc>
          <w:tcPr>
            <w:tcW w:w="2334" w:type="dxa"/>
            <w:tcBorders>
              <w:top w:val="nil"/>
              <w:left w:val="nil"/>
              <w:bottom w:val="single" w:color="auto" w:sz="4" w:space="0"/>
              <w:right w:val="single" w:color="auto" w:sz="4" w:space="0"/>
            </w:tcBorders>
            <w:vAlign w:val="center"/>
          </w:tcPr>
          <w:p>
            <w:pPr>
              <w:widowControl w:val="0"/>
              <w:spacing w:line="320" w:lineRule="exact"/>
              <w:jc w:val="center"/>
              <w:textAlignment w:val="auto"/>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仿宋_GB2312" w:cs="Times New Roman"/>
                <w:i w:val="0"/>
                <w:color w:val="000000"/>
                <w:kern w:val="0"/>
                <w:sz w:val="24"/>
                <w:szCs w:val="24"/>
                <w:highlight w:val="none"/>
                <w:u w:val="none"/>
                <w:lang w:val="en-US" w:eastAsia="zh-CN" w:bidi="ar-SA"/>
              </w:rPr>
              <w:t>146,709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2487" w:type="dxa"/>
            <w:tcBorders>
              <w:top w:val="single" w:color="auto" w:sz="4" w:space="0"/>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未分配利润</w:t>
            </w:r>
          </w:p>
        </w:tc>
        <w:tc>
          <w:tcPr>
            <w:tcW w:w="1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255</w:t>
            </w:r>
            <w:r>
              <w:rPr>
                <w:rFonts w:hint="default" w:ascii="Times New Roman" w:hAnsi="Times New Roman" w:cs="Times New Roman"/>
                <w:i w:val="0"/>
                <w:iCs w:val="0"/>
                <w:color w:val="000000"/>
                <w:kern w:val="0"/>
                <w:sz w:val="24"/>
                <w:szCs w:val="24"/>
                <w:highlight w:val="none"/>
                <w:u w:val="none"/>
                <w:lang w:val="en-US" w:eastAsia="zh-CN"/>
              </w:rPr>
              <w:t>,</w:t>
            </w:r>
            <w:r>
              <w:rPr>
                <w:rFonts w:hint="default" w:ascii="Times New Roman" w:hAnsi="Times New Roman" w:eastAsia="宋体" w:cs="Times New Roman"/>
                <w:i w:val="0"/>
                <w:iCs w:val="0"/>
                <w:color w:val="000000"/>
                <w:kern w:val="0"/>
                <w:sz w:val="24"/>
                <w:szCs w:val="24"/>
                <w:highlight w:val="none"/>
                <w:u w:val="none"/>
                <w:lang w:val="en-US" w:eastAsia="zh-CN"/>
              </w:rPr>
              <w:t>041</w:t>
            </w:r>
          </w:p>
        </w:tc>
        <w:tc>
          <w:tcPr>
            <w:tcW w:w="1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209,057</w:t>
            </w:r>
          </w:p>
        </w:tc>
        <w:tc>
          <w:tcPr>
            <w:tcW w:w="2334" w:type="dxa"/>
            <w:tcBorders>
              <w:top w:val="single" w:color="auto" w:sz="4" w:space="0"/>
              <w:left w:val="nil"/>
              <w:bottom w:val="single" w:color="auto" w:sz="4" w:space="0"/>
              <w:right w:val="single" w:color="auto" w:sz="4" w:space="0"/>
            </w:tcBorders>
            <w:vAlign w:val="center"/>
          </w:tcPr>
          <w:p>
            <w:pPr>
              <w:widowControl w:val="0"/>
              <w:spacing w:line="320" w:lineRule="exact"/>
              <w:jc w:val="center"/>
              <w:textAlignment w:val="auto"/>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仿宋_GB2312" w:cs="Times New Roman"/>
                <w:i w:val="0"/>
                <w:color w:val="000000"/>
                <w:kern w:val="0"/>
                <w:sz w:val="24"/>
                <w:szCs w:val="24"/>
                <w:highlight w:val="none"/>
                <w:u w:val="none"/>
                <w:lang w:val="en-US" w:eastAsia="zh-CN" w:bidi="ar-SA"/>
              </w:rPr>
              <w:t>172,870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2487" w:type="dxa"/>
            <w:tcBorders>
              <w:top w:val="single" w:color="auto" w:sz="4" w:space="0"/>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default" w:ascii="Times New Roman" w:hAnsi="Times New Roman" w:eastAsia="仿宋_GB2312" w:cs="Times New Roman"/>
                <w:color w:val="000000"/>
                <w:kern w:val="2"/>
                <w:sz w:val="24"/>
                <w:highlight w:val="none"/>
                <w:lang w:val="en-US" w:eastAsia="zh-CN" w:bidi="ar-SA"/>
              </w:rPr>
            </w:pPr>
            <w:r>
              <w:rPr>
                <w:rFonts w:hint="default" w:ascii="Times New Roman" w:hAnsi="Times New Roman" w:eastAsia="仿宋_GB2312" w:cs="Times New Roman"/>
                <w:color w:val="000000"/>
                <w:sz w:val="24"/>
                <w:highlight w:val="none"/>
              </w:rPr>
              <w:t>少数股东权益</w:t>
            </w:r>
          </w:p>
        </w:tc>
        <w:tc>
          <w:tcPr>
            <w:tcW w:w="1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7</w:t>
            </w:r>
            <w:r>
              <w:rPr>
                <w:rFonts w:hint="default" w:ascii="Times New Roman" w:hAnsi="Times New Roman" w:cs="Times New Roman"/>
                <w:i w:val="0"/>
                <w:iCs w:val="0"/>
                <w:color w:val="000000"/>
                <w:kern w:val="0"/>
                <w:sz w:val="24"/>
                <w:szCs w:val="24"/>
                <w:highlight w:val="none"/>
                <w:u w:val="none"/>
                <w:lang w:val="en-US" w:eastAsia="zh-CN"/>
              </w:rPr>
              <w:t>,</w:t>
            </w:r>
            <w:r>
              <w:rPr>
                <w:rFonts w:hint="default" w:ascii="Times New Roman" w:hAnsi="Times New Roman" w:eastAsia="宋体" w:cs="Times New Roman"/>
                <w:i w:val="0"/>
                <w:iCs w:val="0"/>
                <w:color w:val="000000"/>
                <w:kern w:val="0"/>
                <w:sz w:val="24"/>
                <w:szCs w:val="24"/>
                <w:highlight w:val="none"/>
                <w:u w:val="none"/>
                <w:lang w:val="en-US" w:eastAsia="zh-CN"/>
              </w:rPr>
              <w:t>368</w:t>
            </w:r>
          </w:p>
        </w:tc>
        <w:tc>
          <w:tcPr>
            <w:tcW w:w="1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7,185</w:t>
            </w:r>
          </w:p>
        </w:tc>
        <w:tc>
          <w:tcPr>
            <w:tcW w:w="2334" w:type="dxa"/>
            <w:tcBorders>
              <w:top w:val="single" w:color="auto" w:sz="4" w:space="0"/>
              <w:left w:val="nil"/>
              <w:bottom w:val="single" w:color="auto" w:sz="4" w:space="0"/>
              <w:right w:val="single" w:color="auto" w:sz="4" w:space="0"/>
            </w:tcBorders>
            <w:vAlign w:val="center"/>
          </w:tcPr>
          <w:p>
            <w:pPr>
              <w:widowControl w:val="0"/>
              <w:spacing w:line="320" w:lineRule="exact"/>
              <w:jc w:val="center"/>
              <w:textAlignment w:val="auto"/>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仿宋_GB2312" w:cs="Times New Roman"/>
                <w:i w:val="0"/>
                <w:color w:val="000000"/>
                <w:kern w:val="0"/>
                <w:sz w:val="24"/>
                <w:szCs w:val="24"/>
                <w:highlight w:val="none"/>
                <w:u w:val="none"/>
                <w:lang w:val="en-US" w:eastAsia="zh-CN" w:bidi="ar-SA"/>
              </w:rPr>
              <w:t>6,839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2487" w:type="dxa"/>
            <w:tcBorders>
              <w:top w:val="single" w:color="auto" w:sz="4" w:space="0"/>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股东权益合计</w:t>
            </w:r>
          </w:p>
        </w:tc>
        <w:tc>
          <w:tcPr>
            <w:tcW w:w="1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753</w:t>
            </w:r>
            <w:r>
              <w:rPr>
                <w:rFonts w:hint="default" w:ascii="Times New Roman" w:hAnsi="Times New Roman" w:cs="Times New Roman"/>
                <w:i w:val="0"/>
                <w:iCs w:val="0"/>
                <w:color w:val="000000"/>
                <w:kern w:val="0"/>
                <w:sz w:val="24"/>
                <w:szCs w:val="24"/>
                <w:highlight w:val="none"/>
                <w:u w:val="none"/>
                <w:lang w:val="en-US" w:eastAsia="zh-CN"/>
              </w:rPr>
              <w:t>,</w:t>
            </w:r>
            <w:r>
              <w:rPr>
                <w:rFonts w:hint="default" w:ascii="Times New Roman" w:hAnsi="Times New Roman" w:eastAsia="宋体" w:cs="Times New Roman"/>
                <w:i w:val="0"/>
                <w:iCs w:val="0"/>
                <w:color w:val="000000"/>
                <w:kern w:val="0"/>
                <w:sz w:val="24"/>
                <w:szCs w:val="24"/>
                <w:highlight w:val="none"/>
                <w:u w:val="none"/>
                <w:lang w:val="en-US" w:eastAsia="zh-CN"/>
              </w:rPr>
              <w:t>238</w:t>
            </w:r>
          </w:p>
        </w:tc>
        <w:tc>
          <w:tcPr>
            <w:tcW w:w="1992" w:type="dxa"/>
            <w:tcBorders>
              <w:top w:val="single" w:color="auto" w:sz="4" w:space="0"/>
              <w:left w:val="nil"/>
              <w:bottom w:val="single" w:color="auto" w:sz="4" w:space="0"/>
              <w:right w:val="single" w:color="auto" w:sz="4" w:space="0"/>
            </w:tcBorders>
            <w:vAlign w:val="center"/>
          </w:tcPr>
          <w:p>
            <w:pPr>
              <w:widowControl/>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rPr>
              <w:t>691,674</w:t>
            </w:r>
          </w:p>
        </w:tc>
        <w:tc>
          <w:tcPr>
            <w:tcW w:w="2334" w:type="dxa"/>
            <w:tcBorders>
              <w:top w:val="single" w:color="auto" w:sz="4" w:space="0"/>
              <w:left w:val="nil"/>
              <w:bottom w:val="single" w:color="auto" w:sz="4" w:space="0"/>
              <w:right w:val="single" w:color="auto" w:sz="4" w:space="0"/>
            </w:tcBorders>
            <w:vAlign w:val="center"/>
          </w:tcPr>
          <w:p>
            <w:pPr>
              <w:widowControl w:val="0"/>
              <w:spacing w:line="320" w:lineRule="exact"/>
              <w:jc w:val="center"/>
              <w:textAlignment w:val="auto"/>
              <w:rPr>
                <w:rFonts w:hint="default" w:ascii="Times New Roman" w:hAnsi="Times New Roman" w:eastAsia="仿宋_GB2312" w:cs="Times New Roman"/>
                <w:i w:val="0"/>
                <w:color w:val="000000"/>
                <w:kern w:val="0"/>
                <w:sz w:val="24"/>
                <w:szCs w:val="24"/>
                <w:highlight w:val="none"/>
                <w:u w:val="none"/>
                <w:lang w:val="en-US" w:eastAsia="zh-CN" w:bidi="ar-SA"/>
              </w:rPr>
            </w:pPr>
            <w:r>
              <w:rPr>
                <w:rFonts w:hint="default" w:ascii="Times New Roman" w:hAnsi="Times New Roman" w:eastAsia="仿宋_GB2312" w:cs="Times New Roman"/>
                <w:i w:val="0"/>
                <w:color w:val="000000"/>
                <w:kern w:val="0"/>
                <w:sz w:val="24"/>
                <w:szCs w:val="24"/>
                <w:highlight w:val="none"/>
                <w:u w:val="none"/>
                <w:lang w:val="en-US" w:eastAsia="zh-CN" w:bidi="ar-SA"/>
              </w:rPr>
              <w:t>639,576</w:t>
            </w:r>
          </w:p>
        </w:tc>
      </w:tr>
    </w:tbl>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hint="default" w:ascii="Times New Roman" w:hAnsi="Times New Roman" w:eastAsia="黑体" w:cs="Times New Roman"/>
          <w:b w:val="0"/>
          <w:bCs/>
          <w:color w:val="000000"/>
          <w:kern w:val="0"/>
          <w:sz w:val="32"/>
          <w:highlight w:val="none"/>
        </w:rPr>
      </w:pPr>
      <w:r>
        <w:rPr>
          <w:rFonts w:hint="default" w:ascii="Times New Roman" w:hAnsi="Times New Roman" w:eastAsia="黑体" w:cs="Times New Roman"/>
          <w:b w:val="0"/>
          <w:bCs/>
          <w:color w:val="000000"/>
          <w:kern w:val="0"/>
          <w:sz w:val="32"/>
          <w:highlight w:val="none"/>
        </w:rPr>
        <w:t>五、主要合规性监管指标</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2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lang w:val="en-US" w:eastAsia="zh-CN"/>
        </w:rPr>
        <w:t xml:space="preserve">                                                             </w:t>
      </w:r>
      <w:r>
        <w:rPr>
          <w:rFonts w:hint="default" w:ascii="Times New Roman" w:hAnsi="Times New Roman" w:eastAsia="仿宋_GB2312" w:cs="Times New Roman"/>
          <w:color w:val="000000"/>
          <w:kern w:val="0"/>
          <w:sz w:val="24"/>
          <w:highlight w:val="none"/>
        </w:rPr>
        <w:t>单位：%</w:t>
      </w:r>
    </w:p>
    <w:tbl>
      <w:tblPr>
        <w:tblStyle w:val="13"/>
        <w:tblW w:w="88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83"/>
        <w:gridCol w:w="1134"/>
        <w:gridCol w:w="1275"/>
        <w:gridCol w:w="1276"/>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3483" w:type="dxa"/>
            <w:tcBorders>
              <w:top w:val="single" w:color="auto" w:sz="8" w:space="0"/>
              <w:left w:val="single" w:color="auto" w:sz="8" w:space="0"/>
              <w:bottom w:val="single" w:color="auto" w:sz="4" w:space="0"/>
              <w:right w:val="single" w:color="auto" w:sz="4" w:space="0"/>
            </w:tcBorders>
            <w:vAlign w:val="center"/>
          </w:tcPr>
          <w:p>
            <w:pPr>
              <w:autoSpaceDN w:val="0"/>
              <w:spacing w:line="320" w:lineRule="exact"/>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项         目</w:t>
            </w:r>
          </w:p>
        </w:tc>
        <w:tc>
          <w:tcPr>
            <w:tcW w:w="1134" w:type="dxa"/>
            <w:tcBorders>
              <w:top w:val="single" w:color="auto" w:sz="8" w:space="0"/>
              <w:left w:val="nil"/>
              <w:bottom w:val="single" w:color="auto" w:sz="4" w:space="0"/>
              <w:right w:val="single" w:color="auto" w:sz="4" w:space="0"/>
            </w:tcBorders>
            <w:vAlign w:val="center"/>
          </w:tcPr>
          <w:p>
            <w:pPr>
              <w:spacing w:line="32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标准值</w:t>
            </w:r>
          </w:p>
        </w:tc>
        <w:tc>
          <w:tcPr>
            <w:tcW w:w="1275" w:type="dxa"/>
            <w:tcBorders>
              <w:top w:val="single" w:color="auto" w:sz="8" w:space="0"/>
              <w:left w:val="nil"/>
              <w:bottom w:val="single" w:color="auto" w:sz="4" w:space="0"/>
              <w:right w:val="single" w:color="auto" w:sz="4" w:space="0"/>
            </w:tcBorders>
            <w:vAlign w:val="center"/>
          </w:tcPr>
          <w:p>
            <w:pPr>
              <w:spacing w:line="320" w:lineRule="exact"/>
              <w:jc w:val="center"/>
              <w:rPr>
                <w:rFonts w:hint="default"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sz w:val="24"/>
                <w:szCs w:val="24"/>
                <w:highlight w:val="none"/>
              </w:rPr>
              <w:t>2025年度</w:t>
            </w:r>
          </w:p>
        </w:tc>
        <w:tc>
          <w:tcPr>
            <w:tcW w:w="1276" w:type="dxa"/>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sz w:val="24"/>
                <w:szCs w:val="24"/>
                <w:highlight w:val="none"/>
              </w:rPr>
              <w:t>2024年度</w:t>
            </w:r>
          </w:p>
        </w:tc>
        <w:tc>
          <w:tcPr>
            <w:tcW w:w="1635" w:type="dxa"/>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sz w:val="24"/>
                <w:szCs w:val="24"/>
                <w:highlight w:val="none"/>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3483" w:type="dxa"/>
            <w:tcBorders>
              <w:top w:val="nil"/>
              <w:left w:val="single" w:color="auto" w:sz="8" w:space="0"/>
              <w:bottom w:val="single" w:color="auto" w:sz="4" w:space="0"/>
              <w:right w:val="single" w:color="auto" w:sz="4" w:space="0"/>
            </w:tcBorders>
            <w:vAlign w:val="center"/>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流动性比例</w:t>
            </w:r>
          </w:p>
        </w:tc>
        <w:tc>
          <w:tcPr>
            <w:tcW w:w="1134" w:type="dxa"/>
            <w:tcBorders>
              <w:top w:val="nil"/>
              <w:left w:val="nil"/>
              <w:bottom w:val="single" w:color="auto" w:sz="4" w:space="0"/>
              <w:right w:val="single" w:color="auto" w:sz="4" w:space="0"/>
            </w:tcBorders>
            <w:vAlign w:val="bottom"/>
          </w:tcPr>
          <w:p>
            <w:pPr>
              <w:spacing w:line="320" w:lineRule="exact"/>
              <w:jc w:val="center"/>
              <w:rPr>
                <w:rFonts w:hint="default" w:ascii="Times New Roman" w:hAnsi="Times New Roman" w:eastAsia="仿宋_GB2312" w:cs="Times New Roman"/>
                <w:color w:val="000000"/>
                <w:sz w:val="24"/>
                <w:szCs w:val="24"/>
                <w:highlight w:val="none"/>
              </w:rPr>
            </w:pPr>
            <w:r>
              <w:rPr>
                <w:color w:val="000000"/>
                <w:sz w:val="24"/>
                <w:szCs w:val="24"/>
              </w:rPr>
              <w:t>≧</w:t>
            </w:r>
            <w:r>
              <w:rPr>
                <w:rFonts w:eastAsia="仿宋_GB2312"/>
                <w:color w:val="000000"/>
                <w:sz w:val="24"/>
                <w:szCs w:val="24"/>
              </w:rPr>
              <w:t>25%</w:t>
            </w:r>
          </w:p>
        </w:tc>
        <w:tc>
          <w:tcPr>
            <w:tcW w:w="1275"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rPr>
              <w:t>7</w:t>
            </w:r>
            <w:r>
              <w:rPr>
                <w:rFonts w:ascii="Times New Roman" w:hAnsi="Times New Roman" w:eastAsia="仿宋_GB2312" w:cs="Times New Roman"/>
                <w:color w:val="000000"/>
                <w:sz w:val="24"/>
                <w:szCs w:val="24"/>
                <w:highlight w:val="none"/>
              </w:rPr>
              <w:t>7.80</w:t>
            </w:r>
          </w:p>
        </w:tc>
        <w:tc>
          <w:tcPr>
            <w:tcW w:w="1276" w:type="dxa"/>
            <w:tcBorders>
              <w:top w:val="nil"/>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仿宋_GB2312" w:cs="Times New Roman"/>
                <w:color w:val="000000"/>
                <w:sz w:val="24"/>
                <w:szCs w:val="24"/>
                <w:highlight w:val="none"/>
              </w:rPr>
            </w:pPr>
            <w:r>
              <w:rPr>
                <w:rFonts w:ascii="Times New Roman" w:hAnsi="Times New Roman" w:cs="Times New Roman"/>
                <w:color w:val="000000"/>
                <w:kern w:val="0"/>
                <w:sz w:val="24"/>
                <w:szCs w:val="24"/>
                <w:highlight w:val="none"/>
              </w:rPr>
              <w:t>79.72</w:t>
            </w:r>
          </w:p>
        </w:tc>
        <w:tc>
          <w:tcPr>
            <w:tcW w:w="1635" w:type="dxa"/>
            <w:tcBorders>
              <w:top w:val="nil"/>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bCs/>
                <w:color w:val="000000"/>
                <w:sz w:val="24"/>
                <w:szCs w:val="24"/>
                <w:highlight w:val="none"/>
              </w:rPr>
              <w:t>47.64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3483" w:type="dxa"/>
            <w:tcBorders>
              <w:top w:val="nil"/>
              <w:left w:val="single" w:color="auto" w:sz="8" w:space="0"/>
              <w:bottom w:val="single" w:color="auto" w:sz="4" w:space="0"/>
              <w:right w:val="single" w:color="auto" w:sz="4" w:space="0"/>
            </w:tcBorders>
            <w:vAlign w:val="center"/>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存贷款比例</w:t>
            </w:r>
          </w:p>
        </w:tc>
        <w:tc>
          <w:tcPr>
            <w:tcW w:w="1134" w:type="dxa"/>
            <w:tcBorders>
              <w:top w:val="nil"/>
              <w:left w:val="nil"/>
              <w:bottom w:val="single" w:color="auto" w:sz="4" w:space="0"/>
              <w:right w:val="single" w:color="auto" w:sz="4" w:space="0"/>
            </w:tcBorders>
            <w:vAlign w:val="bottom"/>
          </w:tcPr>
          <w:p>
            <w:pPr>
              <w:spacing w:line="320" w:lineRule="exact"/>
              <w:jc w:val="center"/>
              <w:rPr>
                <w:rFonts w:hint="default" w:ascii="Times New Roman" w:hAnsi="Times New Roman" w:eastAsia="仿宋_GB2312" w:cs="Times New Roman"/>
                <w:color w:val="000000"/>
                <w:sz w:val="24"/>
                <w:szCs w:val="24"/>
                <w:highlight w:val="none"/>
              </w:rPr>
            </w:pPr>
            <w:r>
              <w:rPr>
                <w:color w:val="000000"/>
                <w:sz w:val="24"/>
                <w:szCs w:val="24"/>
              </w:rPr>
              <w:t>≦</w:t>
            </w:r>
            <w:r>
              <w:rPr>
                <w:rFonts w:eastAsia="仿宋_GB2312"/>
                <w:color w:val="000000"/>
                <w:sz w:val="24"/>
                <w:szCs w:val="24"/>
              </w:rPr>
              <w:t>75%</w:t>
            </w:r>
          </w:p>
        </w:tc>
        <w:tc>
          <w:tcPr>
            <w:tcW w:w="1275"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rPr>
              <w:t>7</w:t>
            </w:r>
            <w:r>
              <w:rPr>
                <w:rFonts w:ascii="Times New Roman" w:hAnsi="Times New Roman" w:eastAsia="仿宋_GB2312" w:cs="Times New Roman"/>
                <w:color w:val="000000"/>
                <w:sz w:val="24"/>
                <w:szCs w:val="24"/>
                <w:highlight w:val="none"/>
              </w:rPr>
              <w:t>9.87</w:t>
            </w:r>
          </w:p>
        </w:tc>
        <w:tc>
          <w:tcPr>
            <w:tcW w:w="1276" w:type="dxa"/>
            <w:tcBorders>
              <w:top w:val="nil"/>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仿宋_GB2312" w:cs="Times New Roman"/>
                <w:color w:val="000000"/>
                <w:sz w:val="24"/>
                <w:szCs w:val="24"/>
                <w:highlight w:val="none"/>
              </w:rPr>
            </w:pPr>
            <w:r>
              <w:rPr>
                <w:rFonts w:ascii="Times New Roman" w:hAnsi="Times New Roman" w:cs="Times New Roman"/>
                <w:color w:val="000000"/>
                <w:kern w:val="0"/>
                <w:sz w:val="24"/>
                <w:szCs w:val="24"/>
                <w:highlight w:val="none"/>
              </w:rPr>
              <w:t>84.63</w:t>
            </w:r>
          </w:p>
        </w:tc>
        <w:tc>
          <w:tcPr>
            <w:tcW w:w="1635" w:type="dxa"/>
            <w:tcBorders>
              <w:top w:val="nil"/>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bCs/>
                <w:color w:val="000000"/>
                <w:sz w:val="24"/>
                <w:szCs w:val="24"/>
                <w:highlight w:val="none"/>
              </w:rPr>
              <w:t>78.33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3483" w:type="dxa"/>
            <w:tcBorders>
              <w:top w:val="nil"/>
              <w:left w:val="single" w:color="auto" w:sz="8" w:space="0"/>
              <w:bottom w:val="single" w:color="auto" w:sz="4" w:space="0"/>
              <w:right w:val="single" w:color="auto" w:sz="4" w:space="0"/>
            </w:tcBorders>
            <w:vAlign w:val="center"/>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不良贷款比例（五级分类）</w:t>
            </w:r>
          </w:p>
        </w:tc>
        <w:tc>
          <w:tcPr>
            <w:tcW w:w="1134" w:type="dxa"/>
            <w:tcBorders>
              <w:top w:val="nil"/>
              <w:left w:val="nil"/>
              <w:bottom w:val="single" w:color="auto" w:sz="4" w:space="0"/>
              <w:right w:val="single" w:color="auto" w:sz="4" w:space="0"/>
            </w:tcBorders>
            <w:vAlign w:val="bottom"/>
          </w:tcPr>
          <w:p>
            <w:pPr>
              <w:spacing w:line="320" w:lineRule="exact"/>
              <w:jc w:val="center"/>
              <w:rPr>
                <w:rFonts w:hint="default" w:ascii="Times New Roman" w:hAnsi="Times New Roman" w:eastAsia="仿宋_GB2312" w:cs="Times New Roman"/>
                <w:color w:val="000000"/>
                <w:sz w:val="24"/>
                <w:szCs w:val="24"/>
                <w:highlight w:val="none"/>
              </w:rPr>
            </w:pPr>
            <w:r>
              <w:rPr>
                <w:color w:val="000000"/>
                <w:sz w:val="24"/>
                <w:szCs w:val="24"/>
              </w:rPr>
              <w:t>≦</w:t>
            </w:r>
            <w:r>
              <w:rPr>
                <w:rFonts w:eastAsia="仿宋_GB2312"/>
                <w:color w:val="000000"/>
                <w:sz w:val="24"/>
                <w:szCs w:val="24"/>
              </w:rPr>
              <w:t>5%</w:t>
            </w:r>
          </w:p>
        </w:tc>
        <w:tc>
          <w:tcPr>
            <w:tcW w:w="1275"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rPr>
              <w:t>1</w:t>
            </w:r>
            <w:r>
              <w:rPr>
                <w:rFonts w:ascii="Times New Roman" w:hAnsi="Times New Roman" w:eastAsia="仿宋_GB2312" w:cs="Times New Roman"/>
                <w:color w:val="000000"/>
                <w:sz w:val="24"/>
                <w:szCs w:val="24"/>
                <w:highlight w:val="none"/>
              </w:rPr>
              <w:t>.36</w:t>
            </w:r>
          </w:p>
        </w:tc>
        <w:tc>
          <w:tcPr>
            <w:tcW w:w="1276" w:type="dxa"/>
            <w:tcBorders>
              <w:top w:val="nil"/>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仿宋_GB2312" w:cs="Times New Roman"/>
                <w:color w:val="000000"/>
                <w:sz w:val="24"/>
                <w:szCs w:val="24"/>
                <w:highlight w:val="none"/>
              </w:rPr>
            </w:pPr>
            <w:r>
              <w:rPr>
                <w:rFonts w:ascii="Times New Roman" w:hAnsi="Times New Roman" w:cs="Times New Roman"/>
                <w:color w:val="000000"/>
                <w:kern w:val="0"/>
                <w:sz w:val="24"/>
                <w:szCs w:val="24"/>
                <w:highlight w:val="none"/>
              </w:rPr>
              <w:t>1.2</w:t>
            </w:r>
            <w:r>
              <w:rPr>
                <w:rFonts w:hint="default" w:ascii="Times New Roman" w:hAnsi="Times New Roman" w:cs="Times New Roman"/>
                <w:color w:val="000000"/>
                <w:kern w:val="0"/>
                <w:sz w:val="24"/>
                <w:szCs w:val="24"/>
                <w:highlight w:val="none"/>
              </w:rPr>
              <w:t>2</w:t>
            </w:r>
          </w:p>
        </w:tc>
        <w:tc>
          <w:tcPr>
            <w:tcW w:w="1635" w:type="dxa"/>
            <w:tcBorders>
              <w:top w:val="nil"/>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bCs/>
                <w:color w:val="000000"/>
                <w:sz w:val="24"/>
                <w:szCs w:val="24"/>
                <w:highlight w:val="none"/>
              </w:rPr>
              <w:t>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3483" w:type="dxa"/>
            <w:tcBorders>
              <w:top w:val="nil"/>
              <w:left w:val="single" w:color="auto" w:sz="8" w:space="0"/>
              <w:bottom w:val="single" w:color="auto" w:sz="4" w:space="0"/>
              <w:right w:val="single" w:color="auto" w:sz="4" w:space="0"/>
            </w:tcBorders>
            <w:vAlign w:val="center"/>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拨备覆盖率</w:t>
            </w:r>
            <w:r>
              <w:rPr>
                <w:rFonts w:hint="default" w:ascii="Times New Roman" w:hAnsi="Times New Roman" w:eastAsia="仿宋_GB2312" w:cs="Times New Roman"/>
                <w:color w:val="000000"/>
                <w:sz w:val="24"/>
                <w:highlight w:val="none"/>
                <w:lang w:val="en-US" w:eastAsia="zh-CN"/>
              </w:rPr>
              <w:t xml:space="preserve"> </w:t>
            </w:r>
          </w:p>
        </w:tc>
        <w:tc>
          <w:tcPr>
            <w:tcW w:w="1134" w:type="dxa"/>
            <w:tcBorders>
              <w:top w:val="nil"/>
              <w:left w:val="nil"/>
              <w:bottom w:val="single" w:color="auto" w:sz="4" w:space="0"/>
              <w:right w:val="single" w:color="auto" w:sz="4" w:space="0"/>
            </w:tcBorders>
            <w:vAlign w:val="bottom"/>
          </w:tcPr>
          <w:p>
            <w:pPr>
              <w:spacing w:line="320" w:lineRule="exact"/>
              <w:jc w:val="center"/>
              <w:rPr>
                <w:rFonts w:hint="default" w:ascii="Times New Roman" w:hAnsi="Times New Roman" w:eastAsia="仿宋_GB2312" w:cs="Times New Roman"/>
                <w:color w:val="000000"/>
                <w:sz w:val="24"/>
                <w:szCs w:val="24"/>
                <w:highlight w:val="none"/>
              </w:rPr>
            </w:pPr>
            <w:r>
              <w:rPr>
                <w:color w:val="000000"/>
                <w:sz w:val="24"/>
                <w:szCs w:val="24"/>
              </w:rPr>
              <w:t>≧</w:t>
            </w:r>
            <w:r>
              <w:rPr>
                <w:rFonts w:eastAsia="仿宋_GB2312"/>
                <w:color w:val="000000"/>
                <w:sz w:val="24"/>
                <w:szCs w:val="24"/>
              </w:rPr>
              <w:t>150%</w:t>
            </w:r>
          </w:p>
        </w:tc>
        <w:tc>
          <w:tcPr>
            <w:tcW w:w="1275"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rPr>
              <w:t>1</w:t>
            </w:r>
            <w:r>
              <w:rPr>
                <w:rFonts w:ascii="Times New Roman" w:hAnsi="Times New Roman" w:eastAsia="仿宋_GB2312" w:cs="Times New Roman"/>
                <w:color w:val="000000"/>
                <w:sz w:val="24"/>
                <w:szCs w:val="24"/>
                <w:highlight w:val="none"/>
              </w:rPr>
              <w:t>53.08</w:t>
            </w:r>
          </w:p>
        </w:tc>
        <w:tc>
          <w:tcPr>
            <w:tcW w:w="1276" w:type="dxa"/>
            <w:tcBorders>
              <w:top w:val="nil"/>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cs="Times New Roman"/>
                <w:color w:val="000000"/>
                <w:kern w:val="0"/>
                <w:sz w:val="24"/>
                <w:szCs w:val="24"/>
                <w:highlight w:val="none"/>
              </w:rPr>
              <w:t>183.55</w:t>
            </w:r>
          </w:p>
        </w:tc>
        <w:tc>
          <w:tcPr>
            <w:tcW w:w="1635" w:type="dxa"/>
            <w:tcBorders>
              <w:top w:val="nil"/>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bCs/>
                <w:color w:val="000000"/>
                <w:sz w:val="24"/>
                <w:szCs w:val="24"/>
                <w:highlight w:val="none"/>
              </w:rPr>
              <w:t>200.49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3483" w:type="dxa"/>
            <w:tcBorders>
              <w:top w:val="nil"/>
              <w:left w:val="single" w:color="auto" w:sz="8" w:space="0"/>
              <w:bottom w:val="single" w:color="auto" w:sz="4" w:space="0"/>
              <w:right w:val="single" w:color="auto" w:sz="4" w:space="0"/>
            </w:tcBorders>
            <w:vAlign w:val="bottom"/>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贷款拨备率</w:t>
            </w:r>
          </w:p>
        </w:tc>
        <w:tc>
          <w:tcPr>
            <w:tcW w:w="1134" w:type="dxa"/>
            <w:tcBorders>
              <w:top w:val="nil"/>
              <w:left w:val="nil"/>
              <w:bottom w:val="single" w:color="auto" w:sz="4" w:space="0"/>
              <w:right w:val="single" w:color="auto" w:sz="4" w:space="0"/>
            </w:tcBorders>
            <w:vAlign w:val="bottom"/>
          </w:tcPr>
          <w:p>
            <w:pPr>
              <w:spacing w:line="320" w:lineRule="exact"/>
              <w:jc w:val="center"/>
              <w:rPr>
                <w:rFonts w:hint="default" w:ascii="Times New Roman" w:hAnsi="Times New Roman" w:eastAsia="仿宋_GB2312" w:cs="Times New Roman"/>
                <w:color w:val="000000"/>
                <w:sz w:val="24"/>
                <w:szCs w:val="24"/>
                <w:highlight w:val="none"/>
              </w:rPr>
            </w:pPr>
            <w:r>
              <w:rPr>
                <w:color w:val="000000"/>
                <w:sz w:val="24"/>
                <w:szCs w:val="24"/>
              </w:rPr>
              <w:t>≧</w:t>
            </w:r>
            <w:r>
              <w:rPr>
                <w:rFonts w:eastAsia="仿宋_GB2312"/>
                <w:color w:val="000000"/>
                <w:sz w:val="24"/>
                <w:szCs w:val="24"/>
              </w:rPr>
              <w:t>2.5%</w:t>
            </w:r>
          </w:p>
        </w:tc>
        <w:tc>
          <w:tcPr>
            <w:tcW w:w="1275"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rPr>
              <w:t>2.09</w:t>
            </w:r>
          </w:p>
        </w:tc>
        <w:tc>
          <w:tcPr>
            <w:tcW w:w="1276" w:type="dxa"/>
            <w:tcBorders>
              <w:top w:val="nil"/>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仿宋_GB2312" w:cs="Times New Roman"/>
                <w:color w:val="000000"/>
                <w:sz w:val="24"/>
                <w:szCs w:val="24"/>
                <w:highlight w:val="none"/>
                <w:lang w:eastAsia="zh-CN"/>
              </w:rPr>
            </w:pPr>
            <w:r>
              <w:rPr>
                <w:rFonts w:ascii="Times New Roman" w:hAnsi="Times New Roman" w:cs="Times New Roman"/>
                <w:color w:val="000000"/>
                <w:kern w:val="0"/>
                <w:sz w:val="24"/>
                <w:szCs w:val="24"/>
                <w:highlight w:val="none"/>
              </w:rPr>
              <w:t>2.24</w:t>
            </w:r>
          </w:p>
        </w:tc>
        <w:tc>
          <w:tcPr>
            <w:tcW w:w="1635" w:type="dxa"/>
            <w:tcBorders>
              <w:top w:val="nil"/>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bCs/>
                <w:color w:val="000000"/>
                <w:sz w:val="24"/>
                <w:szCs w:val="24"/>
                <w:highlight w:val="none"/>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3483" w:type="dxa"/>
            <w:tcBorders>
              <w:top w:val="nil"/>
              <w:left w:val="single" w:color="auto" w:sz="8" w:space="0"/>
              <w:bottom w:val="single" w:color="auto" w:sz="4" w:space="0"/>
              <w:right w:val="single" w:color="auto" w:sz="4" w:space="0"/>
            </w:tcBorders>
            <w:vAlign w:val="bottom"/>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单一最大客户贷款比例</w:t>
            </w:r>
            <w:r>
              <w:rPr>
                <w:rFonts w:hint="default" w:ascii="Times New Roman" w:hAnsi="Times New Roman" w:eastAsia="仿宋_GB2312" w:cs="Times New Roman"/>
                <w:color w:val="000000"/>
                <w:sz w:val="24"/>
                <w:highlight w:val="none"/>
                <w:lang w:val="en-US" w:eastAsia="zh-CN"/>
              </w:rPr>
              <w:t xml:space="preserve">  </w:t>
            </w:r>
          </w:p>
        </w:tc>
        <w:tc>
          <w:tcPr>
            <w:tcW w:w="1134" w:type="dxa"/>
            <w:tcBorders>
              <w:top w:val="nil"/>
              <w:left w:val="nil"/>
              <w:bottom w:val="single" w:color="auto" w:sz="4" w:space="0"/>
              <w:right w:val="single" w:color="auto" w:sz="4" w:space="0"/>
            </w:tcBorders>
            <w:vAlign w:val="bottom"/>
          </w:tcPr>
          <w:p>
            <w:pPr>
              <w:spacing w:line="32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cs="Times New Roman"/>
                <w:color w:val="000000"/>
                <w:sz w:val="24"/>
                <w:szCs w:val="24"/>
                <w:highlight w:val="none"/>
              </w:rPr>
              <w:t>≦</w:t>
            </w:r>
            <w:r>
              <w:rPr>
                <w:rFonts w:ascii="Times New Roman" w:hAnsi="Times New Roman" w:eastAsia="仿宋_GB2312" w:cs="Times New Roman"/>
                <w:color w:val="000000"/>
                <w:sz w:val="24"/>
                <w:szCs w:val="24"/>
                <w:highlight w:val="none"/>
              </w:rPr>
              <w:t>10%</w:t>
            </w:r>
          </w:p>
        </w:tc>
        <w:tc>
          <w:tcPr>
            <w:tcW w:w="1275"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rPr>
              <w:t>3.85</w:t>
            </w:r>
          </w:p>
        </w:tc>
        <w:tc>
          <w:tcPr>
            <w:tcW w:w="1276" w:type="dxa"/>
            <w:tcBorders>
              <w:top w:val="nil"/>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3.33</w:t>
            </w:r>
          </w:p>
        </w:tc>
        <w:tc>
          <w:tcPr>
            <w:tcW w:w="1635" w:type="dxa"/>
            <w:tcBorders>
              <w:top w:val="nil"/>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3483" w:type="dxa"/>
            <w:tcBorders>
              <w:top w:val="nil"/>
              <w:left w:val="single" w:color="auto" w:sz="8" w:space="0"/>
              <w:bottom w:val="single" w:color="auto" w:sz="4" w:space="0"/>
              <w:right w:val="single" w:color="auto" w:sz="4" w:space="0"/>
            </w:tcBorders>
            <w:vAlign w:val="center"/>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单一最大集团客户授信比例</w:t>
            </w:r>
            <w:r>
              <w:rPr>
                <w:rFonts w:hint="default" w:ascii="Times New Roman" w:hAnsi="Times New Roman" w:eastAsia="仿宋_GB2312" w:cs="Times New Roman"/>
                <w:color w:val="000000"/>
                <w:sz w:val="24"/>
                <w:highlight w:val="none"/>
                <w:lang w:val="en-US" w:eastAsia="zh-CN"/>
              </w:rPr>
              <w:t xml:space="preserve">  </w:t>
            </w:r>
          </w:p>
        </w:tc>
        <w:tc>
          <w:tcPr>
            <w:tcW w:w="1134" w:type="dxa"/>
            <w:tcBorders>
              <w:top w:val="nil"/>
              <w:left w:val="nil"/>
              <w:bottom w:val="single" w:color="auto" w:sz="4" w:space="0"/>
              <w:right w:val="single" w:color="auto" w:sz="4" w:space="0"/>
            </w:tcBorders>
            <w:vAlign w:val="bottom"/>
          </w:tcPr>
          <w:p>
            <w:pPr>
              <w:spacing w:line="32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cs="Times New Roman"/>
                <w:color w:val="000000"/>
                <w:sz w:val="24"/>
                <w:szCs w:val="24"/>
                <w:highlight w:val="none"/>
              </w:rPr>
              <w:t>≦</w:t>
            </w:r>
            <w:r>
              <w:rPr>
                <w:rFonts w:ascii="Times New Roman" w:hAnsi="Times New Roman" w:eastAsia="仿宋_GB2312" w:cs="Times New Roman"/>
                <w:color w:val="000000"/>
                <w:sz w:val="24"/>
                <w:szCs w:val="24"/>
                <w:highlight w:val="none"/>
              </w:rPr>
              <w:t>15%</w:t>
            </w:r>
          </w:p>
        </w:tc>
        <w:tc>
          <w:tcPr>
            <w:tcW w:w="1275"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rPr>
              <w:t>13.79</w:t>
            </w:r>
          </w:p>
        </w:tc>
        <w:tc>
          <w:tcPr>
            <w:tcW w:w="1276" w:type="dxa"/>
            <w:tcBorders>
              <w:top w:val="nil"/>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14.56</w:t>
            </w:r>
          </w:p>
        </w:tc>
        <w:tc>
          <w:tcPr>
            <w:tcW w:w="1635" w:type="dxa"/>
            <w:tcBorders>
              <w:top w:val="nil"/>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bCs/>
                <w:color w:val="000000"/>
                <w:sz w:val="24"/>
                <w:szCs w:val="24"/>
                <w:highlight w:val="none"/>
              </w:rPr>
              <w:t>12.43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3483" w:type="dxa"/>
            <w:tcBorders>
              <w:top w:val="nil"/>
              <w:left w:val="single" w:color="auto" w:sz="8" w:space="0"/>
              <w:bottom w:val="single" w:color="auto" w:sz="4" w:space="0"/>
              <w:right w:val="single" w:color="auto" w:sz="4" w:space="0"/>
            </w:tcBorders>
            <w:vAlign w:val="center"/>
          </w:tcPr>
          <w:p>
            <w:pPr>
              <w:autoSpaceDN w:val="0"/>
              <w:spacing w:line="320" w:lineRule="exac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全部关联度</w:t>
            </w:r>
            <w:r>
              <w:rPr>
                <w:rFonts w:hint="default" w:ascii="Times New Roman" w:hAnsi="Times New Roman" w:eastAsia="仿宋_GB2312" w:cs="Times New Roman"/>
                <w:color w:val="000000"/>
                <w:sz w:val="24"/>
                <w:highlight w:val="none"/>
                <w:lang w:val="en-US" w:eastAsia="zh-CN"/>
              </w:rPr>
              <w:t xml:space="preserve">   </w:t>
            </w:r>
          </w:p>
        </w:tc>
        <w:tc>
          <w:tcPr>
            <w:tcW w:w="1134" w:type="dxa"/>
            <w:tcBorders>
              <w:top w:val="nil"/>
              <w:left w:val="nil"/>
              <w:bottom w:val="single" w:color="auto" w:sz="4" w:space="0"/>
              <w:right w:val="single" w:color="auto" w:sz="4" w:space="0"/>
            </w:tcBorders>
            <w:vAlign w:val="bottom"/>
          </w:tcPr>
          <w:p>
            <w:pPr>
              <w:spacing w:line="32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cs="Times New Roman"/>
                <w:color w:val="000000"/>
                <w:sz w:val="24"/>
                <w:szCs w:val="24"/>
                <w:highlight w:val="none"/>
              </w:rPr>
              <w:t>≦</w:t>
            </w:r>
            <w:r>
              <w:rPr>
                <w:rFonts w:ascii="Times New Roman" w:hAnsi="Times New Roman" w:eastAsia="仿宋_GB2312" w:cs="Times New Roman"/>
                <w:color w:val="000000"/>
                <w:sz w:val="24"/>
                <w:szCs w:val="24"/>
                <w:highlight w:val="none"/>
              </w:rPr>
              <w:t>50%</w:t>
            </w:r>
          </w:p>
        </w:tc>
        <w:tc>
          <w:tcPr>
            <w:tcW w:w="1275"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rPr>
              <w:t>22.61</w:t>
            </w:r>
          </w:p>
        </w:tc>
        <w:tc>
          <w:tcPr>
            <w:tcW w:w="1276" w:type="dxa"/>
            <w:tcBorders>
              <w:top w:val="nil"/>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rPr>
              <w:t>21.21</w:t>
            </w:r>
          </w:p>
        </w:tc>
        <w:tc>
          <w:tcPr>
            <w:tcW w:w="1635" w:type="dxa"/>
            <w:tcBorders>
              <w:top w:val="nil"/>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bCs/>
                <w:color w:val="000000"/>
                <w:sz w:val="24"/>
                <w:szCs w:val="24"/>
                <w:highlight w:val="none"/>
              </w:rPr>
              <w:t>21.15</w:t>
            </w:r>
          </w:p>
        </w:tc>
      </w:tr>
    </w:tbl>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hint="default" w:ascii="Times New Roman" w:hAnsi="Times New Roman" w:eastAsia="黑体" w:cs="Times New Roman"/>
          <w:bCs/>
          <w:color w:val="000000"/>
          <w:kern w:val="0"/>
          <w:sz w:val="32"/>
          <w:highlight w:val="none"/>
        </w:rPr>
      </w:pPr>
      <w:r>
        <w:rPr>
          <w:rFonts w:hint="default" w:ascii="Times New Roman" w:hAnsi="Times New Roman" w:eastAsia="黑体" w:cs="Times New Roman"/>
          <w:b w:val="0"/>
          <w:bCs/>
          <w:color w:val="000000"/>
          <w:kern w:val="0"/>
          <w:sz w:val="32"/>
          <w:highlight w:val="none"/>
        </w:rPr>
        <w:t>六、贷款主要行业分布情况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20"/>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lang w:val="en-US" w:eastAsia="zh-CN"/>
        </w:rPr>
        <w:t xml:space="preserve">                                                 </w:t>
      </w:r>
      <w:r>
        <w:rPr>
          <w:rFonts w:hint="default" w:ascii="Times New Roman" w:hAnsi="Times New Roman" w:eastAsia="仿宋_GB2312" w:cs="Times New Roman"/>
          <w:color w:val="000000"/>
          <w:kern w:val="0"/>
          <w:sz w:val="24"/>
          <w:highlight w:val="none"/>
        </w:rPr>
        <w:t>单位：人民币万元、%</w:t>
      </w:r>
    </w:p>
    <w:tbl>
      <w:tblPr>
        <w:tblStyle w:val="13"/>
        <w:tblW w:w="8730" w:type="dxa"/>
        <w:tblInd w:w="1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18"/>
        <w:gridCol w:w="1328"/>
        <w:gridCol w:w="1328"/>
        <w:gridCol w:w="1328"/>
        <w:gridCol w:w="1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3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所属行业</w:t>
            </w:r>
          </w:p>
        </w:tc>
        <w:tc>
          <w:tcPr>
            <w:tcW w:w="1328"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202</w:t>
            </w:r>
            <w:r>
              <w:rPr>
                <w:rFonts w:hint="default" w:ascii="Times New Roman" w:hAnsi="Times New Roman" w:eastAsia="仿宋_GB2312" w:cs="Times New Roman"/>
                <w:color w:val="000000"/>
                <w:kern w:val="0"/>
                <w:sz w:val="24"/>
                <w:highlight w:val="none"/>
                <w:lang w:val="en-US" w:eastAsia="zh-CN"/>
              </w:rPr>
              <w:t>5</w:t>
            </w:r>
            <w:r>
              <w:rPr>
                <w:rFonts w:hint="default" w:ascii="Times New Roman" w:hAnsi="Times New Roman" w:eastAsia="仿宋_GB2312" w:cs="Times New Roman"/>
                <w:color w:val="000000"/>
                <w:kern w:val="0"/>
                <w:sz w:val="24"/>
                <w:highlight w:val="none"/>
              </w:rPr>
              <w:t>年末</w:t>
            </w:r>
          </w:p>
        </w:tc>
        <w:tc>
          <w:tcPr>
            <w:tcW w:w="1328"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占比</w:t>
            </w:r>
          </w:p>
        </w:tc>
        <w:tc>
          <w:tcPr>
            <w:tcW w:w="1328"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202</w:t>
            </w:r>
            <w:r>
              <w:rPr>
                <w:rFonts w:hint="default" w:ascii="Times New Roman" w:hAnsi="Times New Roman" w:eastAsia="仿宋_GB2312" w:cs="Times New Roman"/>
                <w:color w:val="000000"/>
                <w:kern w:val="0"/>
                <w:sz w:val="24"/>
                <w:highlight w:val="none"/>
                <w:lang w:val="en-US" w:eastAsia="zh-CN"/>
              </w:rPr>
              <w:t>4</w:t>
            </w:r>
            <w:r>
              <w:rPr>
                <w:rFonts w:hint="default" w:ascii="Times New Roman" w:hAnsi="Times New Roman" w:eastAsia="仿宋_GB2312" w:cs="Times New Roman"/>
                <w:color w:val="000000"/>
                <w:kern w:val="0"/>
                <w:sz w:val="24"/>
                <w:highlight w:val="none"/>
              </w:rPr>
              <w:t>年末</w:t>
            </w:r>
          </w:p>
        </w:tc>
        <w:tc>
          <w:tcPr>
            <w:tcW w:w="1328"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3418" w:type="dxa"/>
            <w:tcBorders>
              <w:top w:val="nil"/>
              <w:left w:val="single" w:color="auto" w:sz="4" w:space="0"/>
              <w:bottom w:val="single" w:color="auto" w:sz="4" w:space="0"/>
              <w:right w:val="single" w:color="auto" w:sz="4" w:space="0"/>
            </w:tcBorders>
            <w:vAlign w:val="center"/>
          </w:tcPr>
          <w:p>
            <w:pPr>
              <w:autoSpaceDN w:val="0"/>
              <w:spacing w:line="320" w:lineRule="exact"/>
              <w:jc w:val="left"/>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公司贷款和垫款</w:t>
            </w:r>
          </w:p>
        </w:tc>
        <w:tc>
          <w:tcPr>
            <w:tcW w:w="1328"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highlight w:val="none"/>
                <w:lang w:val="en-US" w:eastAsia="zh-CN"/>
              </w:rPr>
            </w:pPr>
          </w:p>
        </w:tc>
        <w:tc>
          <w:tcPr>
            <w:tcW w:w="1328"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highlight w:val="none"/>
                <w:lang w:val="en-US" w:eastAsia="zh-CN"/>
              </w:rPr>
            </w:pPr>
          </w:p>
        </w:tc>
        <w:tc>
          <w:tcPr>
            <w:tcW w:w="1328"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highlight w:val="none"/>
              </w:rPr>
            </w:pPr>
          </w:p>
        </w:tc>
        <w:tc>
          <w:tcPr>
            <w:tcW w:w="1328" w:type="dxa"/>
            <w:tcBorders>
              <w:top w:val="nil"/>
              <w:left w:val="nil"/>
              <w:bottom w:val="single" w:color="auto" w:sz="4" w:space="0"/>
              <w:right w:val="single" w:color="auto"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3418" w:type="dxa"/>
            <w:tcBorders>
              <w:top w:val="nil"/>
              <w:left w:val="single" w:color="auto" w:sz="4" w:space="0"/>
              <w:bottom w:val="single" w:color="auto" w:sz="4" w:space="0"/>
              <w:right w:val="single" w:color="auto" w:sz="4" w:space="0"/>
            </w:tcBorders>
            <w:vAlign w:val="top"/>
          </w:tcPr>
          <w:p>
            <w:pPr>
              <w:autoSpaceDN w:val="0"/>
              <w:spacing w:line="320" w:lineRule="exact"/>
              <w:jc w:val="left"/>
              <w:textAlignment w:val="center"/>
              <w:rPr>
                <w:rFonts w:hint="default" w:ascii="Times New Roman" w:hAnsi="Times New Roman" w:eastAsia="仿宋_GB2312" w:cs="Times New Roman"/>
                <w:color w:val="000000"/>
                <w:sz w:val="24"/>
                <w:highlight w:val="none"/>
              </w:rPr>
            </w:pPr>
            <w:r>
              <w:rPr>
                <w:rFonts w:hint="eastAsia" w:ascii="Times New Roman" w:hAnsi="Times New Roman" w:eastAsia="仿宋_GB2312" w:cs="Times New Roman"/>
                <w:color w:val="000000"/>
                <w:sz w:val="24"/>
                <w:highlight w:val="none"/>
                <w:lang w:val="en-US" w:eastAsia="zh-CN"/>
              </w:rPr>
              <w:t>制造业</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eastAsia"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1</w:t>
            </w:r>
            <w:r>
              <w:rPr>
                <w:rFonts w:ascii="Times New Roman" w:hAnsi="Times New Roman" w:eastAsia="宋体" w:cs="Times New Roman"/>
                <w:color w:val="000000"/>
                <w:kern w:val="0"/>
                <w:sz w:val="24"/>
                <w:szCs w:val="24"/>
                <w:highlight w:val="none"/>
                <w:u w:val="none"/>
              </w:rPr>
              <w:t>,</w:t>
            </w:r>
            <w:r>
              <w:rPr>
                <w:rFonts w:hint="default" w:ascii="Times New Roman" w:hAnsi="Times New Roman" w:eastAsia="仿宋_GB2312" w:cs="Times New Roman"/>
                <w:color w:val="000000"/>
                <w:sz w:val="24"/>
                <w:highlight w:val="none"/>
                <w:lang w:val="en-US" w:eastAsia="zh-CN"/>
              </w:rPr>
              <w:t>158</w:t>
            </w:r>
            <w:r>
              <w:rPr>
                <w:rFonts w:ascii="Times New Roman" w:hAnsi="Times New Roman" w:eastAsia="宋体" w:cs="Times New Roman"/>
                <w:color w:val="000000"/>
                <w:kern w:val="0"/>
                <w:sz w:val="24"/>
                <w:szCs w:val="24"/>
                <w:highlight w:val="none"/>
                <w:u w:val="none"/>
              </w:rPr>
              <w:t>,</w:t>
            </w:r>
            <w:r>
              <w:rPr>
                <w:rFonts w:hint="default" w:ascii="Times New Roman" w:hAnsi="Times New Roman" w:eastAsia="仿宋_GB2312" w:cs="Times New Roman"/>
                <w:color w:val="000000"/>
                <w:sz w:val="24"/>
                <w:highlight w:val="none"/>
                <w:lang w:val="en-US" w:eastAsia="zh-CN"/>
              </w:rPr>
              <w:t>190</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eastAsia"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14.99</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eastAsia" w:ascii="Times New Roman" w:hAnsi="Times New Roman" w:eastAsia="仿宋_GB2312" w:cs="Times New Roman"/>
                <w:color w:val="000000"/>
                <w:sz w:val="24"/>
                <w:highlight w:val="none"/>
                <w:lang w:val="en-US" w:eastAsia="zh-CN"/>
              </w:rPr>
              <w:t>1</w:t>
            </w:r>
            <w:r>
              <w:rPr>
                <w:rFonts w:ascii="Times New Roman" w:hAnsi="Times New Roman" w:eastAsia="宋体" w:cs="Times New Roman"/>
                <w:color w:val="000000"/>
                <w:kern w:val="0"/>
                <w:sz w:val="24"/>
                <w:szCs w:val="24"/>
                <w:highlight w:val="none"/>
                <w:u w:val="none"/>
              </w:rPr>
              <w:t>,</w:t>
            </w:r>
            <w:r>
              <w:rPr>
                <w:rFonts w:hint="eastAsia" w:ascii="Times New Roman" w:hAnsi="Times New Roman" w:eastAsia="仿宋_GB2312" w:cs="Times New Roman"/>
                <w:color w:val="000000"/>
                <w:sz w:val="24"/>
                <w:highlight w:val="none"/>
                <w:lang w:val="en-US" w:eastAsia="zh-CN"/>
              </w:rPr>
              <w:t>169</w:t>
            </w:r>
            <w:r>
              <w:rPr>
                <w:rFonts w:ascii="Times New Roman" w:hAnsi="Times New Roman" w:eastAsia="宋体" w:cs="Times New Roman"/>
                <w:color w:val="000000"/>
                <w:kern w:val="0"/>
                <w:sz w:val="24"/>
                <w:szCs w:val="24"/>
                <w:highlight w:val="none"/>
                <w:u w:val="none"/>
              </w:rPr>
              <w:t>,</w:t>
            </w:r>
            <w:r>
              <w:rPr>
                <w:rFonts w:hint="eastAsia" w:ascii="Times New Roman" w:hAnsi="Times New Roman" w:eastAsia="仿宋_GB2312" w:cs="Times New Roman"/>
                <w:color w:val="000000"/>
                <w:sz w:val="24"/>
                <w:highlight w:val="none"/>
                <w:lang w:val="en-US" w:eastAsia="zh-CN"/>
              </w:rPr>
              <w:t>650</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 w:hRule="atLeast"/>
        </w:trPr>
        <w:tc>
          <w:tcPr>
            <w:tcW w:w="3418" w:type="dxa"/>
            <w:tcBorders>
              <w:top w:val="nil"/>
              <w:left w:val="single" w:color="auto" w:sz="4" w:space="0"/>
              <w:bottom w:val="single" w:color="auto" w:sz="4" w:space="0"/>
              <w:right w:val="single" w:color="auto" w:sz="4" w:space="0"/>
            </w:tcBorders>
            <w:vAlign w:val="top"/>
          </w:tcPr>
          <w:p>
            <w:pPr>
              <w:autoSpaceDN w:val="0"/>
              <w:spacing w:line="320" w:lineRule="exact"/>
              <w:jc w:val="left"/>
              <w:textAlignment w:val="center"/>
              <w:rPr>
                <w:rFonts w:hint="default" w:ascii="Times New Roman" w:hAnsi="Times New Roman" w:eastAsia="仿宋_GB2312" w:cs="Times New Roman"/>
                <w:color w:val="000000"/>
                <w:sz w:val="24"/>
                <w:highlight w:val="none"/>
              </w:rPr>
            </w:pPr>
            <w:r>
              <w:rPr>
                <w:rFonts w:hint="eastAsia" w:ascii="Times New Roman" w:hAnsi="Times New Roman" w:eastAsia="仿宋_GB2312" w:cs="Times New Roman"/>
                <w:color w:val="000000"/>
                <w:sz w:val="24"/>
                <w:highlight w:val="none"/>
                <w:lang w:val="en-US" w:eastAsia="zh-CN"/>
              </w:rPr>
              <w:t>批发和零售业</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eastAsia" w:ascii="Times New Roman" w:hAnsi="Times New Roman" w:eastAsia="仿宋_GB2312" w:cs="Times New Roman"/>
                <w:color w:val="000000"/>
                <w:sz w:val="24"/>
                <w:highlight w:val="none"/>
                <w:lang w:val="en-US" w:eastAsia="zh-CN"/>
              </w:rPr>
            </w:pPr>
            <w:r>
              <w:rPr>
                <w:rFonts w:hint="eastAsia" w:ascii="Times New Roman" w:hAnsi="Times New Roman" w:eastAsia="仿宋_GB2312" w:cs="Times New Roman"/>
                <w:color w:val="000000"/>
                <w:sz w:val="24"/>
                <w:highlight w:val="none"/>
                <w:lang w:val="en-US" w:eastAsia="zh-CN"/>
              </w:rPr>
              <w:t>645</w:t>
            </w:r>
            <w:r>
              <w:rPr>
                <w:rFonts w:ascii="Times New Roman" w:hAnsi="Times New Roman" w:eastAsia="宋体" w:cs="Times New Roman"/>
                <w:color w:val="000000"/>
                <w:kern w:val="0"/>
                <w:sz w:val="24"/>
                <w:szCs w:val="24"/>
                <w:highlight w:val="none"/>
                <w:u w:val="none"/>
              </w:rPr>
              <w:t>,</w:t>
            </w:r>
            <w:r>
              <w:rPr>
                <w:rFonts w:hint="eastAsia" w:ascii="Times New Roman" w:hAnsi="Times New Roman" w:eastAsia="仿宋_GB2312" w:cs="Times New Roman"/>
                <w:color w:val="000000"/>
                <w:sz w:val="24"/>
                <w:highlight w:val="none"/>
                <w:lang w:val="en-US" w:eastAsia="zh-CN"/>
              </w:rPr>
              <w:t>656</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8.36</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eastAsia" w:ascii="Times New Roman" w:hAnsi="Times New Roman" w:eastAsia="仿宋_GB2312" w:cs="Times New Roman"/>
                <w:color w:val="000000"/>
                <w:sz w:val="24"/>
                <w:highlight w:val="none"/>
                <w:lang w:val="en-US" w:eastAsia="zh-CN"/>
              </w:rPr>
              <w:t>444</w:t>
            </w:r>
            <w:r>
              <w:rPr>
                <w:rFonts w:ascii="Times New Roman" w:hAnsi="Times New Roman" w:eastAsia="宋体" w:cs="Times New Roman"/>
                <w:color w:val="000000"/>
                <w:kern w:val="0"/>
                <w:sz w:val="24"/>
                <w:szCs w:val="24"/>
                <w:highlight w:val="none"/>
                <w:u w:val="none"/>
              </w:rPr>
              <w:t>,</w:t>
            </w:r>
            <w:r>
              <w:rPr>
                <w:rFonts w:hint="eastAsia" w:ascii="Times New Roman" w:hAnsi="Times New Roman" w:eastAsia="仿宋_GB2312" w:cs="Times New Roman"/>
                <w:color w:val="000000"/>
                <w:sz w:val="24"/>
                <w:highlight w:val="none"/>
                <w:lang w:val="en-US" w:eastAsia="zh-CN"/>
              </w:rPr>
              <w:t>245</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trPr>
        <w:tc>
          <w:tcPr>
            <w:tcW w:w="3418" w:type="dxa"/>
            <w:tcBorders>
              <w:top w:val="nil"/>
              <w:left w:val="single" w:color="auto" w:sz="4" w:space="0"/>
              <w:bottom w:val="single" w:color="auto" w:sz="4" w:space="0"/>
              <w:right w:val="single" w:color="auto" w:sz="4" w:space="0"/>
            </w:tcBorders>
            <w:vAlign w:val="top"/>
          </w:tcPr>
          <w:p>
            <w:pPr>
              <w:autoSpaceDN w:val="0"/>
              <w:spacing w:line="320" w:lineRule="exact"/>
              <w:jc w:val="left"/>
              <w:textAlignment w:val="center"/>
              <w:rPr>
                <w:rFonts w:hint="default" w:ascii="Times New Roman" w:hAnsi="Times New Roman" w:eastAsia="仿宋_GB2312" w:cs="Times New Roman"/>
                <w:color w:val="000000"/>
                <w:sz w:val="24"/>
                <w:highlight w:val="none"/>
              </w:rPr>
            </w:pPr>
            <w:r>
              <w:rPr>
                <w:rFonts w:hint="eastAsia" w:ascii="Times New Roman" w:hAnsi="Times New Roman" w:eastAsia="仿宋_GB2312" w:cs="Times New Roman"/>
                <w:color w:val="000000"/>
                <w:sz w:val="24"/>
                <w:highlight w:val="none"/>
                <w:lang w:val="en-US" w:eastAsia="zh-CN"/>
              </w:rPr>
              <w:t>建筑业</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eastAsia" w:ascii="Times New Roman" w:hAnsi="Times New Roman" w:eastAsia="仿宋_GB2312" w:cs="Times New Roman"/>
                <w:color w:val="000000"/>
                <w:sz w:val="24"/>
                <w:highlight w:val="none"/>
                <w:lang w:val="en-US" w:eastAsia="zh-CN"/>
              </w:rPr>
              <w:t>582</w:t>
            </w:r>
            <w:r>
              <w:rPr>
                <w:rFonts w:ascii="Times New Roman" w:hAnsi="Times New Roman" w:eastAsia="宋体" w:cs="Times New Roman"/>
                <w:color w:val="000000"/>
                <w:kern w:val="0"/>
                <w:sz w:val="24"/>
                <w:szCs w:val="24"/>
                <w:highlight w:val="none"/>
                <w:u w:val="none"/>
              </w:rPr>
              <w:t>,</w:t>
            </w:r>
            <w:r>
              <w:rPr>
                <w:rFonts w:hint="eastAsia" w:ascii="Times New Roman" w:hAnsi="Times New Roman" w:eastAsia="仿宋_GB2312" w:cs="Times New Roman"/>
                <w:color w:val="000000"/>
                <w:sz w:val="24"/>
                <w:highlight w:val="none"/>
                <w:lang w:val="en-US" w:eastAsia="zh-CN"/>
              </w:rPr>
              <w:t>044</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eastAsia" w:ascii="Times New Roman" w:hAnsi="Times New Roman" w:eastAsia="仿宋_GB2312" w:cs="Times New Roman"/>
                <w:color w:val="000000"/>
                <w:sz w:val="24"/>
                <w:highlight w:val="none"/>
                <w:lang w:val="en-US" w:eastAsia="zh-CN"/>
              </w:rPr>
              <w:t>7.53</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eastAsia" w:ascii="Times New Roman" w:hAnsi="Times New Roman" w:eastAsia="仿宋_GB2312" w:cs="Times New Roman"/>
                <w:color w:val="000000"/>
                <w:sz w:val="24"/>
                <w:highlight w:val="none"/>
                <w:lang w:val="en-US" w:eastAsia="zh-CN"/>
              </w:rPr>
              <w:t>482</w:t>
            </w:r>
            <w:r>
              <w:rPr>
                <w:rFonts w:ascii="Times New Roman" w:hAnsi="Times New Roman" w:eastAsia="宋体" w:cs="Times New Roman"/>
                <w:color w:val="000000"/>
                <w:kern w:val="0"/>
                <w:sz w:val="24"/>
                <w:szCs w:val="24"/>
                <w:highlight w:val="none"/>
                <w:u w:val="none"/>
              </w:rPr>
              <w:t>,</w:t>
            </w:r>
            <w:r>
              <w:rPr>
                <w:rFonts w:hint="eastAsia" w:ascii="Times New Roman" w:hAnsi="Times New Roman" w:eastAsia="仿宋_GB2312" w:cs="Times New Roman"/>
                <w:color w:val="000000"/>
                <w:sz w:val="24"/>
                <w:highlight w:val="none"/>
                <w:lang w:val="en-US" w:eastAsia="zh-CN"/>
              </w:rPr>
              <w:t>301</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3418" w:type="dxa"/>
            <w:tcBorders>
              <w:top w:val="single" w:color="auto" w:sz="4" w:space="0"/>
              <w:left w:val="single" w:color="auto" w:sz="4" w:space="0"/>
              <w:bottom w:val="single" w:color="auto" w:sz="4" w:space="0"/>
              <w:right w:val="single" w:color="auto" w:sz="4" w:space="0"/>
            </w:tcBorders>
            <w:vAlign w:val="top"/>
          </w:tcPr>
          <w:p>
            <w:pPr>
              <w:autoSpaceDN w:val="0"/>
              <w:spacing w:line="320" w:lineRule="exact"/>
              <w:jc w:val="left"/>
              <w:textAlignment w:val="center"/>
              <w:rPr>
                <w:rFonts w:hint="default" w:ascii="Times New Roman" w:hAnsi="Times New Roman" w:eastAsia="仿宋_GB2312" w:cs="Times New Roman"/>
                <w:color w:val="000000"/>
                <w:sz w:val="24"/>
                <w:highlight w:val="none"/>
              </w:rPr>
            </w:pPr>
            <w:r>
              <w:rPr>
                <w:rFonts w:hint="eastAsia" w:ascii="Times New Roman" w:hAnsi="Times New Roman" w:eastAsia="仿宋_GB2312" w:cs="Times New Roman"/>
                <w:color w:val="000000"/>
                <w:sz w:val="24"/>
                <w:highlight w:val="none"/>
                <w:lang w:val="en-US" w:eastAsia="zh-CN"/>
              </w:rPr>
              <w:t>租赁和商务服务业</w:t>
            </w:r>
          </w:p>
        </w:tc>
        <w:tc>
          <w:tcPr>
            <w:tcW w:w="1328" w:type="dxa"/>
            <w:tcBorders>
              <w:top w:val="single" w:color="auto" w:sz="4" w:space="0"/>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eastAsia" w:ascii="Times New Roman" w:hAnsi="Times New Roman" w:eastAsia="仿宋_GB2312" w:cs="Times New Roman"/>
                <w:color w:val="000000"/>
                <w:sz w:val="24"/>
                <w:highlight w:val="none"/>
                <w:lang w:val="en-US" w:eastAsia="zh-CN"/>
              </w:rPr>
              <w:t>954</w:t>
            </w:r>
            <w:r>
              <w:rPr>
                <w:rFonts w:ascii="Times New Roman" w:hAnsi="Times New Roman" w:eastAsia="宋体" w:cs="Times New Roman"/>
                <w:color w:val="000000"/>
                <w:kern w:val="0"/>
                <w:sz w:val="24"/>
                <w:szCs w:val="24"/>
                <w:highlight w:val="none"/>
                <w:u w:val="none"/>
              </w:rPr>
              <w:t>,</w:t>
            </w:r>
            <w:r>
              <w:rPr>
                <w:rFonts w:hint="eastAsia" w:ascii="Times New Roman" w:hAnsi="Times New Roman" w:eastAsia="仿宋_GB2312" w:cs="Times New Roman"/>
                <w:color w:val="000000"/>
                <w:sz w:val="24"/>
                <w:highlight w:val="none"/>
                <w:lang w:val="en-US" w:eastAsia="zh-CN"/>
              </w:rPr>
              <w:t>768</w:t>
            </w:r>
          </w:p>
        </w:tc>
        <w:tc>
          <w:tcPr>
            <w:tcW w:w="1328" w:type="dxa"/>
            <w:tcBorders>
              <w:top w:val="single" w:color="auto" w:sz="4" w:space="0"/>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eastAsia" w:ascii="Times New Roman" w:hAnsi="Times New Roman" w:eastAsia="仿宋_GB2312" w:cs="Times New Roman"/>
                <w:color w:val="000000"/>
                <w:sz w:val="24"/>
                <w:highlight w:val="none"/>
                <w:lang w:val="en-US" w:eastAsia="zh-CN"/>
              </w:rPr>
              <w:t>12.36</w:t>
            </w:r>
          </w:p>
        </w:tc>
        <w:tc>
          <w:tcPr>
            <w:tcW w:w="1328" w:type="dxa"/>
            <w:tcBorders>
              <w:top w:val="single" w:color="auto" w:sz="4" w:space="0"/>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eastAsia" w:ascii="Times New Roman" w:hAnsi="Times New Roman" w:eastAsia="仿宋_GB2312" w:cs="Times New Roman"/>
                <w:color w:val="000000"/>
                <w:sz w:val="24"/>
                <w:highlight w:val="none"/>
                <w:lang w:val="en-US" w:eastAsia="zh-CN"/>
              </w:rPr>
              <w:t>727</w:t>
            </w:r>
            <w:r>
              <w:rPr>
                <w:rFonts w:ascii="Times New Roman" w:hAnsi="Times New Roman" w:eastAsia="宋体" w:cs="Times New Roman"/>
                <w:color w:val="000000"/>
                <w:kern w:val="0"/>
                <w:sz w:val="24"/>
                <w:szCs w:val="24"/>
                <w:highlight w:val="none"/>
                <w:u w:val="none"/>
              </w:rPr>
              <w:t>,</w:t>
            </w:r>
            <w:r>
              <w:rPr>
                <w:rFonts w:hint="eastAsia" w:ascii="Times New Roman" w:hAnsi="Times New Roman" w:eastAsia="仿宋_GB2312" w:cs="Times New Roman"/>
                <w:color w:val="000000"/>
                <w:sz w:val="24"/>
                <w:highlight w:val="none"/>
                <w:lang w:val="en-US" w:eastAsia="zh-CN"/>
              </w:rPr>
              <w:t>415</w:t>
            </w:r>
          </w:p>
        </w:tc>
        <w:tc>
          <w:tcPr>
            <w:tcW w:w="1328" w:type="dxa"/>
            <w:tcBorders>
              <w:top w:val="single" w:color="auto" w:sz="4" w:space="0"/>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10.45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3418" w:type="dxa"/>
            <w:tcBorders>
              <w:top w:val="nil"/>
              <w:left w:val="single" w:color="auto" w:sz="4" w:space="0"/>
              <w:bottom w:val="single" w:color="auto" w:sz="4" w:space="0"/>
              <w:right w:val="single" w:color="auto" w:sz="4" w:space="0"/>
            </w:tcBorders>
            <w:vAlign w:val="top"/>
          </w:tcPr>
          <w:p>
            <w:pPr>
              <w:autoSpaceDN w:val="0"/>
              <w:spacing w:line="320" w:lineRule="exact"/>
              <w:jc w:val="left"/>
              <w:textAlignment w:val="center"/>
              <w:rPr>
                <w:rFonts w:hint="default" w:ascii="Times New Roman" w:hAnsi="Times New Roman" w:eastAsia="仿宋_GB2312" w:cs="Times New Roman"/>
                <w:color w:val="000000"/>
                <w:sz w:val="24"/>
                <w:highlight w:val="none"/>
              </w:rPr>
            </w:pPr>
            <w:r>
              <w:rPr>
                <w:rFonts w:hint="eastAsia" w:ascii="Times New Roman" w:hAnsi="Times New Roman" w:eastAsia="仿宋_GB2312" w:cs="Times New Roman"/>
                <w:color w:val="000000"/>
                <w:sz w:val="24"/>
                <w:highlight w:val="none"/>
                <w:lang w:val="en-US" w:eastAsia="zh-CN"/>
              </w:rPr>
              <w:t>水利、环境和公共设施管理业</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423</w:t>
            </w:r>
            <w:r>
              <w:rPr>
                <w:rFonts w:ascii="Times New Roman" w:hAnsi="Times New Roman" w:eastAsia="宋体" w:cs="Times New Roman"/>
                <w:color w:val="000000"/>
                <w:kern w:val="0"/>
                <w:sz w:val="24"/>
                <w:szCs w:val="24"/>
                <w:highlight w:val="none"/>
                <w:u w:val="none"/>
              </w:rPr>
              <w:t>,</w:t>
            </w:r>
            <w:r>
              <w:rPr>
                <w:rFonts w:hint="default" w:ascii="Times New Roman" w:hAnsi="Times New Roman" w:eastAsia="仿宋_GB2312" w:cs="Times New Roman"/>
                <w:color w:val="000000"/>
                <w:sz w:val="24"/>
                <w:highlight w:val="none"/>
                <w:lang w:val="en-US" w:eastAsia="zh-CN"/>
              </w:rPr>
              <w:t>743</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5.49</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eastAsia" w:ascii="Times New Roman" w:hAnsi="Times New Roman" w:eastAsia="仿宋_GB2312" w:cs="Times New Roman"/>
                <w:color w:val="000000"/>
                <w:sz w:val="24"/>
                <w:highlight w:val="none"/>
                <w:lang w:val="en-US" w:eastAsia="zh-CN"/>
              </w:rPr>
              <w:t>432</w:t>
            </w:r>
            <w:r>
              <w:rPr>
                <w:rFonts w:ascii="Times New Roman" w:hAnsi="Times New Roman" w:eastAsia="宋体" w:cs="Times New Roman"/>
                <w:color w:val="000000"/>
                <w:kern w:val="0"/>
                <w:sz w:val="24"/>
                <w:szCs w:val="24"/>
                <w:highlight w:val="none"/>
                <w:u w:val="none"/>
              </w:rPr>
              <w:t>,</w:t>
            </w:r>
            <w:r>
              <w:rPr>
                <w:rFonts w:hint="eastAsia" w:ascii="Times New Roman" w:hAnsi="Times New Roman" w:eastAsia="仿宋_GB2312" w:cs="Times New Roman"/>
                <w:color w:val="000000"/>
                <w:sz w:val="24"/>
                <w:highlight w:val="none"/>
                <w:lang w:val="en-US" w:eastAsia="zh-CN"/>
              </w:rPr>
              <w:t>823</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3418" w:type="dxa"/>
            <w:tcBorders>
              <w:top w:val="nil"/>
              <w:left w:val="single" w:color="auto" w:sz="4" w:space="0"/>
              <w:bottom w:val="single" w:color="auto" w:sz="4" w:space="0"/>
              <w:right w:val="single" w:color="auto" w:sz="4" w:space="0"/>
            </w:tcBorders>
            <w:vAlign w:val="top"/>
          </w:tcPr>
          <w:p>
            <w:pPr>
              <w:autoSpaceDN w:val="0"/>
              <w:spacing w:line="320" w:lineRule="exact"/>
              <w:jc w:val="left"/>
              <w:textAlignment w:val="center"/>
              <w:rPr>
                <w:rFonts w:hint="default" w:ascii="Times New Roman" w:hAnsi="Times New Roman" w:eastAsia="仿宋_GB2312" w:cs="Times New Roman"/>
                <w:color w:val="000000"/>
                <w:sz w:val="24"/>
                <w:highlight w:val="none"/>
              </w:rPr>
            </w:pPr>
            <w:r>
              <w:rPr>
                <w:rFonts w:hint="eastAsia" w:ascii="Times New Roman" w:hAnsi="Times New Roman" w:eastAsia="仿宋_GB2312" w:cs="Times New Roman"/>
                <w:color w:val="000000"/>
                <w:sz w:val="24"/>
                <w:highlight w:val="none"/>
                <w:lang w:val="en-US" w:eastAsia="zh-CN"/>
              </w:rPr>
              <w:t>房地产业</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286</w:t>
            </w:r>
            <w:r>
              <w:rPr>
                <w:rFonts w:ascii="Times New Roman" w:hAnsi="Times New Roman" w:eastAsia="宋体" w:cs="Times New Roman"/>
                <w:color w:val="000000"/>
                <w:kern w:val="0"/>
                <w:sz w:val="24"/>
                <w:szCs w:val="24"/>
                <w:highlight w:val="none"/>
                <w:u w:val="none"/>
              </w:rPr>
              <w:t>,</w:t>
            </w:r>
            <w:r>
              <w:rPr>
                <w:rFonts w:hint="default" w:ascii="Times New Roman" w:hAnsi="Times New Roman" w:eastAsia="仿宋_GB2312" w:cs="Times New Roman"/>
                <w:color w:val="000000"/>
                <w:sz w:val="24"/>
                <w:highlight w:val="none"/>
                <w:lang w:val="en-US" w:eastAsia="zh-CN"/>
              </w:rPr>
              <w:t>826</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3.71</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eastAsia" w:ascii="Times New Roman" w:hAnsi="Times New Roman" w:eastAsia="仿宋_GB2312" w:cs="Times New Roman"/>
                <w:color w:val="000000"/>
                <w:sz w:val="24"/>
                <w:highlight w:val="none"/>
                <w:lang w:val="en-US" w:eastAsia="zh-CN"/>
              </w:rPr>
              <w:t>276</w:t>
            </w:r>
            <w:r>
              <w:rPr>
                <w:rFonts w:ascii="Times New Roman" w:hAnsi="Times New Roman" w:eastAsia="宋体" w:cs="Times New Roman"/>
                <w:color w:val="000000"/>
                <w:kern w:val="0"/>
                <w:sz w:val="24"/>
                <w:szCs w:val="24"/>
                <w:highlight w:val="none"/>
                <w:u w:val="none"/>
              </w:rPr>
              <w:t>,</w:t>
            </w:r>
            <w:r>
              <w:rPr>
                <w:rFonts w:hint="eastAsia" w:ascii="Times New Roman" w:hAnsi="Times New Roman" w:eastAsia="仿宋_GB2312" w:cs="Times New Roman"/>
                <w:color w:val="000000"/>
                <w:sz w:val="24"/>
                <w:highlight w:val="none"/>
                <w:lang w:val="en-US" w:eastAsia="zh-CN"/>
              </w:rPr>
              <w:t>540</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3418" w:type="dxa"/>
            <w:tcBorders>
              <w:top w:val="nil"/>
              <w:left w:val="single" w:color="auto" w:sz="4" w:space="0"/>
              <w:bottom w:val="single" w:color="auto" w:sz="4" w:space="0"/>
              <w:right w:val="single" w:color="auto" w:sz="4" w:space="0"/>
            </w:tcBorders>
            <w:vAlign w:val="top"/>
          </w:tcPr>
          <w:p>
            <w:pPr>
              <w:autoSpaceDN w:val="0"/>
              <w:spacing w:line="320" w:lineRule="exact"/>
              <w:jc w:val="left"/>
              <w:textAlignment w:val="center"/>
              <w:rPr>
                <w:rFonts w:hint="default" w:ascii="Times New Roman" w:hAnsi="Times New Roman" w:eastAsia="仿宋_GB2312" w:cs="Times New Roman"/>
                <w:color w:val="000000"/>
                <w:sz w:val="24"/>
                <w:highlight w:val="none"/>
              </w:rPr>
            </w:pPr>
            <w:r>
              <w:rPr>
                <w:rFonts w:hint="eastAsia" w:ascii="Times New Roman" w:hAnsi="Times New Roman" w:eastAsia="仿宋_GB2312" w:cs="Times New Roman"/>
                <w:color w:val="000000"/>
                <w:sz w:val="24"/>
                <w:highlight w:val="none"/>
                <w:lang w:val="en-US" w:eastAsia="zh-CN"/>
              </w:rPr>
              <w:t>交通运输、仓储和邮政业</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eastAsia" w:ascii="Times New Roman" w:hAnsi="Times New Roman" w:eastAsia="仿宋_GB2312" w:cs="Times New Roman"/>
                <w:color w:val="000000"/>
                <w:sz w:val="24"/>
                <w:highlight w:val="none"/>
                <w:lang w:val="en-US" w:eastAsia="zh-CN"/>
              </w:rPr>
              <w:t>155</w:t>
            </w:r>
            <w:r>
              <w:rPr>
                <w:rFonts w:ascii="Times New Roman" w:hAnsi="Times New Roman" w:eastAsia="宋体" w:cs="Times New Roman"/>
                <w:color w:val="000000"/>
                <w:kern w:val="0"/>
                <w:sz w:val="24"/>
                <w:szCs w:val="24"/>
                <w:highlight w:val="none"/>
                <w:u w:val="none"/>
              </w:rPr>
              <w:t>,</w:t>
            </w:r>
            <w:r>
              <w:rPr>
                <w:rFonts w:hint="eastAsia" w:ascii="Times New Roman" w:hAnsi="Times New Roman" w:eastAsia="仿宋_GB2312" w:cs="Times New Roman"/>
                <w:color w:val="000000"/>
                <w:sz w:val="24"/>
                <w:highlight w:val="none"/>
                <w:lang w:val="en-US" w:eastAsia="zh-CN"/>
              </w:rPr>
              <w:t>657</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eastAsia" w:ascii="Times New Roman" w:hAnsi="Times New Roman" w:eastAsia="仿宋_GB2312" w:cs="Times New Roman"/>
                <w:color w:val="000000"/>
                <w:sz w:val="24"/>
                <w:highlight w:val="none"/>
                <w:lang w:val="en-US" w:eastAsia="zh-CN"/>
              </w:rPr>
              <w:t>2.01</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eastAsia" w:ascii="Times New Roman" w:hAnsi="Times New Roman" w:eastAsia="仿宋_GB2312" w:cs="Times New Roman"/>
                <w:color w:val="000000"/>
                <w:sz w:val="24"/>
                <w:highlight w:val="none"/>
                <w:lang w:val="en-US" w:eastAsia="zh-CN"/>
              </w:rPr>
              <w:t>108</w:t>
            </w:r>
            <w:r>
              <w:rPr>
                <w:rFonts w:ascii="Times New Roman" w:hAnsi="Times New Roman" w:eastAsia="宋体" w:cs="Times New Roman"/>
                <w:color w:val="000000"/>
                <w:kern w:val="0"/>
                <w:sz w:val="24"/>
                <w:szCs w:val="24"/>
                <w:highlight w:val="none"/>
                <w:u w:val="none"/>
              </w:rPr>
              <w:t>,</w:t>
            </w:r>
            <w:r>
              <w:rPr>
                <w:rFonts w:hint="eastAsia" w:ascii="Times New Roman" w:hAnsi="Times New Roman" w:eastAsia="仿宋_GB2312" w:cs="Times New Roman"/>
                <w:color w:val="000000"/>
                <w:sz w:val="24"/>
                <w:highlight w:val="none"/>
                <w:lang w:val="en-US" w:eastAsia="zh-CN"/>
              </w:rPr>
              <w:t>779</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3418" w:type="dxa"/>
            <w:tcBorders>
              <w:top w:val="nil"/>
              <w:left w:val="single" w:color="auto" w:sz="4" w:space="0"/>
              <w:bottom w:val="single" w:color="auto" w:sz="4" w:space="0"/>
              <w:right w:val="single" w:color="auto" w:sz="4" w:space="0"/>
            </w:tcBorders>
            <w:vAlign w:val="top"/>
          </w:tcPr>
          <w:p>
            <w:pPr>
              <w:autoSpaceDN w:val="0"/>
              <w:spacing w:line="320" w:lineRule="exact"/>
              <w:jc w:val="left"/>
              <w:textAlignment w:val="center"/>
              <w:rPr>
                <w:rFonts w:hint="default" w:ascii="Times New Roman" w:hAnsi="Times New Roman" w:eastAsia="仿宋_GB2312" w:cs="Times New Roman"/>
                <w:color w:val="000000"/>
                <w:sz w:val="24"/>
                <w:highlight w:val="none"/>
              </w:rPr>
            </w:pPr>
            <w:r>
              <w:rPr>
                <w:rFonts w:hint="eastAsia" w:ascii="Times New Roman" w:hAnsi="Times New Roman" w:eastAsia="仿宋_GB2312" w:cs="Times New Roman"/>
                <w:color w:val="000000"/>
                <w:sz w:val="24"/>
                <w:highlight w:val="none"/>
                <w:lang w:val="en-US" w:eastAsia="zh-CN"/>
              </w:rPr>
              <w:t>其他</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eastAsia" w:ascii="Times New Roman" w:hAnsi="Times New Roman" w:eastAsia="仿宋_GB2312" w:cs="Times New Roman"/>
                <w:color w:val="000000"/>
                <w:sz w:val="24"/>
                <w:highlight w:val="none"/>
                <w:lang w:val="en-US" w:eastAsia="zh-CN"/>
              </w:rPr>
              <w:t>466</w:t>
            </w:r>
            <w:r>
              <w:rPr>
                <w:rFonts w:ascii="Times New Roman" w:hAnsi="Times New Roman" w:eastAsia="宋体" w:cs="Times New Roman"/>
                <w:color w:val="000000"/>
                <w:kern w:val="0"/>
                <w:sz w:val="24"/>
                <w:szCs w:val="24"/>
                <w:highlight w:val="none"/>
                <w:u w:val="none"/>
              </w:rPr>
              <w:t>,</w:t>
            </w:r>
            <w:r>
              <w:rPr>
                <w:rFonts w:hint="eastAsia" w:ascii="Times New Roman" w:hAnsi="Times New Roman" w:eastAsia="仿宋_GB2312" w:cs="Times New Roman"/>
                <w:color w:val="000000"/>
                <w:sz w:val="24"/>
                <w:highlight w:val="none"/>
                <w:lang w:val="en-US" w:eastAsia="zh-CN"/>
              </w:rPr>
              <w:t>198</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6.04</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eastAsia" w:ascii="Times New Roman" w:hAnsi="Times New Roman" w:eastAsia="仿宋_GB2312" w:cs="Times New Roman"/>
                <w:color w:val="000000"/>
                <w:sz w:val="24"/>
                <w:highlight w:val="none"/>
                <w:lang w:val="en-US" w:eastAsia="zh-CN"/>
              </w:rPr>
              <w:t>266</w:t>
            </w:r>
            <w:r>
              <w:rPr>
                <w:rFonts w:ascii="Times New Roman" w:hAnsi="Times New Roman" w:eastAsia="宋体" w:cs="Times New Roman"/>
                <w:color w:val="000000"/>
                <w:kern w:val="0"/>
                <w:sz w:val="24"/>
                <w:szCs w:val="24"/>
                <w:highlight w:val="none"/>
                <w:u w:val="none"/>
              </w:rPr>
              <w:t>,</w:t>
            </w:r>
            <w:r>
              <w:rPr>
                <w:rFonts w:hint="eastAsia" w:ascii="Times New Roman" w:hAnsi="Times New Roman" w:eastAsia="仿宋_GB2312" w:cs="Times New Roman"/>
                <w:color w:val="000000"/>
                <w:sz w:val="24"/>
                <w:highlight w:val="none"/>
                <w:lang w:val="en-US" w:eastAsia="zh-CN"/>
              </w:rPr>
              <w:t>764</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3418" w:type="dxa"/>
            <w:tcBorders>
              <w:top w:val="nil"/>
              <w:left w:val="single" w:color="auto" w:sz="4" w:space="0"/>
              <w:bottom w:val="single" w:color="auto" w:sz="4" w:space="0"/>
              <w:right w:val="single" w:color="auto" w:sz="4" w:space="0"/>
            </w:tcBorders>
            <w:vAlign w:val="top"/>
          </w:tcPr>
          <w:p>
            <w:pPr>
              <w:autoSpaceDN w:val="0"/>
              <w:spacing w:line="320" w:lineRule="exact"/>
              <w:jc w:val="left"/>
              <w:textAlignment w:val="center"/>
              <w:rPr>
                <w:rFonts w:hint="eastAsia" w:ascii="Times New Roman" w:hAnsi="Times New Roman" w:eastAsia="仿宋_GB2312" w:cs="Times New Roman"/>
                <w:color w:val="000000"/>
                <w:sz w:val="24"/>
                <w:highlight w:val="none"/>
                <w:lang w:val="en-US" w:eastAsia="zh-CN"/>
              </w:rPr>
            </w:pPr>
            <w:r>
              <w:rPr>
                <w:rFonts w:hint="eastAsia" w:ascii="Times New Roman" w:hAnsi="Times New Roman" w:eastAsia="仿宋_GB2312" w:cs="Times New Roman"/>
                <w:color w:val="000000"/>
                <w:sz w:val="24"/>
                <w:highlight w:val="none"/>
                <w:lang w:val="en-US" w:eastAsia="zh-CN"/>
              </w:rPr>
              <w:t>票据贴现</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1</w:t>
            </w:r>
            <w:r>
              <w:rPr>
                <w:rFonts w:ascii="Times New Roman" w:hAnsi="Times New Roman" w:eastAsia="宋体" w:cs="Times New Roman"/>
                <w:color w:val="000000"/>
                <w:kern w:val="0"/>
                <w:sz w:val="24"/>
                <w:szCs w:val="24"/>
                <w:highlight w:val="none"/>
                <w:u w:val="none"/>
              </w:rPr>
              <w:t>,</w:t>
            </w:r>
            <w:r>
              <w:rPr>
                <w:rFonts w:hint="default" w:ascii="Times New Roman" w:hAnsi="Times New Roman" w:eastAsia="仿宋_GB2312" w:cs="Times New Roman"/>
                <w:color w:val="000000"/>
                <w:sz w:val="24"/>
                <w:highlight w:val="none"/>
                <w:lang w:val="en-US" w:eastAsia="zh-CN"/>
              </w:rPr>
              <w:t>046</w:t>
            </w:r>
            <w:r>
              <w:rPr>
                <w:rFonts w:ascii="Times New Roman" w:hAnsi="Times New Roman" w:eastAsia="宋体" w:cs="Times New Roman"/>
                <w:color w:val="000000"/>
                <w:kern w:val="0"/>
                <w:sz w:val="24"/>
                <w:szCs w:val="24"/>
                <w:highlight w:val="none"/>
                <w:u w:val="none"/>
              </w:rPr>
              <w:t>,</w:t>
            </w:r>
            <w:r>
              <w:rPr>
                <w:rFonts w:hint="default" w:ascii="Times New Roman" w:hAnsi="Times New Roman" w:eastAsia="仿宋_GB2312" w:cs="Times New Roman"/>
                <w:color w:val="000000"/>
                <w:sz w:val="24"/>
                <w:highlight w:val="none"/>
                <w:lang w:val="en-US" w:eastAsia="zh-CN"/>
              </w:rPr>
              <w:t>897</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13.55</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1,103,053</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15.85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3418" w:type="dxa"/>
            <w:tcBorders>
              <w:top w:val="nil"/>
              <w:left w:val="single" w:color="auto" w:sz="4" w:space="0"/>
              <w:bottom w:val="single" w:color="auto" w:sz="4" w:space="0"/>
              <w:right w:val="single" w:color="auto" w:sz="4" w:space="0"/>
            </w:tcBorders>
            <w:vAlign w:val="top"/>
          </w:tcPr>
          <w:p>
            <w:pPr>
              <w:autoSpaceDN w:val="0"/>
              <w:spacing w:line="320" w:lineRule="exact"/>
              <w:jc w:val="left"/>
              <w:textAlignment w:val="center"/>
              <w:rPr>
                <w:rFonts w:hint="eastAsia" w:ascii="Times New Roman" w:hAnsi="Times New Roman" w:eastAsia="仿宋_GB2312" w:cs="Times New Roman"/>
                <w:color w:val="000000"/>
                <w:sz w:val="24"/>
                <w:highlight w:val="none"/>
                <w:lang w:val="en-US" w:eastAsia="zh-CN"/>
              </w:rPr>
            </w:pPr>
            <w:r>
              <w:rPr>
                <w:rFonts w:hint="eastAsia" w:ascii="Times New Roman" w:hAnsi="Times New Roman" w:eastAsia="仿宋_GB2312" w:cs="Times New Roman"/>
                <w:color w:val="000000"/>
                <w:sz w:val="24"/>
                <w:highlight w:val="none"/>
                <w:lang w:val="en-US" w:eastAsia="zh-CN"/>
              </w:rPr>
              <w:t>个人贷款和垫款</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2</w:t>
            </w:r>
            <w:r>
              <w:rPr>
                <w:rFonts w:ascii="Times New Roman" w:hAnsi="Times New Roman" w:eastAsia="宋体" w:cs="Times New Roman"/>
                <w:color w:val="000000"/>
                <w:kern w:val="0"/>
                <w:sz w:val="24"/>
                <w:szCs w:val="24"/>
                <w:highlight w:val="none"/>
                <w:u w:val="none"/>
              </w:rPr>
              <w:t>,</w:t>
            </w:r>
            <w:r>
              <w:rPr>
                <w:rFonts w:hint="default" w:ascii="Times New Roman" w:hAnsi="Times New Roman" w:eastAsia="仿宋_GB2312" w:cs="Times New Roman"/>
                <w:color w:val="000000"/>
                <w:sz w:val="24"/>
                <w:highlight w:val="none"/>
                <w:lang w:val="en-US" w:eastAsia="zh-CN"/>
              </w:rPr>
              <w:t>005</w:t>
            </w:r>
            <w:r>
              <w:rPr>
                <w:rFonts w:ascii="Times New Roman" w:hAnsi="Times New Roman" w:eastAsia="宋体" w:cs="Times New Roman"/>
                <w:color w:val="000000"/>
                <w:kern w:val="0"/>
                <w:sz w:val="24"/>
                <w:szCs w:val="24"/>
                <w:highlight w:val="none"/>
                <w:u w:val="none"/>
              </w:rPr>
              <w:t>,</w:t>
            </w:r>
            <w:r>
              <w:rPr>
                <w:rFonts w:hint="default" w:ascii="Times New Roman" w:hAnsi="Times New Roman" w:eastAsia="仿宋_GB2312" w:cs="Times New Roman"/>
                <w:color w:val="000000"/>
                <w:sz w:val="24"/>
                <w:highlight w:val="none"/>
                <w:lang w:val="en-US" w:eastAsia="zh-CN"/>
              </w:rPr>
              <w:t>083</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25.96</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eastAsia" w:ascii="Times New Roman" w:hAnsi="Times New Roman" w:eastAsia="仿宋_GB2312" w:cs="Times New Roman"/>
                <w:color w:val="000000"/>
                <w:sz w:val="24"/>
                <w:highlight w:val="none"/>
                <w:lang w:val="en-US" w:eastAsia="zh-CN"/>
              </w:rPr>
              <w:t>1</w:t>
            </w:r>
            <w:r>
              <w:rPr>
                <w:rFonts w:ascii="Times New Roman" w:hAnsi="Times New Roman" w:eastAsia="宋体" w:cs="Times New Roman"/>
                <w:color w:val="000000"/>
                <w:kern w:val="0"/>
                <w:sz w:val="24"/>
                <w:szCs w:val="24"/>
                <w:highlight w:val="none"/>
                <w:u w:val="none"/>
              </w:rPr>
              <w:t>,</w:t>
            </w:r>
            <w:r>
              <w:rPr>
                <w:rFonts w:hint="eastAsia" w:ascii="Times New Roman" w:hAnsi="Times New Roman" w:eastAsia="仿宋_GB2312" w:cs="Times New Roman"/>
                <w:color w:val="000000"/>
                <w:sz w:val="24"/>
                <w:highlight w:val="none"/>
                <w:lang w:val="en-US" w:eastAsia="zh-CN"/>
              </w:rPr>
              <w:t>950</w:t>
            </w:r>
            <w:r>
              <w:rPr>
                <w:rFonts w:ascii="Times New Roman" w:hAnsi="Times New Roman" w:eastAsia="宋体" w:cs="Times New Roman"/>
                <w:color w:val="000000"/>
                <w:kern w:val="0"/>
                <w:sz w:val="24"/>
                <w:szCs w:val="24"/>
                <w:highlight w:val="none"/>
                <w:u w:val="none"/>
              </w:rPr>
              <w:t>,</w:t>
            </w:r>
            <w:r>
              <w:rPr>
                <w:rFonts w:hint="eastAsia" w:ascii="Times New Roman" w:hAnsi="Times New Roman" w:eastAsia="仿宋_GB2312" w:cs="Times New Roman"/>
                <w:color w:val="000000"/>
                <w:sz w:val="24"/>
                <w:highlight w:val="none"/>
                <w:lang w:val="en-US" w:eastAsia="zh-CN"/>
              </w:rPr>
              <w:t>388</w:t>
            </w:r>
          </w:p>
        </w:tc>
        <w:tc>
          <w:tcPr>
            <w:tcW w:w="1328" w:type="dxa"/>
            <w:tcBorders>
              <w:top w:val="nil"/>
              <w:left w:val="nil"/>
              <w:bottom w:val="single" w:color="auto" w:sz="4" w:space="0"/>
              <w:right w:val="single" w:color="auto" w:sz="4" w:space="0"/>
            </w:tcBorders>
            <w:vAlign w:val="top"/>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eastAsia" w:ascii="Times New Roman" w:hAnsi="Times New Roman" w:eastAsia="仿宋_GB2312" w:cs="Times New Roman"/>
                <w:color w:val="000000"/>
                <w:sz w:val="24"/>
                <w:highlight w:val="none"/>
                <w:lang w:val="en-US" w:eastAsia="zh-CN"/>
              </w:rPr>
              <w:t>28.01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3418" w:type="dxa"/>
            <w:tcBorders>
              <w:top w:val="nil"/>
              <w:left w:val="single" w:color="auto" w:sz="4" w:space="0"/>
              <w:bottom w:val="single" w:color="auto" w:sz="4" w:space="0"/>
              <w:right w:val="single" w:color="auto" w:sz="4" w:space="0"/>
            </w:tcBorders>
            <w:vAlign w:val="center"/>
          </w:tcPr>
          <w:p>
            <w:pPr>
              <w:autoSpaceDN w:val="0"/>
              <w:spacing w:line="320" w:lineRule="exact"/>
              <w:jc w:val="left"/>
              <w:textAlignment w:val="center"/>
              <w:rPr>
                <w:rFonts w:hint="default" w:ascii="Times New Roman" w:hAnsi="Times New Roman" w:eastAsia="仿宋_GB2312" w:cs="Times New Roman"/>
                <w:color w:val="000000"/>
                <w:sz w:val="24"/>
                <w:highlight w:val="none"/>
              </w:rPr>
            </w:pPr>
            <w:r>
              <w:rPr>
                <w:rFonts w:hint="eastAsia" w:ascii="Times New Roman" w:hAnsi="Times New Roman" w:eastAsia="仿宋_GB2312" w:cs="Times New Roman"/>
                <w:color w:val="000000"/>
                <w:sz w:val="24"/>
                <w:highlight w:val="none"/>
                <w:lang w:val="en-US" w:eastAsia="zh-CN"/>
              </w:rPr>
              <w:t>合</w:t>
            </w:r>
            <w:r>
              <w:rPr>
                <w:rFonts w:hint="default" w:ascii="Times New Roman" w:hAnsi="Times New Roman" w:eastAsia="仿宋_GB2312" w:cs="Times New Roman"/>
                <w:color w:val="000000"/>
                <w:sz w:val="24"/>
                <w:highlight w:val="none"/>
                <w:lang w:val="en-US" w:eastAsia="zh-CN"/>
              </w:rPr>
              <w:t>   </w:t>
            </w:r>
            <w:r>
              <w:rPr>
                <w:rFonts w:hint="eastAsia" w:ascii="Times New Roman" w:hAnsi="Times New Roman" w:eastAsia="仿宋_GB2312" w:cs="Times New Roman"/>
                <w:color w:val="000000"/>
                <w:sz w:val="24"/>
                <w:highlight w:val="none"/>
                <w:lang w:val="en-US" w:eastAsia="zh-CN"/>
              </w:rPr>
              <w:t>计</w:t>
            </w:r>
          </w:p>
        </w:tc>
        <w:tc>
          <w:tcPr>
            <w:tcW w:w="1328" w:type="dxa"/>
            <w:tcBorders>
              <w:top w:val="nil"/>
              <w:left w:val="nil"/>
              <w:bottom w:val="single" w:color="auto" w:sz="4" w:space="0"/>
              <w:right w:val="single" w:color="auto" w:sz="4" w:space="0"/>
            </w:tcBorders>
            <w:vAlign w:val="center"/>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eastAsia" w:ascii="Times New Roman" w:hAnsi="Times New Roman" w:eastAsia="仿宋_GB2312" w:cs="Times New Roman"/>
                <w:color w:val="000000"/>
                <w:sz w:val="24"/>
                <w:highlight w:val="none"/>
                <w:lang w:val="en-US" w:eastAsia="zh-CN"/>
              </w:rPr>
              <w:t>7</w:t>
            </w:r>
            <w:r>
              <w:rPr>
                <w:rFonts w:ascii="Times New Roman" w:hAnsi="Times New Roman" w:eastAsia="宋体" w:cs="Times New Roman"/>
                <w:color w:val="000000"/>
                <w:kern w:val="0"/>
                <w:sz w:val="24"/>
                <w:szCs w:val="24"/>
                <w:highlight w:val="none"/>
                <w:u w:val="none"/>
              </w:rPr>
              <w:t>,</w:t>
            </w:r>
            <w:r>
              <w:rPr>
                <w:rFonts w:hint="eastAsia" w:ascii="Times New Roman" w:hAnsi="Times New Roman" w:eastAsia="仿宋_GB2312" w:cs="Times New Roman"/>
                <w:color w:val="000000"/>
                <w:sz w:val="24"/>
                <w:highlight w:val="none"/>
                <w:lang w:val="en-US" w:eastAsia="zh-CN"/>
              </w:rPr>
              <w:t>725</w:t>
            </w:r>
            <w:r>
              <w:rPr>
                <w:rFonts w:ascii="Times New Roman" w:hAnsi="Times New Roman" w:eastAsia="宋体" w:cs="Times New Roman"/>
                <w:color w:val="000000"/>
                <w:kern w:val="0"/>
                <w:sz w:val="24"/>
                <w:szCs w:val="24"/>
                <w:highlight w:val="none"/>
                <w:u w:val="none"/>
              </w:rPr>
              <w:t>,</w:t>
            </w:r>
            <w:r>
              <w:rPr>
                <w:rFonts w:hint="eastAsia" w:ascii="Times New Roman" w:hAnsi="Times New Roman" w:eastAsia="仿宋_GB2312" w:cs="Times New Roman"/>
                <w:color w:val="000000"/>
                <w:sz w:val="24"/>
                <w:highlight w:val="none"/>
                <w:lang w:val="en-US" w:eastAsia="zh-CN"/>
              </w:rPr>
              <w:t>062</w:t>
            </w:r>
          </w:p>
        </w:tc>
        <w:tc>
          <w:tcPr>
            <w:tcW w:w="1328" w:type="dxa"/>
            <w:tcBorders>
              <w:top w:val="nil"/>
              <w:left w:val="nil"/>
              <w:bottom w:val="single" w:color="auto" w:sz="4" w:space="0"/>
              <w:right w:val="single" w:color="auto" w:sz="4" w:space="0"/>
            </w:tcBorders>
            <w:vAlign w:val="center"/>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100.00</w:t>
            </w:r>
          </w:p>
        </w:tc>
        <w:tc>
          <w:tcPr>
            <w:tcW w:w="1328" w:type="dxa"/>
            <w:tcBorders>
              <w:top w:val="nil"/>
              <w:left w:val="nil"/>
              <w:bottom w:val="single" w:color="auto" w:sz="4" w:space="0"/>
              <w:right w:val="single" w:color="auto" w:sz="4" w:space="0"/>
            </w:tcBorders>
            <w:vAlign w:val="center"/>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6,961,958</w:t>
            </w:r>
          </w:p>
        </w:tc>
        <w:tc>
          <w:tcPr>
            <w:tcW w:w="1328" w:type="dxa"/>
            <w:tcBorders>
              <w:top w:val="nil"/>
              <w:left w:val="nil"/>
              <w:bottom w:val="single" w:color="auto" w:sz="4" w:space="0"/>
              <w:right w:val="single" w:color="auto" w:sz="4" w:space="0"/>
            </w:tcBorders>
            <w:vAlign w:val="center"/>
          </w:tcPr>
          <w:p>
            <w:pPr>
              <w:autoSpaceDN w:val="0"/>
              <w:spacing w:line="320" w:lineRule="exact"/>
              <w:jc w:val="center"/>
              <w:textAlignment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sz w:val="24"/>
                <w:highlight w:val="none"/>
                <w:lang w:val="en-US" w:eastAsia="zh-CN"/>
              </w:rPr>
              <w:t>100.00</w:t>
            </w:r>
          </w:p>
        </w:tc>
      </w:tr>
    </w:tbl>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hint="default" w:ascii="Times New Roman" w:hAnsi="Times New Roman" w:eastAsia="黑体" w:cs="Times New Roman"/>
          <w:b w:val="0"/>
          <w:bCs/>
          <w:color w:val="000000"/>
          <w:kern w:val="0"/>
          <w:sz w:val="32"/>
          <w:highlight w:val="none"/>
        </w:rPr>
      </w:pPr>
      <w:r>
        <w:rPr>
          <w:rFonts w:hint="default" w:eastAsia="仿宋_GB2312"/>
          <w:color w:val="000000"/>
          <w:kern w:val="0"/>
          <w:sz w:val="32"/>
          <w:highlight w:val="none"/>
        </w:rPr>
        <w:t>注：若干比较数据已经过重分类，以符合本年财务报表的列报。</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left="0" w:leftChars="0" w:right="0" w:firstLine="640" w:firstLineChars="200"/>
        <w:jc w:val="left"/>
        <w:textAlignment w:val="auto"/>
        <w:outlineLvl w:val="9"/>
        <w:rPr>
          <w:rFonts w:hint="default" w:ascii="Times New Roman" w:hAnsi="Times New Roman" w:eastAsia="黑体" w:cs="Times New Roman"/>
          <w:b w:val="0"/>
          <w:bCs/>
          <w:color w:val="000000"/>
          <w:kern w:val="0"/>
          <w:sz w:val="32"/>
          <w:highlight w:val="none"/>
        </w:rPr>
      </w:pPr>
      <w:r>
        <w:rPr>
          <w:rFonts w:hint="default" w:ascii="Times New Roman" w:hAnsi="Times New Roman" w:eastAsia="黑体" w:cs="Times New Roman"/>
          <w:b w:val="0"/>
          <w:bCs/>
          <w:color w:val="000000"/>
          <w:kern w:val="0"/>
          <w:sz w:val="32"/>
          <w:highlight w:val="none"/>
        </w:rPr>
        <w:t>七、贷款风险分类方法及不良贷款情况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left="0" w:leftChars="0" w:right="0" w:firstLine="640" w:firstLineChars="200"/>
        <w:jc w:val="left"/>
        <w:textAlignment w:val="auto"/>
        <w:outlineLvl w:val="9"/>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32"/>
          <w:highlight w:val="none"/>
        </w:rPr>
        <w:t>贷款按《贷款风险分类指引》的有关标准进行分类，具体分类如下：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20"/>
        <w:jc w:val="right"/>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单位：人民币万元、%</w:t>
      </w:r>
    </w:p>
    <w:tbl>
      <w:tblPr>
        <w:tblStyle w:val="13"/>
        <w:tblW w:w="8761"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80"/>
        <w:gridCol w:w="1890"/>
        <w:gridCol w:w="1470"/>
        <w:gridCol w:w="1785"/>
        <w:gridCol w:w="1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6" w:hRule="atLeast"/>
        </w:trPr>
        <w:tc>
          <w:tcPr>
            <w:tcW w:w="1680" w:type="dxa"/>
            <w:tcBorders>
              <w:top w:val="single" w:color="auto" w:sz="8" w:space="0"/>
              <w:left w:val="single" w:color="auto" w:sz="8" w:space="0"/>
              <w:bottom w:val="single" w:color="auto" w:sz="8" w:space="0"/>
              <w:right w:val="single" w:color="auto" w:sz="8" w:space="0"/>
            </w:tcBorders>
            <w:vAlign w:val="center"/>
          </w:tcPr>
          <w:p>
            <w:pPr>
              <w:widowControl/>
              <w:spacing w:line="240" w:lineRule="atLeast"/>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五级分类</w:t>
            </w:r>
          </w:p>
        </w:tc>
        <w:tc>
          <w:tcPr>
            <w:tcW w:w="1890" w:type="dxa"/>
            <w:tcBorders>
              <w:top w:val="single" w:color="auto" w:sz="8" w:space="0"/>
              <w:left w:val="nil"/>
              <w:bottom w:val="single" w:color="auto" w:sz="8" w:space="0"/>
              <w:right w:val="single" w:color="auto" w:sz="8" w:space="0"/>
            </w:tcBorders>
            <w:vAlign w:val="center"/>
          </w:tcPr>
          <w:p>
            <w:pPr>
              <w:widowControl/>
              <w:spacing w:line="240" w:lineRule="atLeast"/>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sz w:val="24"/>
                <w:highlight w:val="none"/>
              </w:rPr>
              <w:t>202</w:t>
            </w:r>
            <w:r>
              <w:rPr>
                <w:rFonts w:hint="default" w:ascii="Times New Roman" w:hAnsi="Times New Roman" w:eastAsia="仿宋_GB2312" w:cs="Times New Roman"/>
                <w:color w:val="000000"/>
                <w:sz w:val="24"/>
                <w:highlight w:val="none"/>
                <w:lang w:val="en-US" w:eastAsia="zh-CN"/>
              </w:rPr>
              <w:t>5</w:t>
            </w:r>
            <w:r>
              <w:rPr>
                <w:rFonts w:hint="default" w:ascii="Times New Roman" w:hAnsi="Times New Roman" w:eastAsia="仿宋_GB2312" w:cs="Times New Roman"/>
                <w:color w:val="000000"/>
                <w:sz w:val="24"/>
                <w:highlight w:val="none"/>
              </w:rPr>
              <w:t>年末</w:t>
            </w:r>
          </w:p>
        </w:tc>
        <w:tc>
          <w:tcPr>
            <w:tcW w:w="1470" w:type="dxa"/>
            <w:tcBorders>
              <w:top w:val="single" w:color="auto" w:sz="8" w:space="0"/>
              <w:left w:val="nil"/>
              <w:bottom w:val="single" w:color="auto" w:sz="8" w:space="0"/>
              <w:right w:val="single" w:color="auto" w:sz="8" w:space="0"/>
            </w:tcBorders>
            <w:vAlign w:val="center"/>
          </w:tcPr>
          <w:p>
            <w:pPr>
              <w:widowControl/>
              <w:spacing w:line="240" w:lineRule="atLeast"/>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占比</w:t>
            </w:r>
          </w:p>
        </w:tc>
        <w:tc>
          <w:tcPr>
            <w:tcW w:w="1785" w:type="dxa"/>
            <w:tcBorders>
              <w:top w:val="single" w:color="auto" w:sz="8" w:space="0"/>
              <w:left w:val="nil"/>
              <w:bottom w:val="single" w:color="auto" w:sz="8" w:space="0"/>
              <w:right w:val="single" w:color="auto" w:sz="8" w:space="0"/>
            </w:tcBorders>
            <w:vAlign w:val="center"/>
          </w:tcPr>
          <w:p>
            <w:pPr>
              <w:widowControl/>
              <w:spacing w:line="240" w:lineRule="atLeast"/>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sz w:val="24"/>
                <w:highlight w:val="none"/>
              </w:rPr>
              <w:t>202</w:t>
            </w:r>
            <w:r>
              <w:rPr>
                <w:rFonts w:hint="default" w:ascii="Times New Roman" w:hAnsi="Times New Roman" w:eastAsia="仿宋_GB2312" w:cs="Times New Roman"/>
                <w:color w:val="000000"/>
                <w:sz w:val="24"/>
                <w:highlight w:val="none"/>
                <w:lang w:val="en-US" w:eastAsia="zh-CN"/>
              </w:rPr>
              <w:t>4</w:t>
            </w:r>
            <w:r>
              <w:rPr>
                <w:rFonts w:hint="default" w:ascii="Times New Roman" w:hAnsi="Times New Roman" w:eastAsia="仿宋_GB2312" w:cs="Times New Roman"/>
                <w:color w:val="000000"/>
                <w:sz w:val="24"/>
                <w:highlight w:val="none"/>
              </w:rPr>
              <w:t>年末</w:t>
            </w:r>
          </w:p>
        </w:tc>
        <w:tc>
          <w:tcPr>
            <w:tcW w:w="1936" w:type="dxa"/>
            <w:tcBorders>
              <w:top w:val="single" w:color="auto" w:sz="8" w:space="0"/>
              <w:left w:val="nil"/>
              <w:bottom w:val="single" w:color="auto" w:sz="8" w:space="0"/>
              <w:right w:val="single" w:color="auto" w:sz="8" w:space="0"/>
            </w:tcBorders>
            <w:vAlign w:val="center"/>
          </w:tcPr>
          <w:p>
            <w:pPr>
              <w:widowControl/>
              <w:spacing w:line="240" w:lineRule="atLeast"/>
              <w:jc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4" w:hRule="atLeast"/>
        </w:trPr>
        <w:tc>
          <w:tcPr>
            <w:tcW w:w="1680" w:type="dxa"/>
            <w:tcBorders>
              <w:top w:val="nil"/>
              <w:left w:val="single" w:color="auto" w:sz="8" w:space="0"/>
              <w:bottom w:val="single" w:color="auto" w:sz="8" w:space="0"/>
              <w:right w:val="single" w:color="auto" w:sz="8" w:space="0"/>
            </w:tcBorders>
            <w:vAlign w:val="center"/>
          </w:tcPr>
          <w:p>
            <w:pPr>
              <w:autoSpaceDN w:val="0"/>
              <w:spacing w:line="320" w:lineRule="exact"/>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正常类</w:t>
            </w:r>
          </w:p>
        </w:tc>
        <w:tc>
          <w:tcPr>
            <w:tcW w:w="1890" w:type="dxa"/>
            <w:tcBorders>
              <w:top w:val="nil"/>
              <w:left w:val="nil"/>
              <w:bottom w:val="single" w:color="auto" w:sz="8" w:space="0"/>
              <w:right w:val="single" w:color="auto" w:sz="8" w:space="0"/>
            </w:tcBorders>
            <w:vAlign w:val="bottom"/>
          </w:tcPr>
          <w:p>
            <w:pPr>
              <w:widowControl/>
              <w:jc w:val="center"/>
              <w:textAlignment w:val="bottom"/>
              <w:rPr>
                <w:rFonts w:hint="default" w:ascii="Times New Roman" w:hAnsi="Times New Roman" w:eastAsia="仿宋_GB2312" w:cs="Times New Roman"/>
                <w:color w:val="000000"/>
                <w:kern w:val="0"/>
                <w:sz w:val="24"/>
                <w:szCs w:val="24"/>
                <w:highlight w:val="none"/>
              </w:rPr>
            </w:pPr>
            <w:r>
              <w:rPr>
                <w:rFonts w:hint="default" w:ascii="Times New Roman" w:hAnsi="Times New Roman" w:eastAsia="宋体" w:cs="Times New Roman"/>
                <w:i w:val="0"/>
                <w:caps w:val="0"/>
                <w:color w:val="000000"/>
                <w:spacing w:val="0"/>
                <w:sz w:val="24"/>
                <w:szCs w:val="24"/>
                <w:highlight w:val="none"/>
              </w:rPr>
              <w:t>7</w:t>
            </w:r>
            <w:r>
              <w:rPr>
                <w:rFonts w:hint="default" w:ascii="Times New Roman" w:hAnsi="Times New Roman" w:eastAsia="宋体" w:cs="Times New Roman"/>
                <w:i w:val="0"/>
                <w:iCs w:val="0"/>
                <w:color w:val="000000"/>
                <w:kern w:val="0"/>
                <w:sz w:val="24"/>
                <w:szCs w:val="24"/>
                <w:highlight w:val="none"/>
                <w:u w:val="none"/>
                <w:lang w:val="en-US" w:eastAsia="zh-CN"/>
              </w:rPr>
              <w:t>,</w:t>
            </w:r>
            <w:r>
              <w:rPr>
                <w:rFonts w:hint="default" w:ascii="Times New Roman" w:hAnsi="Times New Roman" w:eastAsia="宋体" w:cs="Times New Roman"/>
                <w:i w:val="0"/>
                <w:caps w:val="0"/>
                <w:color w:val="000000"/>
                <w:spacing w:val="0"/>
                <w:sz w:val="24"/>
                <w:szCs w:val="24"/>
                <w:highlight w:val="none"/>
              </w:rPr>
              <w:t>499</w:t>
            </w:r>
            <w:r>
              <w:rPr>
                <w:rFonts w:hint="default" w:ascii="Times New Roman" w:hAnsi="Times New Roman" w:eastAsia="宋体" w:cs="Times New Roman"/>
                <w:i w:val="0"/>
                <w:iCs w:val="0"/>
                <w:color w:val="000000"/>
                <w:kern w:val="0"/>
                <w:sz w:val="24"/>
                <w:szCs w:val="24"/>
                <w:highlight w:val="none"/>
                <w:u w:val="none"/>
                <w:lang w:val="en-US" w:eastAsia="zh-CN"/>
              </w:rPr>
              <w:t>,</w:t>
            </w:r>
            <w:r>
              <w:rPr>
                <w:rFonts w:hint="default" w:ascii="Times New Roman" w:hAnsi="Times New Roman" w:eastAsia="宋体" w:cs="Times New Roman"/>
                <w:i w:val="0"/>
                <w:caps w:val="0"/>
                <w:color w:val="000000"/>
                <w:spacing w:val="0"/>
                <w:sz w:val="24"/>
                <w:szCs w:val="24"/>
                <w:highlight w:val="none"/>
              </w:rPr>
              <w:t>327</w:t>
            </w:r>
          </w:p>
        </w:tc>
        <w:tc>
          <w:tcPr>
            <w:tcW w:w="1470" w:type="dxa"/>
            <w:tcBorders>
              <w:top w:val="nil"/>
              <w:left w:val="nil"/>
              <w:bottom w:val="single" w:color="auto" w:sz="8" w:space="0"/>
              <w:right w:val="single" w:color="auto" w:sz="8" w:space="0"/>
            </w:tcBorders>
            <w:vAlign w:val="bottom"/>
          </w:tcPr>
          <w:p>
            <w:pPr>
              <w:widowControl/>
              <w:jc w:val="center"/>
              <w:textAlignment w:val="bottom"/>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宋体" w:cs="Times New Roman"/>
                <w:i w:val="0"/>
                <w:caps w:val="0"/>
                <w:color w:val="000000"/>
                <w:spacing w:val="0"/>
                <w:sz w:val="24"/>
                <w:szCs w:val="24"/>
                <w:highlight w:val="none"/>
              </w:rPr>
              <w:t>97.08 </w:t>
            </w:r>
          </w:p>
        </w:tc>
        <w:tc>
          <w:tcPr>
            <w:tcW w:w="1785" w:type="dxa"/>
            <w:tcBorders>
              <w:top w:val="nil"/>
              <w:left w:val="nil"/>
              <w:bottom w:val="single" w:color="auto" w:sz="8" w:space="0"/>
              <w:right w:val="single" w:color="auto" w:sz="8" w:space="0"/>
            </w:tcBorders>
            <w:vAlign w:val="bottom"/>
          </w:tcPr>
          <w:p>
            <w:pPr>
              <w:widowControl/>
              <w:jc w:val="center"/>
              <w:textAlignment w:val="bottom"/>
              <w:rPr>
                <w:rFonts w:hint="default" w:ascii="Times New Roman" w:hAnsi="Times New Roman" w:eastAsia="仿宋_GB2312" w:cs="Times New Roman"/>
                <w:color w:val="000000"/>
                <w:sz w:val="24"/>
                <w:szCs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rPr>
              <w:t>6,780,287</w:t>
            </w:r>
          </w:p>
        </w:tc>
        <w:tc>
          <w:tcPr>
            <w:tcW w:w="1936" w:type="dxa"/>
            <w:tcBorders>
              <w:top w:val="nil"/>
              <w:left w:val="nil"/>
              <w:bottom w:val="single" w:color="auto" w:sz="8" w:space="0"/>
              <w:right w:val="single" w:color="auto" w:sz="8" w:space="0"/>
            </w:tcBorders>
            <w:vAlign w:val="bottom"/>
          </w:tcPr>
          <w:p>
            <w:pPr>
              <w:widowControl/>
              <w:jc w:val="center"/>
              <w:textAlignment w:val="bottom"/>
              <w:rPr>
                <w:rFonts w:hint="default" w:ascii="Times New Roman" w:hAnsi="Times New Roman" w:eastAsia="仿宋_GB2312" w:cs="Times New Roman"/>
                <w:color w:val="000000"/>
                <w:sz w:val="24"/>
                <w:szCs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rPr>
              <w:t>97.39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4" w:hRule="atLeast"/>
        </w:trPr>
        <w:tc>
          <w:tcPr>
            <w:tcW w:w="1680" w:type="dxa"/>
            <w:tcBorders>
              <w:top w:val="nil"/>
              <w:left w:val="single" w:color="auto" w:sz="8" w:space="0"/>
              <w:bottom w:val="single" w:color="auto" w:sz="8" w:space="0"/>
              <w:right w:val="single" w:color="auto" w:sz="8" w:space="0"/>
            </w:tcBorders>
            <w:vAlign w:val="center"/>
          </w:tcPr>
          <w:p>
            <w:pPr>
              <w:autoSpaceDN w:val="0"/>
              <w:spacing w:line="320" w:lineRule="exact"/>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关注类</w:t>
            </w:r>
          </w:p>
        </w:tc>
        <w:tc>
          <w:tcPr>
            <w:tcW w:w="1890" w:type="dxa"/>
            <w:tcBorders>
              <w:top w:val="nil"/>
              <w:left w:val="nil"/>
              <w:bottom w:val="single" w:color="auto" w:sz="8" w:space="0"/>
              <w:right w:val="single" w:color="auto" w:sz="8" w:space="0"/>
            </w:tcBorders>
            <w:vAlign w:val="bottom"/>
          </w:tcPr>
          <w:p>
            <w:pPr>
              <w:widowControl/>
              <w:jc w:val="center"/>
              <w:textAlignment w:val="bottom"/>
              <w:rPr>
                <w:rFonts w:hint="default" w:ascii="Times New Roman" w:hAnsi="Times New Roman" w:eastAsia="仿宋_GB2312" w:cs="Times New Roman"/>
                <w:color w:val="000000"/>
                <w:kern w:val="0"/>
                <w:sz w:val="24"/>
                <w:szCs w:val="24"/>
                <w:highlight w:val="none"/>
              </w:rPr>
            </w:pPr>
            <w:r>
              <w:rPr>
                <w:rFonts w:hint="default" w:ascii="Times New Roman" w:hAnsi="Times New Roman" w:eastAsia="宋体" w:cs="Times New Roman"/>
                <w:i w:val="0"/>
                <w:caps w:val="0"/>
                <w:color w:val="000000"/>
                <w:spacing w:val="0"/>
                <w:sz w:val="24"/>
                <w:szCs w:val="24"/>
                <w:highlight w:val="none"/>
              </w:rPr>
              <w:t>119</w:t>
            </w:r>
            <w:r>
              <w:rPr>
                <w:rFonts w:hint="default" w:ascii="Times New Roman" w:hAnsi="Times New Roman" w:eastAsia="宋体" w:cs="Times New Roman"/>
                <w:i w:val="0"/>
                <w:iCs w:val="0"/>
                <w:color w:val="000000"/>
                <w:kern w:val="0"/>
                <w:sz w:val="24"/>
                <w:szCs w:val="24"/>
                <w:highlight w:val="none"/>
                <w:u w:val="none"/>
                <w:lang w:val="en-US" w:eastAsia="zh-CN"/>
              </w:rPr>
              <w:t>,</w:t>
            </w:r>
            <w:r>
              <w:rPr>
                <w:rFonts w:hint="default" w:ascii="Times New Roman" w:hAnsi="Times New Roman" w:eastAsia="宋体" w:cs="Times New Roman"/>
                <w:i w:val="0"/>
                <w:caps w:val="0"/>
                <w:color w:val="000000"/>
                <w:spacing w:val="0"/>
                <w:sz w:val="24"/>
                <w:szCs w:val="24"/>
                <w:highlight w:val="none"/>
              </w:rPr>
              <w:t>973 </w:t>
            </w:r>
          </w:p>
        </w:tc>
        <w:tc>
          <w:tcPr>
            <w:tcW w:w="1470" w:type="dxa"/>
            <w:tcBorders>
              <w:top w:val="nil"/>
              <w:left w:val="nil"/>
              <w:bottom w:val="single" w:color="auto" w:sz="8" w:space="0"/>
              <w:right w:val="single" w:color="auto" w:sz="8" w:space="0"/>
            </w:tcBorders>
            <w:vAlign w:val="bottom"/>
          </w:tcPr>
          <w:p>
            <w:pPr>
              <w:widowControl/>
              <w:jc w:val="center"/>
              <w:textAlignment w:val="bottom"/>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宋体" w:cs="Times New Roman"/>
                <w:i w:val="0"/>
                <w:caps w:val="0"/>
                <w:color w:val="000000"/>
                <w:spacing w:val="0"/>
                <w:sz w:val="24"/>
                <w:szCs w:val="24"/>
                <w:highlight w:val="none"/>
              </w:rPr>
              <w:t>1.55 </w:t>
            </w:r>
          </w:p>
        </w:tc>
        <w:tc>
          <w:tcPr>
            <w:tcW w:w="1785" w:type="dxa"/>
            <w:tcBorders>
              <w:top w:val="nil"/>
              <w:left w:val="nil"/>
              <w:bottom w:val="single" w:color="auto" w:sz="8" w:space="0"/>
              <w:right w:val="single" w:color="auto" w:sz="8" w:space="0"/>
            </w:tcBorders>
            <w:vAlign w:val="bottom"/>
          </w:tcPr>
          <w:p>
            <w:pPr>
              <w:widowControl/>
              <w:jc w:val="center"/>
              <w:textAlignment w:val="bottom"/>
              <w:rPr>
                <w:rFonts w:hint="default" w:ascii="Times New Roman" w:hAnsi="Times New Roman" w:eastAsia="仿宋_GB2312" w:cs="Times New Roman"/>
                <w:color w:val="000000"/>
                <w:sz w:val="24"/>
                <w:szCs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rPr>
              <w:t>96,631</w:t>
            </w:r>
          </w:p>
        </w:tc>
        <w:tc>
          <w:tcPr>
            <w:tcW w:w="1936" w:type="dxa"/>
            <w:tcBorders>
              <w:top w:val="nil"/>
              <w:left w:val="nil"/>
              <w:bottom w:val="single" w:color="auto" w:sz="8" w:space="0"/>
              <w:right w:val="single" w:color="auto" w:sz="8" w:space="0"/>
            </w:tcBorders>
            <w:vAlign w:val="bottom"/>
          </w:tcPr>
          <w:p>
            <w:pPr>
              <w:widowControl/>
              <w:jc w:val="center"/>
              <w:textAlignment w:val="bottom"/>
              <w:rPr>
                <w:rFonts w:hint="default" w:ascii="Times New Roman" w:hAnsi="Times New Roman" w:eastAsia="仿宋_GB2312" w:cs="Times New Roman"/>
                <w:color w:val="000000"/>
                <w:sz w:val="24"/>
                <w:szCs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rPr>
              <w:t>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680" w:type="dxa"/>
            <w:tcBorders>
              <w:top w:val="nil"/>
              <w:left w:val="single" w:color="auto" w:sz="8" w:space="0"/>
              <w:bottom w:val="single" w:color="auto" w:sz="8" w:space="0"/>
              <w:right w:val="single" w:color="auto" w:sz="8" w:space="0"/>
            </w:tcBorders>
            <w:vAlign w:val="center"/>
          </w:tcPr>
          <w:p>
            <w:pPr>
              <w:autoSpaceDN w:val="0"/>
              <w:spacing w:line="320" w:lineRule="exact"/>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次级类</w:t>
            </w:r>
          </w:p>
        </w:tc>
        <w:tc>
          <w:tcPr>
            <w:tcW w:w="1890" w:type="dxa"/>
            <w:tcBorders>
              <w:top w:val="nil"/>
              <w:left w:val="nil"/>
              <w:bottom w:val="single" w:color="auto" w:sz="8" w:space="0"/>
              <w:right w:val="single" w:color="auto" w:sz="8" w:space="0"/>
            </w:tcBorders>
            <w:vAlign w:val="bottom"/>
          </w:tcPr>
          <w:p>
            <w:pPr>
              <w:widowControl/>
              <w:jc w:val="center"/>
              <w:textAlignment w:val="bottom"/>
              <w:rPr>
                <w:rFonts w:hint="default" w:ascii="Times New Roman" w:hAnsi="Times New Roman" w:eastAsia="仿宋_GB2312" w:cs="Times New Roman"/>
                <w:color w:val="000000"/>
                <w:kern w:val="0"/>
                <w:sz w:val="24"/>
                <w:szCs w:val="24"/>
                <w:highlight w:val="none"/>
              </w:rPr>
            </w:pPr>
            <w:r>
              <w:rPr>
                <w:rFonts w:hint="default" w:ascii="Times New Roman" w:hAnsi="Times New Roman" w:eastAsia="宋体" w:cs="Times New Roman"/>
                <w:i w:val="0"/>
                <w:caps w:val="0"/>
                <w:color w:val="000000"/>
                <w:spacing w:val="0"/>
                <w:sz w:val="24"/>
                <w:szCs w:val="24"/>
                <w:highlight w:val="none"/>
              </w:rPr>
              <w:t>38</w:t>
            </w:r>
            <w:r>
              <w:rPr>
                <w:rFonts w:hint="default" w:ascii="Times New Roman" w:hAnsi="Times New Roman" w:eastAsia="宋体" w:cs="Times New Roman"/>
                <w:i w:val="0"/>
                <w:iCs w:val="0"/>
                <w:color w:val="000000"/>
                <w:kern w:val="0"/>
                <w:sz w:val="24"/>
                <w:szCs w:val="24"/>
                <w:highlight w:val="none"/>
                <w:u w:val="none"/>
                <w:lang w:val="en-US" w:eastAsia="zh-CN"/>
              </w:rPr>
              <w:t>,</w:t>
            </w:r>
            <w:r>
              <w:rPr>
                <w:rFonts w:hint="default" w:ascii="Times New Roman" w:hAnsi="Times New Roman" w:eastAsia="宋体" w:cs="Times New Roman"/>
                <w:i w:val="0"/>
                <w:caps w:val="0"/>
                <w:color w:val="000000"/>
                <w:spacing w:val="0"/>
                <w:sz w:val="24"/>
                <w:szCs w:val="24"/>
                <w:highlight w:val="none"/>
              </w:rPr>
              <w:t>661 </w:t>
            </w:r>
          </w:p>
        </w:tc>
        <w:tc>
          <w:tcPr>
            <w:tcW w:w="1470" w:type="dxa"/>
            <w:tcBorders>
              <w:top w:val="nil"/>
              <w:left w:val="nil"/>
              <w:bottom w:val="single" w:color="auto" w:sz="8" w:space="0"/>
              <w:right w:val="single" w:color="auto" w:sz="8" w:space="0"/>
            </w:tcBorders>
            <w:vAlign w:val="bottom"/>
          </w:tcPr>
          <w:p>
            <w:pPr>
              <w:widowControl/>
              <w:jc w:val="center"/>
              <w:textAlignment w:val="bottom"/>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宋体" w:cs="Times New Roman"/>
                <w:i w:val="0"/>
                <w:caps w:val="0"/>
                <w:color w:val="000000"/>
                <w:spacing w:val="0"/>
                <w:sz w:val="24"/>
                <w:szCs w:val="24"/>
                <w:highlight w:val="none"/>
              </w:rPr>
              <w:t>0.5 </w:t>
            </w:r>
          </w:p>
        </w:tc>
        <w:tc>
          <w:tcPr>
            <w:tcW w:w="1785" w:type="dxa"/>
            <w:tcBorders>
              <w:top w:val="nil"/>
              <w:left w:val="nil"/>
              <w:bottom w:val="single" w:color="auto" w:sz="8" w:space="0"/>
              <w:right w:val="single" w:color="auto" w:sz="8" w:space="0"/>
            </w:tcBorders>
            <w:vAlign w:val="bottom"/>
          </w:tcPr>
          <w:p>
            <w:pPr>
              <w:widowControl/>
              <w:jc w:val="center"/>
              <w:textAlignment w:val="bottom"/>
              <w:rPr>
                <w:rFonts w:hint="default" w:ascii="Times New Roman" w:hAnsi="Times New Roman" w:eastAsia="仿宋_GB2312" w:cs="Times New Roman"/>
                <w:color w:val="000000"/>
                <w:sz w:val="24"/>
                <w:szCs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rPr>
              <w:t>43,359</w:t>
            </w:r>
          </w:p>
        </w:tc>
        <w:tc>
          <w:tcPr>
            <w:tcW w:w="1936" w:type="dxa"/>
            <w:tcBorders>
              <w:top w:val="nil"/>
              <w:left w:val="nil"/>
              <w:bottom w:val="single" w:color="auto" w:sz="8" w:space="0"/>
              <w:right w:val="single" w:color="auto" w:sz="8" w:space="0"/>
            </w:tcBorders>
            <w:vAlign w:val="bottom"/>
          </w:tcPr>
          <w:p>
            <w:pPr>
              <w:widowControl/>
              <w:jc w:val="center"/>
              <w:textAlignment w:val="bottom"/>
              <w:rPr>
                <w:rFonts w:hint="default" w:ascii="Times New Roman" w:hAnsi="Times New Roman" w:eastAsia="仿宋_GB2312" w:cs="Times New Roman"/>
                <w:color w:val="000000"/>
                <w:sz w:val="24"/>
                <w:szCs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rPr>
              <w:t>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4" w:hRule="atLeast"/>
        </w:trPr>
        <w:tc>
          <w:tcPr>
            <w:tcW w:w="1680" w:type="dxa"/>
            <w:tcBorders>
              <w:top w:val="nil"/>
              <w:left w:val="single" w:color="auto" w:sz="8" w:space="0"/>
              <w:bottom w:val="single" w:color="auto" w:sz="8" w:space="0"/>
              <w:right w:val="single" w:color="auto" w:sz="8" w:space="0"/>
            </w:tcBorders>
            <w:vAlign w:val="center"/>
          </w:tcPr>
          <w:p>
            <w:pPr>
              <w:autoSpaceDN w:val="0"/>
              <w:spacing w:line="320" w:lineRule="exact"/>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可疑类</w:t>
            </w:r>
          </w:p>
        </w:tc>
        <w:tc>
          <w:tcPr>
            <w:tcW w:w="1890" w:type="dxa"/>
            <w:tcBorders>
              <w:top w:val="nil"/>
              <w:left w:val="nil"/>
              <w:bottom w:val="single" w:color="auto" w:sz="8" w:space="0"/>
              <w:right w:val="single" w:color="auto" w:sz="8" w:space="0"/>
            </w:tcBorders>
            <w:vAlign w:val="bottom"/>
          </w:tcPr>
          <w:p>
            <w:pPr>
              <w:widowControl/>
              <w:jc w:val="center"/>
              <w:textAlignment w:val="bottom"/>
              <w:rPr>
                <w:rFonts w:hint="default" w:ascii="Times New Roman" w:hAnsi="Times New Roman" w:eastAsia="仿宋_GB2312" w:cs="Times New Roman"/>
                <w:color w:val="000000"/>
                <w:kern w:val="0"/>
                <w:sz w:val="24"/>
                <w:szCs w:val="24"/>
                <w:highlight w:val="none"/>
              </w:rPr>
            </w:pPr>
            <w:r>
              <w:rPr>
                <w:rFonts w:hint="default" w:ascii="Times New Roman" w:hAnsi="Times New Roman" w:eastAsia="宋体" w:cs="Times New Roman"/>
                <w:i w:val="0"/>
                <w:caps w:val="0"/>
                <w:color w:val="000000"/>
                <w:spacing w:val="0"/>
                <w:sz w:val="24"/>
                <w:szCs w:val="24"/>
                <w:highlight w:val="none"/>
              </w:rPr>
              <w:t> 19</w:t>
            </w:r>
            <w:r>
              <w:rPr>
                <w:rFonts w:hint="default" w:ascii="Times New Roman" w:hAnsi="Times New Roman" w:eastAsia="宋体" w:cs="Times New Roman"/>
                <w:i w:val="0"/>
                <w:iCs w:val="0"/>
                <w:color w:val="000000"/>
                <w:kern w:val="0"/>
                <w:sz w:val="24"/>
                <w:szCs w:val="24"/>
                <w:highlight w:val="none"/>
                <w:u w:val="none"/>
                <w:lang w:val="en-US" w:eastAsia="zh-CN"/>
              </w:rPr>
              <w:t>,</w:t>
            </w:r>
            <w:r>
              <w:rPr>
                <w:rFonts w:hint="default" w:ascii="Times New Roman" w:hAnsi="Times New Roman" w:eastAsia="宋体" w:cs="Times New Roman"/>
                <w:i w:val="0"/>
                <w:caps w:val="0"/>
                <w:color w:val="000000"/>
                <w:spacing w:val="0"/>
                <w:sz w:val="24"/>
                <w:szCs w:val="24"/>
                <w:highlight w:val="none"/>
              </w:rPr>
              <w:t>988</w:t>
            </w:r>
          </w:p>
        </w:tc>
        <w:tc>
          <w:tcPr>
            <w:tcW w:w="1470" w:type="dxa"/>
            <w:tcBorders>
              <w:top w:val="nil"/>
              <w:left w:val="nil"/>
              <w:bottom w:val="single" w:color="auto" w:sz="8" w:space="0"/>
              <w:right w:val="single" w:color="auto" w:sz="8" w:space="0"/>
            </w:tcBorders>
            <w:vAlign w:val="bottom"/>
          </w:tcPr>
          <w:p>
            <w:pPr>
              <w:widowControl/>
              <w:jc w:val="center"/>
              <w:textAlignment w:val="bottom"/>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宋体" w:cs="Times New Roman"/>
                <w:i w:val="0"/>
                <w:caps w:val="0"/>
                <w:color w:val="000000"/>
                <w:spacing w:val="0"/>
                <w:sz w:val="24"/>
                <w:szCs w:val="24"/>
                <w:highlight w:val="none"/>
              </w:rPr>
              <w:t>0.26 </w:t>
            </w:r>
          </w:p>
        </w:tc>
        <w:tc>
          <w:tcPr>
            <w:tcW w:w="1785" w:type="dxa"/>
            <w:tcBorders>
              <w:top w:val="nil"/>
              <w:left w:val="nil"/>
              <w:bottom w:val="single" w:color="auto" w:sz="8" w:space="0"/>
              <w:right w:val="single" w:color="auto" w:sz="8" w:space="0"/>
            </w:tcBorders>
            <w:vAlign w:val="bottom"/>
          </w:tcPr>
          <w:p>
            <w:pPr>
              <w:widowControl/>
              <w:jc w:val="center"/>
              <w:textAlignment w:val="bottom"/>
              <w:rPr>
                <w:rFonts w:hint="default" w:ascii="Times New Roman" w:hAnsi="Times New Roman" w:eastAsia="仿宋_GB2312" w:cs="Times New Roman"/>
                <w:color w:val="000000"/>
                <w:sz w:val="24"/>
                <w:szCs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rPr>
              <w:t>11,559</w:t>
            </w:r>
          </w:p>
        </w:tc>
        <w:tc>
          <w:tcPr>
            <w:tcW w:w="1936" w:type="dxa"/>
            <w:tcBorders>
              <w:top w:val="nil"/>
              <w:left w:val="nil"/>
              <w:bottom w:val="single" w:color="auto" w:sz="8" w:space="0"/>
              <w:right w:val="single" w:color="auto" w:sz="8" w:space="0"/>
            </w:tcBorders>
            <w:vAlign w:val="bottom"/>
          </w:tcPr>
          <w:p>
            <w:pPr>
              <w:widowControl/>
              <w:jc w:val="center"/>
              <w:textAlignment w:val="bottom"/>
              <w:rPr>
                <w:rFonts w:hint="default" w:ascii="Times New Roman" w:hAnsi="Times New Roman" w:eastAsia="仿宋_GB2312" w:cs="Times New Roman"/>
                <w:color w:val="000000"/>
                <w:sz w:val="24"/>
                <w:szCs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680" w:type="dxa"/>
            <w:tcBorders>
              <w:top w:val="nil"/>
              <w:left w:val="single" w:color="auto" w:sz="8" w:space="0"/>
              <w:bottom w:val="single" w:color="auto" w:sz="8" w:space="0"/>
              <w:right w:val="single" w:color="auto" w:sz="8" w:space="0"/>
            </w:tcBorders>
            <w:vAlign w:val="center"/>
          </w:tcPr>
          <w:p>
            <w:pPr>
              <w:autoSpaceDN w:val="0"/>
              <w:spacing w:line="320" w:lineRule="exact"/>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损失类</w:t>
            </w:r>
          </w:p>
        </w:tc>
        <w:tc>
          <w:tcPr>
            <w:tcW w:w="1890" w:type="dxa"/>
            <w:tcBorders>
              <w:top w:val="nil"/>
              <w:left w:val="nil"/>
              <w:bottom w:val="single" w:color="auto" w:sz="8" w:space="0"/>
              <w:right w:val="single" w:color="auto" w:sz="8" w:space="0"/>
            </w:tcBorders>
            <w:vAlign w:val="bottom"/>
          </w:tcPr>
          <w:p>
            <w:pPr>
              <w:widowControl/>
              <w:jc w:val="center"/>
              <w:textAlignment w:val="bottom"/>
              <w:rPr>
                <w:rFonts w:hint="default" w:ascii="Times New Roman" w:hAnsi="Times New Roman" w:eastAsia="仿宋_GB2312" w:cs="Times New Roman"/>
                <w:color w:val="000000"/>
                <w:kern w:val="0"/>
                <w:sz w:val="24"/>
                <w:szCs w:val="24"/>
                <w:highlight w:val="none"/>
              </w:rPr>
            </w:pPr>
            <w:r>
              <w:rPr>
                <w:rFonts w:hint="default" w:ascii="Times New Roman" w:hAnsi="Times New Roman" w:eastAsia="宋体" w:cs="Times New Roman"/>
                <w:i w:val="0"/>
                <w:caps w:val="0"/>
                <w:color w:val="000000"/>
                <w:spacing w:val="0"/>
                <w:sz w:val="24"/>
                <w:szCs w:val="24"/>
                <w:highlight w:val="none"/>
              </w:rPr>
              <w:t>47</w:t>
            </w:r>
            <w:r>
              <w:rPr>
                <w:rFonts w:hint="default" w:ascii="Times New Roman" w:hAnsi="Times New Roman" w:eastAsia="宋体" w:cs="Times New Roman"/>
                <w:i w:val="0"/>
                <w:iCs w:val="0"/>
                <w:color w:val="000000"/>
                <w:kern w:val="0"/>
                <w:sz w:val="24"/>
                <w:szCs w:val="24"/>
                <w:highlight w:val="none"/>
                <w:u w:val="none"/>
                <w:lang w:val="en-US" w:eastAsia="zh-CN"/>
              </w:rPr>
              <w:t>,</w:t>
            </w:r>
            <w:r>
              <w:rPr>
                <w:rFonts w:hint="default" w:ascii="Times New Roman" w:hAnsi="Times New Roman" w:eastAsia="宋体" w:cs="Times New Roman"/>
                <w:i w:val="0"/>
                <w:caps w:val="0"/>
                <w:color w:val="000000"/>
                <w:spacing w:val="0"/>
                <w:sz w:val="24"/>
                <w:szCs w:val="24"/>
                <w:highlight w:val="none"/>
              </w:rPr>
              <w:t>113 </w:t>
            </w:r>
          </w:p>
        </w:tc>
        <w:tc>
          <w:tcPr>
            <w:tcW w:w="1470" w:type="dxa"/>
            <w:tcBorders>
              <w:top w:val="nil"/>
              <w:left w:val="nil"/>
              <w:bottom w:val="single" w:color="auto" w:sz="8" w:space="0"/>
              <w:right w:val="single" w:color="auto" w:sz="8" w:space="0"/>
            </w:tcBorders>
            <w:vAlign w:val="bottom"/>
          </w:tcPr>
          <w:p>
            <w:pPr>
              <w:widowControl/>
              <w:jc w:val="center"/>
              <w:textAlignment w:val="bottom"/>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宋体" w:cs="Times New Roman"/>
                <w:i w:val="0"/>
                <w:caps w:val="0"/>
                <w:color w:val="000000"/>
                <w:spacing w:val="0"/>
                <w:sz w:val="24"/>
                <w:szCs w:val="24"/>
                <w:highlight w:val="none"/>
              </w:rPr>
              <w:t>0.61 </w:t>
            </w:r>
          </w:p>
        </w:tc>
        <w:tc>
          <w:tcPr>
            <w:tcW w:w="1785" w:type="dxa"/>
            <w:tcBorders>
              <w:top w:val="nil"/>
              <w:left w:val="nil"/>
              <w:bottom w:val="single" w:color="auto" w:sz="8" w:space="0"/>
              <w:right w:val="single" w:color="auto" w:sz="8" w:space="0"/>
            </w:tcBorders>
            <w:vAlign w:val="bottom"/>
          </w:tcPr>
          <w:p>
            <w:pPr>
              <w:widowControl/>
              <w:jc w:val="center"/>
              <w:textAlignment w:val="bottom"/>
              <w:rPr>
                <w:rFonts w:hint="default" w:ascii="Times New Roman" w:hAnsi="Times New Roman" w:eastAsia="仿宋_GB2312" w:cs="Times New Roman"/>
                <w:color w:val="000000"/>
                <w:sz w:val="24"/>
                <w:szCs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rPr>
              <w:t>30,073</w:t>
            </w:r>
          </w:p>
        </w:tc>
        <w:tc>
          <w:tcPr>
            <w:tcW w:w="1936" w:type="dxa"/>
            <w:tcBorders>
              <w:top w:val="nil"/>
              <w:left w:val="nil"/>
              <w:bottom w:val="single" w:color="auto" w:sz="8" w:space="0"/>
              <w:right w:val="single" w:color="auto" w:sz="8" w:space="0"/>
            </w:tcBorders>
            <w:vAlign w:val="bottom"/>
          </w:tcPr>
          <w:p>
            <w:pPr>
              <w:widowControl/>
              <w:jc w:val="center"/>
              <w:textAlignment w:val="bottom"/>
              <w:rPr>
                <w:rFonts w:hint="default" w:ascii="Times New Roman" w:hAnsi="Times New Roman" w:eastAsia="仿宋_GB2312" w:cs="Times New Roman"/>
                <w:color w:val="000000"/>
                <w:sz w:val="24"/>
                <w:szCs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rPr>
              <w:t>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4" w:hRule="atLeast"/>
        </w:trPr>
        <w:tc>
          <w:tcPr>
            <w:tcW w:w="1680" w:type="dxa"/>
            <w:tcBorders>
              <w:top w:val="nil"/>
              <w:left w:val="single" w:color="auto" w:sz="8" w:space="0"/>
              <w:bottom w:val="single" w:color="auto" w:sz="8" w:space="0"/>
              <w:right w:val="single" w:color="auto" w:sz="8" w:space="0"/>
            </w:tcBorders>
            <w:vAlign w:val="center"/>
          </w:tcPr>
          <w:p>
            <w:pPr>
              <w:autoSpaceDN w:val="0"/>
              <w:spacing w:line="320" w:lineRule="exact"/>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合   计</w:t>
            </w:r>
          </w:p>
        </w:tc>
        <w:tc>
          <w:tcPr>
            <w:tcW w:w="1890" w:type="dxa"/>
            <w:tcBorders>
              <w:top w:val="nil"/>
              <w:left w:val="nil"/>
              <w:bottom w:val="single" w:color="auto" w:sz="8" w:space="0"/>
              <w:right w:val="single" w:color="auto" w:sz="8" w:space="0"/>
            </w:tcBorders>
            <w:vAlign w:val="bottom"/>
          </w:tcPr>
          <w:p>
            <w:pPr>
              <w:widowControl/>
              <w:jc w:val="center"/>
              <w:textAlignment w:val="bottom"/>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宋体" w:cs="Times New Roman"/>
                <w:i w:val="0"/>
                <w:caps w:val="0"/>
                <w:color w:val="000000"/>
                <w:spacing w:val="0"/>
                <w:sz w:val="24"/>
                <w:szCs w:val="24"/>
                <w:highlight w:val="none"/>
              </w:rPr>
              <w:t>7</w:t>
            </w:r>
            <w:r>
              <w:rPr>
                <w:rFonts w:hint="default" w:ascii="Times New Roman" w:hAnsi="Times New Roman" w:eastAsia="宋体" w:cs="Times New Roman"/>
                <w:i w:val="0"/>
                <w:iCs w:val="0"/>
                <w:color w:val="000000"/>
                <w:kern w:val="0"/>
                <w:sz w:val="24"/>
                <w:szCs w:val="24"/>
                <w:highlight w:val="none"/>
                <w:u w:val="none"/>
                <w:lang w:val="en-US" w:eastAsia="zh-CN"/>
              </w:rPr>
              <w:t>,</w:t>
            </w:r>
            <w:r>
              <w:rPr>
                <w:rFonts w:hint="default" w:ascii="Times New Roman" w:hAnsi="Times New Roman" w:eastAsia="宋体" w:cs="Times New Roman"/>
                <w:i w:val="0"/>
                <w:caps w:val="0"/>
                <w:color w:val="000000"/>
                <w:spacing w:val="0"/>
                <w:sz w:val="24"/>
                <w:szCs w:val="24"/>
                <w:highlight w:val="none"/>
              </w:rPr>
              <w:t>725</w:t>
            </w:r>
            <w:r>
              <w:rPr>
                <w:rFonts w:hint="default" w:ascii="Times New Roman" w:hAnsi="Times New Roman" w:eastAsia="宋体" w:cs="Times New Roman"/>
                <w:i w:val="0"/>
                <w:iCs w:val="0"/>
                <w:color w:val="000000"/>
                <w:kern w:val="0"/>
                <w:sz w:val="24"/>
                <w:szCs w:val="24"/>
                <w:highlight w:val="none"/>
                <w:u w:val="none"/>
                <w:lang w:val="en-US" w:eastAsia="zh-CN"/>
              </w:rPr>
              <w:t>,</w:t>
            </w:r>
            <w:r>
              <w:rPr>
                <w:rFonts w:hint="default" w:ascii="Times New Roman" w:hAnsi="Times New Roman" w:eastAsia="宋体" w:cs="Times New Roman"/>
                <w:i w:val="0"/>
                <w:caps w:val="0"/>
                <w:color w:val="000000"/>
                <w:spacing w:val="0"/>
                <w:sz w:val="24"/>
                <w:szCs w:val="24"/>
                <w:highlight w:val="none"/>
              </w:rPr>
              <w:t>062 </w:t>
            </w:r>
          </w:p>
        </w:tc>
        <w:tc>
          <w:tcPr>
            <w:tcW w:w="1470" w:type="dxa"/>
            <w:tcBorders>
              <w:top w:val="nil"/>
              <w:left w:val="nil"/>
              <w:bottom w:val="single" w:color="auto" w:sz="8" w:space="0"/>
              <w:right w:val="single" w:color="auto" w:sz="8" w:space="0"/>
            </w:tcBorders>
            <w:vAlign w:val="bottom"/>
          </w:tcPr>
          <w:p>
            <w:pPr>
              <w:widowControl/>
              <w:jc w:val="center"/>
              <w:textAlignment w:val="bottom"/>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宋体" w:cs="Times New Roman"/>
                <w:i w:val="0"/>
                <w:caps w:val="0"/>
                <w:color w:val="000000"/>
                <w:spacing w:val="0"/>
                <w:sz w:val="24"/>
                <w:szCs w:val="24"/>
                <w:highlight w:val="none"/>
              </w:rPr>
              <w:t>100 </w:t>
            </w:r>
          </w:p>
        </w:tc>
        <w:tc>
          <w:tcPr>
            <w:tcW w:w="1785" w:type="dxa"/>
            <w:tcBorders>
              <w:top w:val="nil"/>
              <w:left w:val="nil"/>
              <w:bottom w:val="single" w:color="auto" w:sz="8" w:space="0"/>
              <w:right w:val="single" w:color="auto" w:sz="8" w:space="0"/>
            </w:tcBorders>
            <w:vAlign w:val="bottom"/>
          </w:tcPr>
          <w:p>
            <w:pPr>
              <w:widowControl/>
              <w:jc w:val="center"/>
              <w:textAlignment w:val="bottom"/>
              <w:rPr>
                <w:rFonts w:hint="default" w:ascii="Times New Roman" w:hAnsi="Times New Roman" w:eastAsia="仿宋_GB2312" w:cs="Times New Roman"/>
                <w:color w:val="000000"/>
                <w:sz w:val="24"/>
                <w:szCs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rPr>
              <w:t>6,961,909</w:t>
            </w:r>
          </w:p>
        </w:tc>
        <w:tc>
          <w:tcPr>
            <w:tcW w:w="1936" w:type="dxa"/>
            <w:tcBorders>
              <w:top w:val="nil"/>
              <w:left w:val="nil"/>
              <w:bottom w:val="single" w:color="auto" w:sz="8" w:space="0"/>
              <w:right w:val="single" w:color="auto" w:sz="8" w:space="0"/>
            </w:tcBorders>
            <w:vAlign w:val="bottom"/>
          </w:tcPr>
          <w:p>
            <w:pPr>
              <w:widowControl/>
              <w:jc w:val="center"/>
              <w:textAlignment w:val="bottom"/>
              <w:rPr>
                <w:rFonts w:hint="default" w:ascii="Times New Roman" w:hAnsi="Times New Roman" w:eastAsia="仿宋_GB2312" w:cs="Times New Roman"/>
                <w:color w:val="000000"/>
                <w:sz w:val="24"/>
                <w:szCs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rPr>
              <w:t>100</w:t>
            </w:r>
          </w:p>
        </w:tc>
      </w:tr>
    </w:tbl>
    <w:p>
      <w:pPr>
        <w:spacing w:line="560" w:lineRule="exact"/>
        <w:ind w:firstLine="640" w:firstLineChars="200"/>
        <w:jc w:val="center"/>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b w:val="0"/>
          <w:bCs/>
          <w:color w:val="000000"/>
          <w:kern w:val="0"/>
          <w:sz w:val="32"/>
          <w:highlight w:val="none"/>
        </w:rPr>
        <w:t>第四章  股本、股东及</w:t>
      </w:r>
      <w:r>
        <w:rPr>
          <w:rFonts w:hint="default" w:ascii="Times New Roman" w:hAnsi="Times New Roman" w:eastAsia="黑体" w:cs="Times New Roman"/>
          <w:b w:val="0"/>
          <w:bCs/>
          <w:color w:val="000000"/>
          <w:sz w:val="32"/>
          <w:szCs w:val="32"/>
          <w:highlight w:val="none"/>
        </w:rPr>
        <w:t>实际控制人情况</w:t>
      </w:r>
    </w:p>
    <w:p>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firstLine="640" w:firstLineChars="200"/>
        <w:jc w:val="left"/>
        <w:textAlignment w:val="auto"/>
        <w:rPr>
          <w:rFonts w:hint="default" w:ascii="Times New Roman" w:hAnsi="Times New Roman" w:eastAsia="黑体" w:cs="Times New Roman"/>
          <w:b w:val="0"/>
          <w:bCs/>
          <w:color w:val="000000"/>
          <w:kern w:val="0"/>
          <w:sz w:val="32"/>
          <w:highlight w:val="none"/>
        </w:rPr>
      </w:pPr>
      <w:r>
        <w:rPr>
          <w:rFonts w:hint="default" w:ascii="Times New Roman" w:hAnsi="Times New Roman" w:eastAsia="黑体" w:cs="Times New Roman"/>
          <w:b w:val="0"/>
          <w:bCs/>
          <w:color w:val="000000"/>
          <w:kern w:val="0"/>
          <w:sz w:val="32"/>
          <w:highlight w:val="none"/>
        </w:rPr>
        <w:t>股本结构情况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right"/>
        <w:rPr>
          <w:rFonts w:hint="default" w:ascii="Times New Roman" w:hAnsi="Times New Roman" w:eastAsia="仿宋_GB2312" w:cs="Times New Roman"/>
          <w:b/>
          <w:color w:val="000000"/>
          <w:kern w:val="0"/>
          <w:sz w:val="32"/>
          <w:highlight w:val="none"/>
        </w:rPr>
      </w:pPr>
      <w:r>
        <w:rPr>
          <w:rFonts w:hint="default" w:ascii="Times New Roman" w:hAnsi="Times New Roman" w:eastAsia="仿宋_GB2312" w:cs="Times New Roman"/>
          <w:color w:val="000000"/>
          <w:kern w:val="0"/>
          <w:sz w:val="24"/>
          <w:highlight w:val="none"/>
        </w:rPr>
        <w:t>单位：万股、%</w:t>
      </w:r>
    </w:p>
    <w:tbl>
      <w:tblPr>
        <w:tblStyle w:val="13"/>
        <w:tblW w:w="8760"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60"/>
        <w:gridCol w:w="1517"/>
        <w:gridCol w:w="2071"/>
        <w:gridCol w:w="20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316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60" w:lineRule="exact"/>
              <w:jc w:val="center"/>
              <w:rPr>
                <w:rFonts w:hint="default" w:ascii="Times New Roman" w:hAnsi="Times New Roman" w:eastAsia="仿宋_GB2312" w:cs="Times New Roman"/>
                <w:b w:val="0"/>
                <w:bCs w:val="0"/>
                <w:color w:val="000000"/>
                <w:kern w:val="0"/>
                <w:sz w:val="24"/>
                <w:highlight w:val="none"/>
              </w:rPr>
            </w:pPr>
            <w:r>
              <w:rPr>
                <w:rFonts w:hint="default" w:ascii="Times New Roman" w:hAnsi="Times New Roman" w:eastAsia="仿宋_GB2312" w:cs="Times New Roman"/>
                <w:b w:val="0"/>
                <w:bCs w:val="0"/>
                <w:color w:val="000000"/>
                <w:kern w:val="0"/>
                <w:sz w:val="24"/>
                <w:szCs w:val="24"/>
                <w:highlight w:val="none"/>
              </w:rPr>
              <w:t>项目</w:t>
            </w:r>
          </w:p>
        </w:tc>
        <w:tc>
          <w:tcPr>
            <w:tcW w:w="1517" w:type="dxa"/>
            <w:tcBorders>
              <w:top w:val="single" w:color="auto" w:sz="4" w:space="0"/>
              <w:left w:val="nil"/>
              <w:bottom w:val="single" w:color="auto" w:sz="4" w:space="0"/>
              <w:right w:val="single" w:color="auto" w:sz="4" w:space="0"/>
            </w:tcBorders>
            <w:vAlign w:val="center"/>
          </w:tcPr>
          <w:p>
            <w:pPr>
              <w:widowControl/>
              <w:wordWrap/>
              <w:adjustRightInd/>
              <w:snapToGrid/>
              <w:spacing w:line="360" w:lineRule="exact"/>
              <w:jc w:val="center"/>
              <w:rPr>
                <w:rFonts w:hint="default" w:ascii="Times New Roman" w:hAnsi="Times New Roman" w:eastAsia="仿宋_GB2312" w:cs="Times New Roman"/>
                <w:b w:val="0"/>
                <w:bCs w:val="0"/>
                <w:color w:val="000000"/>
                <w:kern w:val="0"/>
                <w:sz w:val="24"/>
                <w:highlight w:val="none"/>
              </w:rPr>
            </w:pPr>
            <w:r>
              <w:rPr>
                <w:rFonts w:hint="default" w:ascii="Times New Roman" w:hAnsi="Times New Roman" w:eastAsia="仿宋_GB2312" w:cs="Times New Roman"/>
                <w:b w:val="0"/>
                <w:bCs w:val="0"/>
                <w:color w:val="000000"/>
                <w:kern w:val="0"/>
                <w:sz w:val="24"/>
                <w:szCs w:val="24"/>
                <w:highlight w:val="none"/>
              </w:rPr>
              <w:t>股东数</w:t>
            </w:r>
          </w:p>
        </w:tc>
        <w:tc>
          <w:tcPr>
            <w:tcW w:w="2071" w:type="dxa"/>
            <w:tcBorders>
              <w:top w:val="single" w:color="auto" w:sz="4" w:space="0"/>
              <w:left w:val="nil"/>
              <w:bottom w:val="single" w:color="auto" w:sz="4" w:space="0"/>
              <w:right w:val="single" w:color="auto" w:sz="4" w:space="0"/>
            </w:tcBorders>
            <w:vAlign w:val="center"/>
          </w:tcPr>
          <w:p>
            <w:pPr>
              <w:widowControl/>
              <w:wordWrap/>
              <w:adjustRightInd/>
              <w:snapToGrid/>
              <w:spacing w:line="360" w:lineRule="exact"/>
              <w:jc w:val="center"/>
              <w:rPr>
                <w:rFonts w:hint="default" w:ascii="Times New Roman" w:hAnsi="Times New Roman" w:eastAsia="仿宋_GB2312" w:cs="Times New Roman"/>
                <w:b w:val="0"/>
                <w:bCs w:val="0"/>
                <w:color w:val="000000"/>
                <w:kern w:val="0"/>
                <w:sz w:val="24"/>
                <w:highlight w:val="none"/>
              </w:rPr>
            </w:pPr>
            <w:r>
              <w:rPr>
                <w:rFonts w:hint="default" w:ascii="Times New Roman" w:hAnsi="Times New Roman" w:eastAsia="仿宋_GB2312" w:cs="Times New Roman"/>
                <w:b w:val="0"/>
                <w:bCs w:val="0"/>
                <w:color w:val="000000"/>
                <w:kern w:val="0"/>
                <w:sz w:val="24"/>
                <w:szCs w:val="24"/>
                <w:highlight w:val="none"/>
              </w:rPr>
              <w:t>股份数</w:t>
            </w:r>
          </w:p>
        </w:tc>
        <w:tc>
          <w:tcPr>
            <w:tcW w:w="2012" w:type="dxa"/>
            <w:tcBorders>
              <w:top w:val="single" w:color="auto" w:sz="4" w:space="0"/>
              <w:left w:val="nil"/>
              <w:bottom w:val="single" w:color="auto" w:sz="4" w:space="0"/>
              <w:right w:val="single" w:color="auto" w:sz="4" w:space="0"/>
            </w:tcBorders>
            <w:vAlign w:val="center"/>
          </w:tcPr>
          <w:p>
            <w:pPr>
              <w:widowControl/>
              <w:wordWrap/>
              <w:adjustRightInd/>
              <w:snapToGrid/>
              <w:spacing w:line="360" w:lineRule="exact"/>
              <w:jc w:val="center"/>
              <w:rPr>
                <w:rFonts w:hint="default" w:ascii="Times New Roman" w:hAnsi="Times New Roman" w:eastAsia="仿宋_GB2312" w:cs="Times New Roman"/>
                <w:b w:val="0"/>
                <w:bCs w:val="0"/>
                <w:color w:val="000000"/>
                <w:kern w:val="0"/>
                <w:sz w:val="24"/>
                <w:highlight w:val="none"/>
              </w:rPr>
            </w:pPr>
            <w:r>
              <w:rPr>
                <w:rFonts w:hint="default" w:ascii="Times New Roman" w:hAnsi="Times New Roman" w:eastAsia="仿宋_GB2312" w:cs="Times New Roman"/>
                <w:b w:val="0"/>
                <w:bCs w:val="0"/>
                <w:color w:val="000000"/>
                <w:kern w:val="0"/>
                <w:sz w:val="24"/>
                <w:szCs w:val="24"/>
                <w:highlight w:val="none"/>
              </w:rPr>
              <w:t>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5" w:hRule="atLeast"/>
        </w:trPr>
        <w:tc>
          <w:tcPr>
            <w:tcW w:w="3160" w:type="dxa"/>
            <w:tcBorders>
              <w:top w:val="nil"/>
              <w:left w:val="single" w:color="auto" w:sz="4" w:space="0"/>
              <w:bottom w:val="single" w:color="auto" w:sz="4" w:space="0"/>
              <w:right w:val="single" w:color="auto" w:sz="4" w:space="0"/>
            </w:tcBorders>
            <w:vAlign w:val="center"/>
          </w:tcPr>
          <w:p>
            <w:pPr>
              <w:wordWrap/>
              <w:autoSpaceDN w:val="0"/>
              <w:adjustRightInd/>
              <w:snapToGrid/>
              <w:spacing w:line="360" w:lineRule="exact"/>
              <w:textAlignment w:val="center"/>
              <w:rPr>
                <w:rFonts w:hint="default" w:ascii="Times New Roman" w:hAnsi="Times New Roman" w:eastAsia="仿宋_GB2312" w:cs="Times New Roman"/>
                <w:b w:val="0"/>
                <w:bCs w:val="0"/>
                <w:color w:val="000000"/>
                <w:sz w:val="24"/>
                <w:highlight w:val="none"/>
              </w:rPr>
            </w:pPr>
            <w:r>
              <w:rPr>
                <w:rFonts w:hint="default" w:ascii="Times New Roman" w:hAnsi="Times New Roman" w:eastAsia="仿宋_GB2312" w:cs="Times New Roman"/>
                <w:b w:val="0"/>
                <w:bCs w:val="0"/>
                <w:color w:val="000000"/>
                <w:sz w:val="24"/>
                <w:szCs w:val="24"/>
                <w:highlight w:val="none"/>
              </w:rPr>
              <w:t>国有及国有控股企业股</w:t>
            </w:r>
          </w:p>
        </w:tc>
        <w:tc>
          <w:tcPr>
            <w:tcW w:w="1517" w:type="dxa"/>
            <w:tcBorders>
              <w:top w:val="nil"/>
              <w:left w:val="nil"/>
              <w:bottom w:val="single" w:color="auto" w:sz="4" w:space="0"/>
              <w:right w:val="single" w:color="auto" w:sz="4" w:space="0"/>
            </w:tcBorders>
            <w:vAlign w:val="center"/>
          </w:tcPr>
          <w:p>
            <w:pPr>
              <w:wordWrap/>
              <w:autoSpaceDN w:val="0"/>
              <w:adjustRightInd/>
              <w:snapToGrid/>
              <w:spacing w:line="360" w:lineRule="exact"/>
              <w:jc w:val="center"/>
              <w:textAlignment w:val="center"/>
              <w:rPr>
                <w:rFonts w:hint="default" w:ascii="Times New Roman" w:hAnsi="Times New Roman" w:eastAsia="仿宋_GB2312" w:cs="Times New Roman"/>
                <w:b w:val="0"/>
                <w:bCs w:val="0"/>
                <w:color w:val="000000"/>
                <w:sz w:val="24"/>
                <w:highlight w:val="none"/>
              </w:rPr>
            </w:pPr>
            <w:r>
              <w:rPr>
                <w:rFonts w:hint="default" w:ascii="Times New Roman" w:hAnsi="Times New Roman" w:eastAsia="仿宋_GB2312" w:cs="Times New Roman"/>
                <w:b w:val="0"/>
                <w:bCs w:val="0"/>
                <w:color w:val="000000"/>
                <w:sz w:val="24"/>
                <w:szCs w:val="24"/>
                <w:highlight w:val="none"/>
                <w:lang w:val="en-US" w:eastAsia="zh-CN"/>
              </w:rPr>
              <w:t>27</w:t>
            </w:r>
          </w:p>
        </w:tc>
        <w:tc>
          <w:tcPr>
            <w:tcW w:w="2071" w:type="dxa"/>
            <w:tcBorders>
              <w:top w:val="nil"/>
              <w:left w:val="nil"/>
              <w:bottom w:val="single" w:color="auto" w:sz="4" w:space="0"/>
              <w:right w:val="single" w:color="auto" w:sz="4" w:space="0"/>
            </w:tcBorders>
            <w:vAlign w:val="center"/>
          </w:tcPr>
          <w:p>
            <w:pPr>
              <w:wordWrap/>
              <w:adjustRightInd/>
              <w:snapToGrid/>
              <w:spacing w:line="360" w:lineRule="exact"/>
              <w:jc w:val="center"/>
              <w:rPr>
                <w:rFonts w:hint="default" w:ascii="Times New Roman" w:hAnsi="Times New Roman" w:eastAsia="仿宋_GB2312" w:cs="Times New Roman"/>
                <w:b w:val="0"/>
                <w:bCs w:val="0"/>
                <w:color w:val="000000"/>
                <w:kern w:val="0"/>
                <w:sz w:val="24"/>
                <w:szCs w:val="24"/>
                <w:highlight w:val="none"/>
              </w:rPr>
            </w:pPr>
            <w:r>
              <w:rPr>
                <w:rFonts w:hint="default" w:ascii="Times New Roman" w:hAnsi="Times New Roman" w:eastAsia="仿宋_GB2312" w:cs="Times New Roman"/>
                <w:b w:val="0"/>
                <w:bCs w:val="0"/>
                <w:color w:val="000000"/>
                <w:kern w:val="0"/>
                <w:sz w:val="24"/>
                <w:szCs w:val="24"/>
                <w:highlight w:val="none"/>
                <w:lang w:val="en-US" w:eastAsia="zh-CN"/>
              </w:rPr>
              <w:t>152013.11</w:t>
            </w:r>
          </w:p>
        </w:tc>
        <w:tc>
          <w:tcPr>
            <w:tcW w:w="2012" w:type="dxa"/>
            <w:tcBorders>
              <w:top w:val="nil"/>
              <w:left w:val="nil"/>
              <w:bottom w:val="single" w:color="auto" w:sz="4" w:space="0"/>
              <w:right w:val="single" w:color="auto" w:sz="4" w:space="0"/>
            </w:tcBorders>
            <w:vAlign w:val="center"/>
          </w:tcPr>
          <w:p>
            <w:pPr>
              <w:wordWrap/>
              <w:adjustRightInd/>
              <w:snapToGrid/>
              <w:spacing w:line="360" w:lineRule="exact"/>
              <w:jc w:val="center"/>
              <w:rPr>
                <w:rFonts w:hint="default" w:ascii="Times New Roman" w:hAnsi="Times New Roman" w:eastAsia="仿宋_GB2312" w:cs="Times New Roman"/>
                <w:b w:val="0"/>
                <w:bCs w:val="0"/>
                <w:color w:val="000000"/>
                <w:kern w:val="0"/>
                <w:sz w:val="24"/>
                <w:szCs w:val="24"/>
                <w:highlight w:val="none"/>
              </w:rPr>
            </w:pPr>
            <w:r>
              <w:rPr>
                <w:rFonts w:hint="default" w:ascii="Times New Roman" w:hAnsi="Times New Roman" w:eastAsia="仿宋_GB2312" w:cs="Times New Roman"/>
                <w:b w:val="0"/>
                <w:bCs w:val="0"/>
                <w:color w:val="000000"/>
                <w:kern w:val="0"/>
                <w:sz w:val="24"/>
                <w:szCs w:val="24"/>
                <w:highlight w:val="none"/>
                <w:lang w:val="en-US" w:eastAsia="zh-CN"/>
              </w:rPr>
              <w:t>67.23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3160" w:type="dxa"/>
            <w:tcBorders>
              <w:top w:val="single" w:color="auto" w:sz="4" w:space="0"/>
              <w:left w:val="single" w:color="auto" w:sz="4" w:space="0"/>
              <w:bottom w:val="single" w:color="auto" w:sz="4" w:space="0"/>
              <w:right w:val="single" w:color="auto" w:sz="4" w:space="0"/>
            </w:tcBorders>
            <w:vAlign w:val="center"/>
          </w:tcPr>
          <w:p>
            <w:pPr>
              <w:wordWrap/>
              <w:autoSpaceDN w:val="0"/>
              <w:adjustRightInd/>
              <w:snapToGrid/>
              <w:spacing w:line="360" w:lineRule="exact"/>
              <w:textAlignment w:val="center"/>
              <w:rPr>
                <w:rFonts w:hint="default" w:ascii="Times New Roman" w:hAnsi="Times New Roman" w:eastAsia="仿宋_GB2312" w:cs="Times New Roman"/>
                <w:b w:val="0"/>
                <w:bCs w:val="0"/>
                <w:color w:val="000000"/>
                <w:sz w:val="24"/>
                <w:highlight w:val="none"/>
              </w:rPr>
            </w:pPr>
            <w:r>
              <w:rPr>
                <w:rFonts w:hint="default" w:ascii="Times New Roman" w:hAnsi="Times New Roman" w:eastAsia="仿宋_GB2312" w:cs="Times New Roman"/>
                <w:b w:val="0"/>
                <w:bCs w:val="0"/>
                <w:color w:val="000000"/>
                <w:sz w:val="24"/>
                <w:szCs w:val="24"/>
                <w:highlight w:val="none"/>
              </w:rPr>
              <w:t>其他法人股</w:t>
            </w:r>
          </w:p>
        </w:tc>
        <w:tc>
          <w:tcPr>
            <w:tcW w:w="1517" w:type="dxa"/>
            <w:tcBorders>
              <w:top w:val="single" w:color="auto" w:sz="4" w:space="0"/>
              <w:left w:val="nil"/>
              <w:bottom w:val="single" w:color="auto" w:sz="4" w:space="0"/>
              <w:right w:val="single" w:color="auto" w:sz="4" w:space="0"/>
            </w:tcBorders>
            <w:vAlign w:val="center"/>
          </w:tcPr>
          <w:p>
            <w:pPr>
              <w:wordWrap/>
              <w:autoSpaceDN w:val="0"/>
              <w:adjustRightInd/>
              <w:snapToGrid/>
              <w:spacing w:line="360" w:lineRule="exact"/>
              <w:jc w:val="center"/>
              <w:textAlignment w:val="center"/>
              <w:rPr>
                <w:rFonts w:hint="default" w:ascii="Times New Roman" w:hAnsi="Times New Roman" w:eastAsia="仿宋_GB2312" w:cs="Times New Roman"/>
                <w:b w:val="0"/>
                <w:bCs w:val="0"/>
                <w:color w:val="000000"/>
                <w:sz w:val="24"/>
                <w:highlight w:val="none"/>
              </w:rPr>
            </w:pPr>
            <w:r>
              <w:rPr>
                <w:rFonts w:hint="default" w:ascii="Times New Roman" w:hAnsi="Times New Roman" w:eastAsia="仿宋_GB2312" w:cs="Times New Roman"/>
                <w:b w:val="0"/>
                <w:bCs w:val="0"/>
                <w:color w:val="000000"/>
                <w:sz w:val="24"/>
                <w:szCs w:val="24"/>
                <w:highlight w:val="none"/>
                <w:lang w:val="en-US" w:eastAsia="zh-CN"/>
              </w:rPr>
              <w:t>58</w:t>
            </w:r>
          </w:p>
        </w:tc>
        <w:tc>
          <w:tcPr>
            <w:tcW w:w="2071" w:type="dxa"/>
            <w:tcBorders>
              <w:top w:val="single" w:color="auto" w:sz="4" w:space="0"/>
              <w:left w:val="nil"/>
              <w:bottom w:val="single" w:color="auto" w:sz="4" w:space="0"/>
              <w:right w:val="single" w:color="auto" w:sz="4" w:space="0"/>
            </w:tcBorders>
            <w:vAlign w:val="center"/>
          </w:tcPr>
          <w:p>
            <w:pPr>
              <w:wordWrap/>
              <w:adjustRightInd/>
              <w:snapToGrid/>
              <w:spacing w:line="360" w:lineRule="exact"/>
              <w:jc w:val="center"/>
              <w:rPr>
                <w:rFonts w:hint="default" w:ascii="Times New Roman" w:hAnsi="Times New Roman" w:eastAsia="仿宋_GB2312" w:cs="Times New Roman"/>
                <w:b w:val="0"/>
                <w:bCs w:val="0"/>
                <w:color w:val="000000"/>
                <w:kern w:val="0"/>
                <w:sz w:val="24"/>
                <w:szCs w:val="24"/>
                <w:highlight w:val="none"/>
              </w:rPr>
            </w:pPr>
            <w:r>
              <w:rPr>
                <w:rFonts w:hint="default" w:ascii="Times New Roman" w:hAnsi="Times New Roman" w:eastAsia="仿宋_GB2312" w:cs="Times New Roman"/>
                <w:b w:val="0"/>
                <w:bCs w:val="0"/>
                <w:color w:val="000000"/>
                <w:kern w:val="0"/>
                <w:sz w:val="24"/>
                <w:szCs w:val="24"/>
                <w:highlight w:val="none"/>
                <w:lang w:val="en-US" w:eastAsia="zh-CN"/>
              </w:rPr>
              <w:t>61481.96</w:t>
            </w:r>
          </w:p>
        </w:tc>
        <w:tc>
          <w:tcPr>
            <w:tcW w:w="2012" w:type="dxa"/>
            <w:tcBorders>
              <w:top w:val="single" w:color="auto" w:sz="4" w:space="0"/>
              <w:left w:val="nil"/>
              <w:bottom w:val="single" w:color="auto" w:sz="4" w:space="0"/>
              <w:right w:val="single" w:color="auto" w:sz="4" w:space="0"/>
            </w:tcBorders>
            <w:vAlign w:val="center"/>
          </w:tcPr>
          <w:p>
            <w:pPr>
              <w:wordWrap/>
              <w:adjustRightInd/>
              <w:snapToGrid/>
              <w:spacing w:line="360" w:lineRule="exact"/>
              <w:jc w:val="center"/>
              <w:rPr>
                <w:rFonts w:hint="default" w:ascii="Times New Roman" w:hAnsi="Times New Roman" w:eastAsia="仿宋_GB2312" w:cs="Times New Roman"/>
                <w:b w:val="0"/>
                <w:bCs w:val="0"/>
                <w:color w:val="000000"/>
                <w:kern w:val="0"/>
                <w:sz w:val="24"/>
                <w:szCs w:val="24"/>
                <w:highlight w:val="none"/>
              </w:rPr>
            </w:pPr>
            <w:r>
              <w:rPr>
                <w:rFonts w:hint="default" w:ascii="Times New Roman" w:hAnsi="Times New Roman" w:eastAsia="仿宋_GB2312" w:cs="Times New Roman"/>
                <w:b w:val="0"/>
                <w:bCs w:val="0"/>
                <w:color w:val="000000"/>
                <w:kern w:val="0"/>
                <w:sz w:val="24"/>
                <w:szCs w:val="24"/>
                <w:highlight w:val="none"/>
                <w:lang w:val="en-US" w:eastAsia="zh-CN"/>
              </w:rPr>
              <w:t>27.19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3160" w:type="dxa"/>
            <w:tcBorders>
              <w:top w:val="nil"/>
              <w:left w:val="single" w:color="auto" w:sz="4" w:space="0"/>
              <w:bottom w:val="single" w:color="auto" w:sz="4" w:space="0"/>
              <w:right w:val="single" w:color="auto" w:sz="4" w:space="0"/>
            </w:tcBorders>
            <w:vAlign w:val="center"/>
          </w:tcPr>
          <w:p>
            <w:pPr>
              <w:wordWrap/>
              <w:autoSpaceDN w:val="0"/>
              <w:adjustRightInd/>
              <w:snapToGrid/>
              <w:spacing w:line="360" w:lineRule="exact"/>
              <w:textAlignment w:val="center"/>
              <w:rPr>
                <w:rFonts w:hint="default" w:ascii="Times New Roman" w:hAnsi="Times New Roman" w:eastAsia="仿宋_GB2312" w:cs="Times New Roman"/>
                <w:b w:val="0"/>
                <w:bCs w:val="0"/>
                <w:color w:val="000000"/>
                <w:sz w:val="24"/>
                <w:highlight w:val="none"/>
              </w:rPr>
            </w:pPr>
            <w:r>
              <w:rPr>
                <w:rFonts w:hint="default" w:ascii="Times New Roman" w:hAnsi="Times New Roman" w:eastAsia="仿宋_GB2312" w:cs="Times New Roman"/>
                <w:b w:val="0"/>
                <w:bCs w:val="0"/>
                <w:color w:val="000000"/>
                <w:sz w:val="24"/>
                <w:szCs w:val="24"/>
                <w:highlight w:val="none"/>
              </w:rPr>
              <w:t>自然人股</w:t>
            </w:r>
          </w:p>
        </w:tc>
        <w:tc>
          <w:tcPr>
            <w:tcW w:w="1517" w:type="dxa"/>
            <w:tcBorders>
              <w:top w:val="nil"/>
              <w:left w:val="nil"/>
              <w:bottom w:val="single" w:color="auto" w:sz="4" w:space="0"/>
              <w:right w:val="single" w:color="auto" w:sz="4" w:space="0"/>
            </w:tcBorders>
            <w:vAlign w:val="center"/>
          </w:tcPr>
          <w:p>
            <w:pPr>
              <w:wordWrap/>
              <w:autoSpaceDN w:val="0"/>
              <w:adjustRightInd/>
              <w:snapToGrid/>
              <w:spacing w:line="360" w:lineRule="exact"/>
              <w:jc w:val="center"/>
              <w:textAlignment w:val="center"/>
              <w:rPr>
                <w:rFonts w:hint="default" w:ascii="Times New Roman" w:hAnsi="Times New Roman" w:eastAsia="仿宋_GB2312" w:cs="Times New Roman"/>
                <w:b w:val="0"/>
                <w:bCs w:val="0"/>
                <w:color w:val="000000"/>
                <w:sz w:val="24"/>
                <w:highlight w:val="none"/>
              </w:rPr>
            </w:pPr>
            <w:r>
              <w:rPr>
                <w:rFonts w:hint="default" w:ascii="Times New Roman" w:hAnsi="Times New Roman" w:eastAsia="仿宋_GB2312" w:cs="Times New Roman"/>
                <w:b w:val="0"/>
                <w:bCs w:val="0"/>
                <w:color w:val="000000"/>
                <w:sz w:val="24"/>
                <w:szCs w:val="24"/>
                <w:highlight w:val="none"/>
              </w:rPr>
              <w:t>157</w:t>
            </w:r>
            <w:r>
              <w:rPr>
                <w:rFonts w:hint="default" w:ascii="Times New Roman" w:hAnsi="Times New Roman" w:eastAsia="仿宋_GB2312" w:cs="Times New Roman"/>
                <w:b w:val="0"/>
                <w:bCs w:val="0"/>
                <w:color w:val="000000"/>
                <w:sz w:val="24"/>
                <w:szCs w:val="24"/>
                <w:highlight w:val="none"/>
                <w:lang w:val="en-US" w:eastAsia="zh-CN"/>
              </w:rPr>
              <w:t>3</w:t>
            </w:r>
          </w:p>
        </w:tc>
        <w:tc>
          <w:tcPr>
            <w:tcW w:w="2071" w:type="dxa"/>
            <w:tcBorders>
              <w:top w:val="nil"/>
              <w:left w:val="nil"/>
              <w:bottom w:val="single" w:color="auto" w:sz="4" w:space="0"/>
              <w:right w:val="single" w:color="auto" w:sz="4" w:space="0"/>
            </w:tcBorders>
            <w:vAlign w:val="center"/>
          </w:tcPr>
          <w:p>
            <w:pPr>
              <w:wordWrap/>
              <w:adjustRightInd/>
              <w:snapToGrid/>
              <w:spacing w:line="360" w:lineRule="exact"/>
              <w:jc w:val="center"/>
              <w:rPr>
                <w:rFonts w:hint="default" w:ascii="Times New Roman" w:hAnsi="Times New Roman" w:eastAsia="仿宋_GB2312" w:cs="Times New Roman"/>
                <w:b w:val="0"/>
                <w:bCs w:val="0"/>
                <w:color w:val="000000"/>
                <w:kern w:val="0"/>
                <w:sz w:val="24"/>
                <w:szCs w:val="24"/>
                <w:highlight w:val="none"/>
              </w:rPr>
            </w:pPr>
            <w:r>
              <w:rPr>
                <w:rFonts w:hint="default" w:ascii="Times New Roman" w:hAnsi="Times New Roman" w:eastAsia="仿宋_GB2312" w:cs="Times New Roman"/>
                <w:b w:val="0"/>
                <w:bCs w:val="0"/>
                <w:color w:val="000000"/>
                <w:kern w:val="0"/>
                <w:sz w:val="24"/>
                <w:szCs w:val="24"/>
                <w:highlight w:val="none"/>
              </w:rPr>
              <w:t>12628</w:t>
            </w:r>
            <w:r>
              <w:rPr>
                <w:rFonts w:hint="default" w:ascii="Times New Roman" w:hAnsi="Times New Roman" w:eastAsia="仿宋_GB2312" w:cs="Times New Roman"/>
                <w:b w:val="0"/>
                <w:bCs w:val="0"/>
                <w:color w:val="000000"/>
                <w:kern w:val="0"/>
                <w:sz w:val="24"/>
                <w:szCs w:val="24"/>
                <w:highlight w:val="none"/>
                <w:lang w:val="en-US" w:eastAsia="zh-CN"/>
              </w:rPr>
              <w:t>.</w:t>
            </w:r>
            <w:r>
              <w:rPr>
                <w:rFonts w:hint="default" w:ascii="Times New Roman" w:hAnsi="Times New Roman" w:eastAsia="仿宋_GB2312" w:cs="Times New Roman"/>
                <w:b w:val="0"/>
                <w:bCs w:val="0"/>
                <w:color w:val="000000"/>
                <w:kern w:val="0"/>
                <w:sz w:val="24"/>
                <w:szCs w:val="24"/>
                <w:highlight w:val="none"/>
              </w:rPr>
              <w:t>0</w:t>
            </w:r>
            <w:r>
              <w:rPr>
                <w:rFonts w:hint="default" w:ascii="Times New Roman" w:hAnsi="Times New Roman" w:eastAsia="仿宋_GB2312" w:cs="Times New Roman"/>
                <w:b w:val="0"/>
                <w:bCs w:val="0"/>
                <w:color w:val="000000"/>
                <w:kern w:val="0"/>
                <w:sz w:val="24"/>
                <w:szCs w:val="24"/>
                <w:highlight w:val="none"/>
                <w:lang w:val="en-US" w:eastAsia="zh-CN"/>
              </w:rPr>
              <w:t>5</w:t>
            </w:r>
          </w:p>
        </w:tc>
        <w:tc>
          <w:tcPr>
            <w:tcW w:w="2012" w:type="dxa"/>
            <w:tcBorders>
              <w:top w:val="nil"/>
              <w:left w:val="nil"/>
              <w:bottom w:val="single" w:color="auto" w:sz="4" w:space="0"/>
              <w:right w:val="single" w:color="auto" w:sz="4" w:space="0"/>
            </w:tcBorders>
            <w:vAlign w:val="center"/>
          </w:tcPr>
          <w:p>
            <w:pPr>
              <w:wordWrap/>
              <w:adjustRightInd/>
              <w:snapToGrid/>
              <w:spacing w:line="360" w:lineRule="exact"/>
              <w:jc w:val="center"/>
              <w:rPr>
                <w:rFonts w:hint="default" w:ascii="Times New Roman" w:hAnsi="Times New Roman" w:eastAsia="仿宋_GB2312" w:cs="Times New Roman"/>
                <w:b w:val="0"/>
                <w:bCs w:val="0"/>
                <w:color w:val="000000"/>
                <w:kern w:val="0"/>
                <w:sz w:val="24"/>
                <w:szCs w:val="24"/>
                <w:highlight w:val="none"/>
              </w:rPr>
            </w:pPr>
            <w:r>
              <w:rPr>
                <w:rFonts w:hint="default" w:ascii="Times New Roman" w:hAnsi="Times New Roman" w:eastAsia="仿宋_GB2312" w:cs="Times New Roman"/>
                <w:b w:val="0"/>
                <w:bCs w:val="0"/>
                <w:color w:val="000000"/>
                <w:kern w:val="0"/>
                <w:sz w:val="24"/>
                <w:szCs w:val="24"/>
                <w:highlight w:val="none"/>
              </w:rPr>
              <w:t>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3160" w:type="dxa"/>
            <w:tcBorders>
              <w:top w:val="nil"/>
              <w:left w:val="single" w:color="auto" w:sz="4" w:space="0"/>
              <w:bottom w:val="single" w:color="auto" w:sz="4" w:space="0"/>
              <w:right w:val="single" w:color="auto" w:sz="4" w:space="0"/>
            </w:tcBorders>
            <w:vAlign w:val="center"/>
          </w:tcPr>
          <w:p>
            <w:pPr>
              <w:wordWrap/>
              <w:autoSpaceDN w:val="0"/>
              <w:adjustRightInd/>
              <w:snapToGrid/>
              <w:spacing w:line="360" w:lineRule="exact"/>
              <w:textAlignment w:val="center"/>
              <w:rPr>
                <w:rFonts w:hint="default" w:ascii="Times New Roman" w:hAnsi="Times New Roman" w:eastAsia="仿宋_GB2312" w:cs="Times New Roman"/>
                <w:b w:val="0"/>
                <w:bCs w:val="0"/>
                <w:color w:val="000000"/>
                <w:sz w:val="24"/>
                <w:highlight w:val="none"/>
              </w:rPr>
            </w:pPr>
            <w:r>
              <w:rPr>
                <w:rFonts w:hint="default" w:ascii="Times New Roman" w:hAnsi="Times New Roman" w:eastAsia="仿宋_GB2312" w:cs="Times New Roman"/>
                <w:b w:val="0"/>
                <w:bCs w:val="0"/>
                <w:color w:val="000000"/>
                <w:sz w:val="24"/>
                <w:szCs w:val="24"/>
                <w:highlight w:val="none"/>
              </w:rPr>
              <w:t xml:space="preserve">    其中：内部职工股</w:t>
            </w:r>
          </w:p>
        </w:tc>
        <w:tc>
          <w:tcPr>
            <w:tcW w:w="1517" w:type="dxa"/>
            <w:tcBorders>
              <w:top w:val="nil"/>
              <w:left w:val="nil"/>
              <w:bottom w:val="single" w:color="auto" w:sz="4" w:space="0"/>
              <w:right w:val="single" w:color="auto" w:sz="4" w:space="0"/>
            </w:tcBorders>
            <w:vAlign w:val="center"/>
          </w:tcPr>
          <w:p>
            <w:pPr>
              <w:wordWrap/>
              <w:autoSpaceDN w:val="0"/>
              <w:adjustRightInd/>
              <w:snapToGrid/>
              <w:spacing w:line="360" w:lineRule="exact"/>
              <w:jc w:val="center"/>
              <w:textAlignment w:val="center"/>
              <w:rPr>
                <w:rFonts w:hint="default" w:ascii="Times New Roman" w:hAnsi="Times New Roman" w:eastAsia="仿宋_GB2312" w:cs="Times New Roman"/>
                <w:b w:val="0"/>
                <w:bCs w:val="0"/>
                <w:color w:val="000000"/>
                <w:sz w:val="24"/>
                <w:highlight w:val="none"/>
              </w:rPr>
            </w:pPr>
            <w:r>
              <w:rPr>
                <w:rFonts w:hint="default" w:ascii="Times New Roman" w:hAnsi="Times New Roman" w:eastAsia="仿宋_GB2312" w:cs="Times New Roman"/>
                <w:b w:val="0"/>
                <w:bCs w:val="0"/>
                <w:color w:val="000000"/>
                <w:sz w:val="24"/>
                <w:szCs w:val="24"/>
                <w:highlight w:val="none"/>
                <w:lang w:val="en-US" w:eastAsia="zh-CN"/>
              </w:rPr>
              <w:t>621</w:t>
            </w:r>
          </w:p>
        </w:tc>
        <w:tc>
          <w:tcPr>
            <w:tcW w:w="2071" w:type="dxa"/>
            <w:tcBorders>
              <w:top w:val="nil"/>
              <w:left w:val="nil"/>
              <w:bottom w:val="single" w:color="auto" w:sz="4" w:space="0"/>
              <w:right w:val="single" w:color="auto" w:sz="4" w:space="0"/>
            </w:tcBorders>
            <w:vAlign w:val="center"/>
          </w:tcPr>
          <w:p>
            <w:pPr>
              <w:wordWrap/>
              <w:adjustRightInd/>
              <w:snapToGrid/>
              <w:spacing w:line="360" w:lineRule="exact"/>
              <w:jc w:val="center"/>
              <w:rPr>
                <w:rFonts w:hint="default" w:ascii="Times New Roman" w:hAnsi="Times New Roman" w:eastAsia="仿宋_GB2312" w:cs="Times New Roman"/>
                <w:b w:val="0"/>
                <w:bCs w:val="0"/>
                <w:color w:val="000000"/>
                <w:kern w:val="0"/>
                <w:sz w:val="24"/>
                <w:szCs w:val="24"/>
                <w:highlight w:val="none"/>
              </w:rPr>
            </w:pPr>
            <w:r>
              <w:rPr>
                <w:rFonts w:hint="default" w:ascii="Times New Roman" w:hAnsi="Times New Roman" w:eastAsia="仿宋_GB2312" w:cs="Times New Roman"/>
                <w:b w:val="0"/>
                <w:bCs w:val="0"/>
                <w:color w:val="000000"/>
                <w:kern w:val="0"/>
                <w:sz w:val="24"/>
                <w:szCs w:val="24"/>
                <w:highlight w:val="none"/>
              </w:rPr>
              <w:t>10</w:t>
            </w:r>
            <w:r>
              <w:rPr>
                <w:rFonts w:hint="default" w:ascii="Times New Roman" w:hAnsi="Times New Roman" w:eastAsia="仿宋_GB2312" w:cs="Times New Roman"/>
                <w:b w:val="0"/>
                <w:bCs w:val="0"/>
                <w:color w:val="000000"/>
                <w:kern w:val="0"/>
                <w:sz w:val="24"/>
                <w:szCs w:val="24"/>
                <w:highlight w:val="none"/>
                <w:lang w:val="en-US" w:eastAsia="zh-CN"/>
              </w:rPr>
              <w:t>842.72</w:t>
            </w:r>
          </w:p>
        </w:tc>
        <w:tc>
          <w:tcPr>
            <w:tcW w:w="2012" w:type="dxa"/>
            <w:tcBorders>
              <w:top w:val="nil"/>
              <w:left w:val="nil"/>
              <w:bottom w:val="single" w:color="auto" w:sz="4" w:space="0"/>
              <w:right w:val="single" w:color="auto" w:sz="4" w:space="0"/>
            </w:tcBorders>
            <w:vAlign w:val="center"/>
          </w:tcPr>
          <w:p>
            <w:pPr>
              <w:wordWrap/>
              <w:adjustRightInd/>
              <w:snapToGrid/>
              <w:spacing w:line="360" w:lineRule="exact"/>
              <w:jc w:val="center"/>
              <w:rPr>
                <w:rFonts w:hint="default" w:ascii="Times New Roman" w:hAnsi="Times New Roman" w:eastAsia="仿宋_GB2312" w:cs="Times New Roman"/>
                <w:b w:val="0"/>
                <w:bCs w:val="0"/>
                <w:color w:val="000000"/>
                <w:kern w:val="0"/>
                <w:sz w:val="24"/>
                <w:szCs w:val="24"/>
                <w:highlight w:val="none"/>
              </w:rPr>
            </w:pPr>
            <w:r>
              <w:rPr>
                <w:rFonts w:hint="default" w:ascii="Times New Roman" w:hAnsi="Times New Roman" w:eastAsia="仿宋_GB2312" w:cs="Times New Roman"/>
                <w:b w:val="0"/>
                <w:bCs w:val="0"/>
                <w:color w:val="000000"/>
                <w:kern w:val="0"/>
                <w:sz w:val="24"/>
                <w:szCs w:val="24"/>
                <w:highlight w:val="none"/>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3160" w:type="dxa"/>
            <w:tcBorders>
              <w:top w:val="single" w:color="auto" w:sz="4" w:space="0"/>
              <w:left w:val="single" w:color="auto" w:sz="4" w:space="0"/>
              <w:bottom w:val="single" w:color="auto" w:sz="4" w:space="0"/>
              <w:right w:val="single" w:color="auto" w:sz="4" w:space="0"/>
            </w:tcBorders>
            <w:vAlign w:val="center"/>
          </w:tcPr>
          <w:p>
            <w:pPr>
              <w:wordWrap/>
              <w:autoSpaceDN w:val="0"/>
              <w:adjustRightInd/>
              <w:snapToGrid/>
              <w:spacing w:line="360" w:lineRule="exact"/>
              <w:jc w:val="center"/>
              <w:textAlignment w:val="center"/>
              <w:rPr>
                <w:rFonts w:hint="default" w:ascii="Times New Roman" w:hAnsi="Times New Roman" w:eastAsia="仿宋_GB2312" w:cs="Times New Roman"/>
                <w:b w:val="0"/>
                <w:bCs w:val="0"/>
                <w:color w:val="000000"/>
                <w:sz w:val="24"/>
                <w:highlight w:val="none"/>
              </w:rPr>
            </w:pPr>
            <w:r>
              <w:rPr>
                <w:rFonts w:hint="default" w:ascii="Times New Roman" w:hAnsi="Times New Roman" w:eastAsia="仿宋_GB2312" w:cs="Times New Roman"/>
                <w:b w:val="0"/>
                <w:bCs w:val="0"/>
                <w:color w:val="000000"/>
                <w:sz w:val="24"/>
                <w:szCs w:val="24"/>
                <w:highlight w:val="none"/>
              </w:rPr>
              <w:t>合  计</w:t>
            </w:r>
          </w:p>
        </w:tc>
        <w:tc>
          <w:tcPr>
            <w:tcW w:w="1517" w:type="dxa"/>
            <w:tcBorders>
              <w:top w:val="single" w:color="auto" w:sz="4" w:space="0"/>
              <w:left w:val="nil"/>
              <w:bottom w:val="single" w:color="auto" w:sz="4" w:space="0"/>
              <w:right w:val="single" w:color="auto" w:sz="4" w:space="0"/>
            </w:tcBorders>
            <w:vAlign w:val="center"/>
          </w:tcPr>
          <w:p>
            <w:pPr>
              <w:wordWrap/>
              <w:autoSpaceDN w:val="0"/>
              <w:adjustRightInd/>
              <w:snapToGrid/>
              <w:spacing w:line="360" w:lineRule="exact"/>
              <w:jc w:val="center"/>
              <w:textAlignment w:val="center"/>
              <w:rPr>
                <w:rFonts w:hint="default" w:ascii="Times New Roman" w:hAnsi="Times New Roman" w:eastAsia="仿宋_GB2312" w:cs="Times New Roman"/>
                <w:b w:val="0"/>
                <w:bCs w:val="0"/>
                <w:color w:val="000000"/>
                <w:sz w:val="24"/>
                <w:highlight w:val="none"/>
              </w:rPr>
            </w:pPr>
            <w:r>
              <w:rPr>
                <w:rFonts w:hint="default" w:ascii="Times New Roman" w:hAnsi="Times New Roman" w:eastAsia="仿宋_GB2312" w:cs="Times New Roman"/>
                <w:b w:val="0"/>
                <w:bCs w:val="0"/>
                <w:color w:val="000000"/>
                <w:sz w:val="24"/>
                <w:szCs w:val="24"/>
                <w:highlight w:val="none"/>
              </w:rPr>
              <w:t>165</w:t>
            </w:r>
            <w:r>
              <w:rPr>
                <w:rFonts w:hint="default" w:ascii="Times New Roman" w:hAnsi="Times New Roman" w:eastAsia="仿宋_GB2312" w:cs="Times New Roman"/>
                <w:b w:val="0"/>
                <w:bCs w:val="0"/>
                <w:color w:val="000000"/>
                <w:sz w:val="24"/>
                <w:szCs w:val="24"/>
                <w:highlight w:val="none"/>
                <w:lang w:val="en-US" w:eastAsia="zh-CN"/>
              </w:rPr>
              <w:t>8</w:t>
            </w:r>
          </w:p>
        </w:tc>
        <w:tc>
          <w:tcPr>
            <w:tcW w:w="2071" w:type="dxa"/>
            <w:tcBorders>
              <w:top w:val="single" w:color="auto" w:sz="4" w:space="0"/>
              <w:left w:val="nil"/>
              <w:bottom w:val="single" w:color="auto" w:sz="4" w:space="0"/>
              <w:right w:val="single" w:color="auto" w:sz="4" w:space="0"/>
            </w:tcBorders>
            <w:vAlign w:val="center"/>
          </w:tcPr>
          <w:p>
            <w:pPr>
              <w:wordWrap/>
              <w:adjustRightInd/>
              <w:snapToGrid/>
              <w:spacing w:line="360" w:lineRule="exact"/>
              <w:jc w:val="center"/>
              <w:rPr>
                <w:rFonts w:hint="default" w:ascii="Times New Roman" w:hAnsi="Times New Roman" w:eastAsia="仿宋_GB2312" w:cs="Times New Roman"/>
                <w:b w:val="0"/>
                <w:bCs w:val="0"/>
                <w:color w:val="000000"/>
                <w:kern w:val="0"/>
                <w:sz w:val="24"/>
                <w:szCs w:val="24"/>
                <w:highlight w:val="none"/>
              </w:rPr>
            </w:pPr>
            <w:r>
              <w:rPr>
                <w:rFonts w:hint="default" w:ascii="Times New Roman" w:hAnsi="Times New Roman" w:eastAsia="仿宋_GB2312" w:cs="Times New Roman"/>
                <w:b w:val="0"/>
                <w:bCs w:val="0"/>
                <w:color w:val="000000"/>
                <w:kern w:val="0"/>
                <w:sz w:val="24"/>
                <w:szCs w:val="24"/>
                <w:highlight w:val="none"/>
              </w:rPr>
              <w:t>2</w:t>
            </w:r>
            <w:r>
              <w:rPr>
                <w:rFonts w:hint="default" w:ascii="Times New Roman" w:hAnsi="Times New Roman" w:eastAsia="仿宋_GB2312" w:cs="Times New Roman"/>
                <w:b w:val="0"/>
                <w:bCs w:val="0"/>
                <w:color w:val="000000"/>
                <w:kern w:val="0"/>
                <w:sz w:val="24"/>
                <w:szCs w:val="24"/>
                <w:highlight w:val="none"/>
                <w:lang w:val="en-US" w:eastAsia="zh-CN"/>
              </w:rPr>
              <w:t>26123.11</w:t>
            </w:r>
          </w:p>
        </w:tc>
        <w:tc>
          <w:tcPr>
            <w:tcW w:w="2012" w:type="dxa"/>
            <w:tcBorders>
              <w:top w:val="single" w:color="auto" w:sz="4" w:space="0"/>
              <w:left w:val="nil"/>
              <w:bottom w:val="single" w:color="auto" w:sz="4" w:space="0"/>
              <w:right w:val="single" w:color="auto" w:sz="4" w:space="0"/>
            </w:tcBorders>
            <w:vAlign w:val="center"/>
          </w:tcPr>
          <w:p>
            <w:pPr>
              <w:wordWrap/>
              <w:adjustRightInd/>
              <w:snapToGrid/>
              <w:spacing w:line="360" w:lineRule="exact"/>
              <w:jc w:val="center"/>
              <w:rPr>
                <w:rFonts w:hint="default" w:ascii="Times New Roman" w:hAnsi="Times New Roman" w:eastAsia="仿宋_GB2312" w:cs="Times New Roman"/>
                <w:b w:val="0"/>
                <w:bCs w:val="0"/>
                <w:color w:val="000000"/>
                <w:kern w:val="0"/>
                <w:sz w:val="24"/>
                <w:szCs w:val="24"/>
                <w:highlight w:val="none"/>
              </w:rPr>
            </w:pPr>
            <w:r>
              <w:rPr>
                <w:rFonts w:hint="default" w:ascii="Times New Roman" w:hAnsi="Times New Roman" w:eastAsia="仿宋_GB2312" w:cs="Times New Roman"/>
                <w:b w:val="0"/>
                <w:bCs w:val="0"/>
                <w:color w:val="000000"/>
                <w:kern w:val="0"/>
                <w:sz w:val="24"/>
                <w:szCs w:val="24"/>
                <w:highlight w:val="none"/>
              </w:rPr>
              <w:t>100.00</w:t>
            </w:r>
          </w:p>
        </w:tc>
      </w:tr>
    </w:tbl>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both"/>
        <w:rPr>
          <w:rFonts w:hint="default" w:ascii="Times New Roman" w:hAnsi="Times New Roman" w:eastAsia="仿宋_GB2312" w:cs="Times New Roman"/>
          <w:b/>
          <w:color w:val="000000"/>
          <w:kern w:val="0"/>
          <w:sz w:val="32"/>
          <w:highlight w:val="none"/>
        </w:rPr>
      </w:pPr>
      <w:r>
        <w:rPr>
          <w:rFonts w:hint="default" w:ascii="Times New Roman" w:hAnsi="Times New Roman" w:eastAsia="仿宋_GB2312" w:cs="Times New Roman"/>
          <w:color w:val="000000"/>
          <w:kern w:val="0"/>
          <w:sz w:val="32"/>
          <w:szCs w:val="32"/>
          <w:highlight w:val="none"/>
        </w:rPr>
        <w:t>报告期内</w:t>
      </w:r>
      <w:r>
        <w:rPr>
          <w:rFonts w:hint="default" w:ascii="Times New Roman" w:hAnsi="Times New Roman" w:eastAsia="仿宋_GB2312" w:cs="Times New Roman"/>
          <w:color w:val="000000"/>
          <w:kern w:val="0"/>
          <w:sz w:val="32"/>
          <w:szCs w:val="32"/>
          <w:highlight w:val="none"/>
          <w:lang w:val="en-US" w:eastAsia="zh-CN"/>
        </w:rPr>
        <w:t>,本公司根据2024年年度股东大会审议通过的《金华银行股份有限公司2024年度利润分配方案》,以总股本2,261,231,111股为基数,</w:t>
      </w:r>
      <w:r>
        <w:rPr>
          <w:rFonts w:hint="default" w:ascii="Times New Roman" w:hAnsi="Times New Roman" w:eastAsia="仿宋_GB2312" w:cs="Times New Roman"/>
          <w:color w:val="000000"/>
          <w:sz w:val="32"/>
          <w:szCs w:val="32"/>
          <w:highlight w:val="none"/>
        </w:rPr>
        <w:t>向全体股东每10股派送现金股利0.60元人民币（含税），分配金额为135,673,866.66元</w:t>
      </w:r>
      <w:r>
        <w:rPr>
          <w:rFonts w:hint="default" w:ascii="Times New Roman" w:hAnsi="Times New Roman" w:eastAsia="仿宋_GB2312" w:cs="Times New Roman"/>
          <w:color w:val="000000"/>
          <w:kern w:val="0"/>
          <w:sz w:val="32"/>
          <w:szCs w:val="32"/>
          <w:highlight w:val="none"/>
          <w:lang w:val="en-US" w:eastAsia="zh-CN"/>
        </w:rPr>
        <w:t>。公司主要股东无重大股权变动。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firstLine="640" w:firstLineChars="200"/>
        <w:jc w:val="left"/>
        <w:textAlignment w:val="auto"/>
        <w:rPr>
          <w:rFonts w:hint="default" w:ascii="Times New Roman" w:hAnsi="Times New Roman" w:eastAsia="黑体" w:cs="Times New Roman"/>
          <w:b w:val="0"/>
          <w:bCs/>
          <w:color w:val="000000"/>
          <w:kern w:val="0"/>
          <w:sz w:val="32"/>
          <w:highlight w:val="none"/>
        </w:rPr>
      </w:pPr>
      <w:r>
        <w:rPr>
          <w:rFonts w:hint="default" w:ascii="Times New Roman" w:hAnsi="Times New Roman" w:eastAsia="黑体" w:cs="Times New Roman"/>
          <w:b w:val="0"/>
          <w:bCs/>
          <w:color w:val="000000"/>
          <w:kern w:val="0"/>
          <w:sz w:val="32"/>
          <w:highlight w:val="none"/>
        </w:rPr>
        <w:t>二、最大十家股东持股变更及股权质押情况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firstLineChars="200"/>
        <w:jc w:val="right"/>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单位：万股、%</w:t>
      </w:r>
    </w:p>
    <w:tbl>
      <w:tblPr>
        <w:tblStyle w:val="13"/>
        <w:tblW w:w="8745"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885"/>
        <w:gridCol w:w="1200"/>
        <w:gridCol w:w="975"/>
        <w:gridCol w:w="840"/>
        <w:gridCol w:w="873"/>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3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rPr>
              <w:t>股东名称</w:t>
            </w:r>
          </w:p>
        </w:tc>
        <w:tc>
          <w:tcPr>
            <w:tcW w:w="1200" w:type="dxa"/>
            <w:tcBorders>
              <w:top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rPr>
              <w:t>期末持股数</w:t>
            </w:r>
          </w:p>
        </w:tc>
        <w:tc>
          <w:tcPr>
            <w:tcW w:w="975" w:type="dxa"/>
            <w:tcBorders>
              <w:top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rPr>
              <w:t>期末</w:t>
            </w:r>
            <w:r>
              <w:rPr>
                <w:rStyle w:val="15"/>
                <w:rFonts w:hint="default" w:ascii="Times New Roman" w:hAnsi="Times New Roman" w:eastAsia="仿宋_GB2312" w:cs="Times New Roman"/>
                <w:color w:val="000000"/>
                <w:highlight w:val="none"/>
              </w:rPr>
              <w:t>持股比例</w:t>
            </w:r>
          </w:p>
        </w:tc>
        <w:tc>
          <w:tcPr>
            <w:tcW w:w="840" w:type="dxa"/>
            <w:tcBorders>
              <w:top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rPr>
              <w:t>期</w:t>
            </w:r>
            <w:r>
              <w:rPr>
                <w:rStyle w:val="15"/>
                <w:rFonts w:hint="default" w:ascii="Times New Roman" w:hAnsi="Times New Roman" w:eastAsia="仿宋_GB2312" w:cs="Times New Roman"/>
                <w:color w:val="000000"/>
                <w:highlight w:val="none"/>
              </w:rPr>
              <w:t>内   增减</w:t>
            </w:r>
          </w:p>
        </w:tc>
        <w:tc>
          <w:tcPr>
            <w:tcW w:w="873" w:type="dxa"/>
            <w:tcBorders>
              <w:top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股权质押情况</w:t>
            </w:r>
          </w:p>
        </w:tc>
        <w:tc>
          <w:tcPr>
            <w:tcW w:w="972" w:type="dxa"/>
            <w:tcBorders>
              <w:top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rPr>
              <w:t>查封、冻结情况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3885" w:type="dxa"/>
            <w:tcBorders>
              <w:top w:val="single" w:color="auto" w:sz="4" w:space="0"/>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rPr>
              <w:t>金华市轨道交通集团有限公司</w:t>
            </w:r>
          </w:p>
        </w:tc>
        <w:tc>
          <w:tcPr>
            <w:tcW w:w="1200" w:type="dxa"/>
            <w:tcBorders>
              <w:top w:val="single" w:color="auto"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rPr>
              <w:t>23</w:t>
            </w:r>
            <w:r>
              <w:rPr>
                <w:rFonts w:hint="default" w:ascii="Times New Roman" w:hAnsi="Times New Roman" w:eastAsia="宋体" w:cs="Times New Roman"/>
                <w:i w:val="0"/>
                <w:iCs w:val="0"/>
                <w:color w:val="000000"/>
                <w:kern w:val="0"/>
                <w:sz w:val="24"/>
                <w:szCs w:val="24"/>
                <w:highlight w:val="none"/>
                <w:u w:val="none"/>
                <w:lang w:val="en-US" w:eastAsia="zh-CN"/>
              </w:rPr>
              <w:t>,</w:t>
            </w:r>
            <w:r>
              <w:rPr>
                <w:rFonts w:hint="default" w:ascii="Times New Roman" w:hAnsi="Times New Roman" w:eastAsia="仿宋_GB2312" w:cs="Times New Roman"/>
                <w:color w:val="000000"/>
                <w:kern w:val="0"/>
                <w:sz w:val="24"/>
                <w:szCs w:val="24"/>
                <w:highlight w:val="none"/>
              </w:rPr>
              <w:t>571</w:t>
            </w:r>
            <w:r>
              <w:rPr>
                <w:rFonts w:hint="default" w:ascii="Times New Roman" w:hAnsi="Times New Roman" w:eastAsia="仿宋_GB2312" w:cs="Times New Roman"/>
                <w:color w:val="000000"/>
                <w:kern w:val="0"/>
                <w:sz w:val="24"/>
                <w:szCs w:val="24"/>
                <w:highlight w:val="none"/>
                <w:lang w:val="en-US" w:eastAsia="zh-CN"/>
              </w:rPr>
              <w:t>.</w:t>
            </w:r>
            <w:r>
              <w:rPr>
                <w:rFonts w:hint="default" w:ascii="Times New Roman" w:hAnsi="Times New Roman" w:eastAsia="仿宋_GB2312" w:cs="Times New Roman"/>
                <w:color w:val="000000"/>
                <w:kern w:val="0"/>
                <w:sz w:val="24"/>
                <w:szCs w:val="24"/>
                <w:highlight w:val="none"/>
              </w:rPr>
              <w:t>45</w:t>
            </w:r>
          </w:p>
        </w:tc>
        <w:tc>
          <w:tcPr>
            <w:tcW w:w="975" w:type="dxa"/>
            <w:tcBorders>
              <w:top w:val="single" w:color="auto"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rPr>
              <w:t>10.42</w:t>
            </w:r>
          </w:p>
        </w:tc>
        <w:tc>
          <w:tcPr>
            <w:tcW w:w="840" w:type="dxa"/>
            <w:tcBorders>
              <w:top w:val="single" w:color="auto"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kern w:val="0"/>
                <w:sz w:val="24"/>
                <w:szCs w:val="24"/>
                <w:highlight w:val="none"/>
                <w:lang w:eastAsia="zh-CN"/>
              </w:rPr>
              <w:t>0</w:t>
            </w:r>
          </w:p>
        </w:tc>
        <w:tc>
          <w:tcPr>
            <w:tcW w:w="873" w:type="dxa"/>
            <w:tcBorders>
              <w:top w:val="single" w:color="auto"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rPr>
              <w:t>0</w:t>
            </w:r>
          </w:p>
        </w:tc>
        <w:tc>
          <w:tcPr>
            <w:tcW w:w="972" w:type="dxa"/>
            <w:tcBorders>
              <w:top w:val="single" w:color="auto"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3885" w:type="dxa"/>
            <w:tcBorders>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rPr>
              <w:t>浙江金华转型升级产业基金有限公司</w:t>
            </w:r>
          </w:p>
        </w:tc>
        <w:tc>
          <w:tcPr>
            <w:tcW w:w="1200"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rPr>
              <w:t>21</w:t>
            </w:r>
            <w:r>
              <w:rPr>
                <w:rFonts w:hint="default" w:ascii="Times New Roman" w:hAnsi="Times New Roman" w:eastAsia="宋体" w:cs="Times New Roman"/>
                <w:i w:val="0"/>
                <w:iCs w:val="0"/>
                <w:color w:val="000000"/>
                <w:kern w:val="0"/>
                <w:sz w:val="24"/>
                <w:szCs w:val="24"/>
                <w:highlight w:val="none"/>
                <w:u w:val="none"/>
                <w:lang w:val="en-US" w:eastAsia="zh-CN"/>
              </w:rPr>
              <w:t>,</w:t>
            </w:r>
            <w:r>
              <w:rPr>
                <w:rFonts w:hint="default" w:ascii="Times New Roman" w:hAnsi="Times New Roman" w:eastAsia="仿宋_GB2312" w:cs="Times New Roman"/>
                <w:color w:val="000000"/>
                <w:kern w:val="0"/>
                <w:sz w:val="24"/>
                <w:szCs w:val="24"/>
                <w:highlight w:val="none"/>
              </w:rPr>
              <w:t>428</w:t>
            </w:r>
            <w:r>
              <w:rPr>
                <w:rFonts w:hint="default" w:ascii="Times New Roman" w:hAnsi="Times New Roman" w:eastAsia="仿宋_GB2312" w:cs="Times New Roman"/>
                <w:color w:val="000000"/>
                <w:kern w:val="0"/>
                <w:sz w:val="24"/>
                <w:szCs w:val="24"/>
                <w:highlight w:val="none"/>
                <w:lang w:val="en-US" w:eastAsia="zh-CN"/>
              </w:rPr>
              <w:t>.</w:t>
            </w:r>
            <w:r>
              <w:rPr>
                <w:rFonts w:hint="default" w:ascii="Times New Roman" w:hAnsi="Times New Roman" w:eastAsia="仿宋_GB2312" w:cs="Times New Roman"/>
                <w:color w:val="000000"/>
                <w:kern w:val="0"/>
                <w:sz w:val="24"/>
                <w:szCs w:val="24"/>
                <w:highlight w:val="none"/>
              </w:rPr>
              <w:t>57</w:t>
            </w:r>
          </w:p>
        </w:tc>
        <w:tc>
          <w:tcPr>
            <w:tcW w:w="975"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rPr>
              <w:t>9.48</w:t>
            </w:r>
          </w:p>
        </w:tc>
        <w:tc>
          <w:tcPr>
            <w:tcW w:w="840"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0</w:t>
            </w:r>
          </w:p>
        </w:tc>
        <w:tc>
          <w:tcPr>
            <w:tcW w:w="873"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rPr>
              <w:t>0</w:t>
            </w:r>
          </w:p>
        </w:tc>
        <w:tc>
          <w:tcPr>
            <w:tcW w:w="972" w:type="dxa"/>
            <w:tcBorders>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3885" w:type="dxa"/>
            <w:tcBorders>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rPr>
              <w:t>金华市城市建设投资集团有限公司</w:t>
            </w:r>
          </w:p>
        </w:tc>
        <w:tc>
          <w:tcPr>
            <w:tcW w:w="1200"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18</w:t>
            </w:r>
            <w:r>
              <w:rPr>
                <w:rFonts w:hint="default" w:ascii="Times New Roman" w:hAnsi="Times New Roman" w:eastAsia="宋体" w:cs="Times New Roman"/>
                <w:i w:val="0"/>
                <w:iCs w:val="0"/>
                <w:color w:val="000000"/>
                <w:kern w:val="0"/>
                <w:sz w:val="24"/>
                <w:szCs w:val="24"/>
                <w:highlight w:val="none"/>
                <w:u w:val="none"/>
                <w:lang w:val="en-US" w:eastAsia="zh-CN"/>
              </w:rPr>
              <w:t>,</w:t>
            </w:r>
            <w:r>
              <w:rPr>
                <w:rFonts w:hint="default" w:ascii="Times New Roman" w:hAnsi="Times New Roman" w:eastAsia="仿宋_GB2312" w:cs="Times New Roman"/>
                <w:color w:val="000000"/>
                <w:sz w:val="24"/>
                <w:szCs w:val="24"/>
                <w:highlight w:val="none"/>
              </w:rPr>
              <w:t>972</w:t>
            </w: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rPr>
              <w:t>16</w:t>
            </w:r>
          </w:p>
        </w:tc>
        <w:tc>
          <w:tcPr>
            <w:tcW w:w="975"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rPr>
              <w:t>8.3</w:t>
            </w:r>
            <w:r>
              <w:rPr>
                <w:rFonts w:hint="default" w:ascii="Times New Roman" w:hAnsi="Times New Roman" w:eastAsia="仿宋_GB2312" w:cs="Times New Roman"/>
                <w:color w:val="000000"/>
                <w:kern w:val="0"/>
                <w:sz w:val="24"/>
                <w:szCs w:val="24"/>
                <w:highlight w:val="none"/>
                <w:lang w:val="en-US" w:eastAsia="zh-CN"/>
              </w:rPr>
              <w:t>9</w:t>
            </w:r>
          </w:p>
        </w:tc>
        <w:tc>
          <w:tcPr>
            <w:tcW w:w="840"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0</w:t>
            </w:r>
          </w:p>
        </w:tc>
        <w:tc>
          <w:tcPr>
            <w:tcW w:w="873"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rPr>
              <w:t>0</w:t>
            </w:r>
          </w:p>
        </w:tc>
        <w:tc>
          <w:tcPr>
            <w:tcW w:w="972" w:type="dxa"/>
            <w:tcBorders>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3885" w:type="dxa"/>
            <w:tcBorders>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rPr>
              <w:t>金华金开国有资本投资有限公司</w:t>
            </w:r>
          </w:p>
        </w:tc>
        <w:tc>
          <w:tcPr>
            <w:tcW w:w="1200"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rPr>
              <w:t>10</w:t>
            </w:r>
            <w:r>
              <w:rPr>
                <w:rFonts w:hint="default" w:ascii="Times New Roman" w:hAnsi="Times New Roman" w:eastAsia="宋体" w:cs="Times New Roman"/>
                <w:i w:val="0"/>
                <w:iCs w:val="0"/>
                <w:color w:val="000000"/>
                <w:kern w:val="0"/>
                <w:sz w:val="24"/>
                <w:szCs w:val="24"/>
                <w:highlight w:val="none"/>
                <w:u w:val="none"/>
                <w:lang w:val="en-US" w:eastAsia="zh-CN"/>
              </w:rPr>
              <w:t>,</w:t>
            </w:r>
            <w:r>
              <w:rPr>
                <w:rFonts w:hint="default" w:ascii="Times New Roman" w:hAnsi="Times New Roman" w:eastAsia="仿宋_GB2312" w:cs="Times New Roman"/>
                <w:color w:val="000000"/>
                <w:kern w:val="0"/>
                <w:sz w:val="24"/>
                <w:szCs w:val="24"/>
                <w:highlight w:val="none"/>
                <w:lang w:val="en-US" w:eastAsia="zh-CN"/>
              </w:rPr>
              <w:t>5</w:t>
            </w:r>
            <w:r>
              <w:rPr>
                <w:rFonts w:hint="default" w:ascii="Times New Roman" w:hAnsi="Times New Roman" w:eastAsia="仿宋_GB2312" w:cs="Times New Roman"/>
                <w:color w:val="000000"/>
                <w:kern w:val="0"/>
                <w:sz w:val="24"/>
                <w:szCs w:val="24"/>
                <w:highlight w:val="none"/>
              </w:rPr>
              <w:t>00.00</w:t>
            </w:r>
          </w:p>
        </w:tc>
        <w:tc>
          <w:tcPr>
            <w:tcW w:w="975"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rPr>
              <w:t>4.64</w:t>
            </w:r>
          </w:p>
        </w:tc>
        <w:tc>
          <w:tcPr>
            <w:tcW w:w="840"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kern w:val="0"/>
                <w:sz w:val="24"/>
                <w:szCs w:val="24"/>
                <w:highlight w:val="none"/>
                <w:lang w:val="en-US" w:eastAsia="zh-CN"/>
              </w:rPr>
              <w:t>0</w:t>
            </w:r>
          </w:p>
        </w:tc>
        <w:tc>
          <w:tcPr>
            <w:tcW w:w="873"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rPr>
              <w:t>0</w:t>
            </w:r>
          </w:p>
        </w:tc>
        <w:tc>
          <w:tcPr>
            <w:tcW w:w="972" w:type="dxa"/>
            <w:tcBorders>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3885" w:type="dxa"/>
            <w:tcBorders>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rPr>
              <w:t>金华市财政局</w:t>
            </w:r>
          </w:p>
        </w:tc>
        <w:tc>
          <w:tcPr>
            <w:tcW w:w="1200"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10</w:t>
            </w:r>
            <w:r>
              <w:rPr>
                <w:rFonts w:hint="default" w:ascii="Times New Roman" w:hAnsi="Times New Roman" w:eastAsia="宋体" w:cs="Times New Roman"/>
                <w:i w:val="0"/>
                <w:iCs w:val="0"/>
                <w:color w:val="000000"/>
                <w:kern w:val="0"/>
                <w:sz w:val="24"/>
                <w:szCs w:val="24"/>
                <w:highlight w:val="none"/>
                <w:u w:val="none"/>
                <w:lang w:val="en-US" w:eastAsia="zh-CN"/>
              </w:rPr>
              <w:t>,</w:t>
            </w:r>
            <w:r>
              <w:rPr>
                <w:rFonts w:hint="default" w:ascii="Times New Roman" w:hAnsi="Times New Roman" w:eastAsia="仿宋_GB2312" w:cs="Times New Roman"/>
                <w:color w:val="000000"/>
                <w:sz w:val="24"/>
                <w:szCs w:val="24"/>
                <w:highlight w:val="none"/>
              </w:rPr>
              <w:t>384</w:t>
            </w: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rPr>
              <w:t>40</w:t>
            </w:r>
          </w:p>
        </w:tc>
        <w:tc>
          <w:tcPr>
            <w:tcW w:w="975"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rPr>
              <w:t>4.59</w:t>
            </w:r>
          </w:p>
        </w:tc>
        <w:tc>
          <w:tcPr>
            <w:tcW w:w="840"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rPr>
              <w:t>0</w:t>
            </w:r>
          </w:p>
        </w:tc>
        <w:tc>
          <w:tcPr>
            <w:tcW w:w="873"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rPr>
              <w:t>0</w:t>
            </w:r>
          </w:p>
        </w:tc>
        <w:tc>
          <w:tcPr>
            <w:tcW w:w="972" w:type="dxa"/>
            <w:tcBorders>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3885" w:type="dxa"/>
            <w:tcBorders>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rPr>
              <w:t>金华市国有资</w:t>
            </w:r>
            <w:r>
              <w:rPr>
                <w:rFonts w:hint="default" w:ascii="Times New Roman" w:hAnsi="Times New Roman" w:eastAsia="仿宋_GB2312" w:cs="Times New Roman"/>
                <w:color w:val="000000"/>
                <w:kern w:val="0"/>
                <w:sz w:val="24"/>
                <w:szCs w:val="24"/>
                <w:highlight w:val="none"/>
                <w:lang w:val="en-US" w:eastAsia="zh-CN"/>
              </w:rPr>
              <w:t>本运</w:t>
            </w:r>
            <w:r>
              <w:rPr>
                <w:rFonts w:hint="default" w:ascii="Times New Roman" w:hAnsi="Times New Roman" w:eastAsia="仿宋_GB2312" w:cs="Times New Roman"/>
                <w:color w:val="000000"/>
                <w:kern w:val="0"/>
                <w:sz w:val="24"/>
                <w:szCs w:val="24"/>
                <w:highlight w:val="none"/>
              </w:rPr>
              <w:t>营有限公司</w:t>
            </w:r>
          </w:p>
        </w:tc>
        <w:tc>
          <w:tcPr>
            <w:tcW w:w="1200"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rPr>
              <w:t>9</w:t>
            </w:r>
            <w:r>
              <w:rPr>
                <w:rFonts w:hint="default" w:ascii="Times New Roman" w:hAnsi="Times New Roman" w:eastAsia="宋体" w:cs="Times New Roman"/>
                <w:i w:val="0"/>
                <w:iCs w:val="0"/>
                <w:color w:val="000000"/>
                <w:kern w:val="0"/>
                <w:sz w:val="24"/>
                <w:szCs w:val="24"/>
                <w:highlight w:val="none"/>
                <w:u w:val="none"/>
                <w:lang w:val="en-US" w:eastAsia="zh-CN"/>
              </w:rPr>
              <w:t>,</w:t>
            </w:r>
            <w:r>
              <w:rPr>
                <w:rFonts w:hint="default" w:ascii="Times New Roman" w:hAnsi="Times New Roman" w:eastAsia="仿宋_GB2312" w:cs="Times New Roman"/>
                <w:color w:val="000000"/>
                <w:kern w:val="0"/>
                <w:sz w:val="24"/>
                <w:szCs w:val="24"/>
                <w:highlight w:val="none"/>
              </w:rPr>
              <w:t>065</w:t>
            </w:r>
            <w:r>
              <w:rPr>
                <w:rFonts w:hint="default" w:ascii="Times New Roman" w:hAnsi="Times New Roman" w:eastAsia="仿宋_GB2312" w:cs="Times New Roman"/>
                <w:color w:val="000000"/>
                <w:kern w:val="0"/>
                <w:sz w:val="24"/>
                <w:szCs w:val="24"/>
                <w:highlight w:val="none"/>
                <w:lang w:val="en-US" w:eastAsia="zh-CN"/>
              </w:rPr>
              <w:t>.</w:t>
            </w:r>
            <w:r>
              <w:rPr>
                <w:rFonts w:hint="default" w:ascii="Times New Roman" w:hAnsi="Times New Roman" w:eastAsia="仿宋_GB2312" w:cs="Times New Roman"/>
                <w:color w:val="000000"/>
                <w:kern w:val="0"/>
                <w:sz w:val="24"/>
                <w:szCs w:val="24"/>
                <w:highlight w:val="none"/>
              </w:rPr>
              <w:t>3</w:t>
            </w:r>
            <w:r>
              <w:rPr>
                <w:rFonts w:hint="default" w:ascii="Times New Roman" w:hAnsi="Times New Roman" w:eastAsia="仿宋_GB2312" w:cs="Times New Roman"/>
                <w:color w:val="000000"/>
                <w:kern w:val="0"/>
                <w:sz w:val="24"/>
                <w:szCs w:val="24"/>
                <w:highlight w:val="none"/>
                <w:lang w:val="en-US" w:eastAsia="zh-CN"/>
              </w:rPr>
              <w:t>1</w:t>
            </w:r>
          </w:p>
        </w:tc>
        <w:tc>
          <w:tcPr>
            <w:tcW w:w="975"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rPr>
              <w:t>4.01</w:t>
            </w:r>
          </w:p>
        </w:tc>
        <w:tc>
          <w:tcPr>
            <w:tcW w:w="840"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kern w:val="0"/>
                <w:sz w:val="24"/>
                <w:szCs w:val="24"/>
                <w:highlight w:val="none"/>
                <w:lang w:val="en-US" w:eastAsia="zh-CN"/>
              </w:rPr>
              <w:t>0</w:t>
            </w:r>
          </w:p>
        </w:tc>
        <w:tc>
          <w:tcPr>
            <w:tcW w:w="873"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0</w:t>
            </w:r>
          </w:p>
        </w:tc>
        <w:tc>
          <w:tcPr>
            <w:tcW w:w="972" w:type="dxa"/>
            <w:tcBorders>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3885" w:type="dxa"/>
            <w:tcBorders>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rPr>
              <w:t>浙江尖峰集团股份有限公司</w:t>
            </w:r>
          </w:p>
        </w:tc>
        <w:tc>
          <w:tcPr>
            <w:tcW w:w="1200"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rPr>
              <w:t>8</w:t>
            </w:r>
            <w:r>
              <w:rPr>
                <w:rFonts w:hint="default" w:ascii="Times New Roman" w:hAnsi="Times New Roman" w:eastAsia="宋体" w:cs="Times New Roman"/>
                <w:i w:val="0"/>
                <w:iCs w:val="0"/>
                <w:color w:val="000000"/>
                <w:kern w:val="0"/>
                <w:sz w:val="24"/>
                <w:szCs w:val="24"/>
                <w:highlight w:val="none"/>
                <w:u w:val="none"/>
                <w:lang w:val="en-US" w:eastAsia="zh-CN"/>
              </w:rPr>
              <w:t>,</w:t>
            </w:r>
            <w:r>
              <w:rPr>
                <w:rFonts w:hint="default" w:ascii="Times New Roman" w:hAnsi="Times New Roman" w:eastAsia="仿宋_GB2312" w:cs="Times New Roman"/>
                <w:color w:val="000000"/>
                <w:kern w:val="0"/>
                <w:sz w:val="24"/>
                <w:szCs w:val="24"/>
                <w:highlight w:val="none"/>
              </w:rPr>
              <w:t>555</w:t>
            </w:r>
            <w:r>
              <w:rPr>
                <w:rFonts w:hint="default" w:ascii="Times New Roman" w:hAnsi="Times New Roman" w:eastAsia="仿宋_GB2312" w:cs="Times New Roman"/>
                <w:color w:val="000000"/>
                <w:kern w:val="0"/>
                <w:sz w:val="24"/>
                <w:szCs w:val="24"/>
                <w:highlight w:val="none"/>
                <w:lang w:val="en-US" w:eastAsia="zh-CN"/>
              </w:rPr>
              <w:t>.</w:t>
            </w:r>
            <w:r>
              <w:rPr>
                <w:rFonts w:hint="default" w:ascii="Times New Roman" w:hAnsi="Times New Roman" w:eastAsia="仿宋_GB2312" w:cs="Times New Roman"/>
                <w:color w:val="000000"/>
                <w:kern w:val="0"/>
                <w:sz w:val="24"/>
                <w:szCs w:val="24"/>
                <w:highlight w:val="none"/>
              </w:rPr>
              <w:t>79</w:t>
            </w:r>
          </w:p>
        </w:tc>
        <w:tc>
          <w:tcPr>
            <w:tcW w:w="975"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rPr>
              <w:t>3.78</w:t>
            </w:r>
          </w:p>
        </w:tc>
        <w:tc>
          <w:tcPr>
            <w:tcW w:w="840"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kern w:val="0"/>
                <w:sz w:val="24"/>
                <w:szCs w:val="24"/>
                <w:highlight w:val="none"/>
                <w:lang w:val="en-US" w:eastAsia="zh-CN"/>
              </w:rPr>
              <w:t>0</w:t>
            </w:r>
          </w:p>
        </w:tc>
        <w:tc>
          <w:tcPr>
            <w:tcW w:w="873"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rPr>
              <w:t>0</w:t>
            </w:r>
          </w:p>
        </w:tc>
        <w:tc>
          <w:tcPr>
            <w:tcW w:w="972" w:type="dxa"/>
            <w:tcBorders>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3885" w:type="dxa"/>
            <w:tcBorders>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rPr>
              <w:t>中天建设集团有限公司</w:t>
            </w:r>
          </w:p>
        </w:tc>
        <w:tc>
          <w:tcPr>
            <w:tcW w:w="1200"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7</w:t>
            </w:r>
            <w:r>
              <w:rPr>
                <w:rFonts w:hint="default" w:ascii="Times New Roman" w:hAnsi="Times New Roman" w:eastAsia="宋体" w:cs="Times New Roman"/>
                <w:i w:val="0"/>
                <w:iCs w:val="0"/>
                <w:color w:val="000000"/>
                <w:kern w:val="0"/>
                <w:sz w:val="24"/>
                <w:szCs w:val="24"/>
                <w:highlight w:val="none"/>
                <w:u w:val="none"/>
                <w:lang w:val="en-US" w:eastAsia="zh-CN"/>
              </w:rPr>
              <w:t>,</w:t>
            </w:r>
            <w:r>
              <w:rPr>
                <w:rFonts w:hint="default" w:ascii="Times New Roman" w:hAnsi="Times New Roman" w:eastAsia="仿宋_GB2312" w:cs="Times New Roman"/>
                <w:color w:val="000000"/>
                <w:sz w:val="24"/>
                <w:szCs w:val="24"/>
                <w:highlight w:val="none"/>
              </w:rPr>
              <w:t>882</w:t>
            </w: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rPr>
              <w:t>8</w:t>
            </w:r>
            <w:r>
              <w:rPr>
                <w:rFonts w:hint="default" w:ascii="Times New Roman" w:hAnsi="Times New Roman" w:eastAsia="仿宋_GB2312" w:cs="Times New Roman"/>
                <w:color w:val="000000"/>
                <w:sz w:val="24"/>
                <w:szCs w:val="24"/>
                <w:highlight w:val="none"/>
                <w:lang w:val="en-US" w:eastAsia="zh-CN"/>
              </w:rPr>
              <w:t>8</w:t>
            </w:r>
          </w:p>
        </w:tc>
        <w:tc>
          <w:tcPr>
            <w:tcW w:w="975"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rPr>
              <w:t>3.49</w:t>
            </w:r>
          </w:p>
        </w:tc>
        <w:tc>
          <w:tcPr>
            <w:tcW w:w="840"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rPr>
              <w:t>0</w:t>
            </w:r>
          </w:p>
        </w:tc>
        <w:tc>
          <w:tcPr>
            <w:tcW w:w="873"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rPr>
              <w:t>0</w:t>
            </w:r>
          </w:p>
        </w:tc>
        <w:tc>
          <w:tcPr>
            <w:tcW w:w="972" w:type="dxa"/>
            <w:tcBorders>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3885" w:type="dxa"/>
            <w:tcBorders>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rPr>
              <w:t>歌山建设集团有限公司</w:t>
            </w:r>
          </w:p>
        </w:tc>
        <w:tc>
          <w:tcPr>
            <w:tcW w:w="1200"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7</w:t>
            </w:r>
            <w:r>
              <w:rPr>
                <w:rFonts w:hint="default" w:ascii="Times New Roman" w:hAnsi="Times New Roman" w:eastAsia="宋体" w:cs="Times New Roman"/>
                <w:i w:val="0"/>
                <w:iCs w:val="0"/>
                <w:color w:val="000000"/>
                <w:kern w:val="0"/>
                <w:sz w:val="24"/>
                <w:szCs w:val="24"/>
                <w:highlight w:val="none"/>
                <w:u w:val="none"/>
                <w:lang w:val="en-US" w:eastAsia="zh-CN"/>
              </w:rPr>
              <w:t>,</w:t>
            </w:r>
            <w:r>
              <w:rPr>
                <w:rFonts w:hint="default" w:ascii="Times New Roman" w:hAnsi="Times New Roman" w:eastAsia="仿宋_GB2312" w:cs="Times New Roman"/>
                <w:color w:val="000000"/>
                <w:sz w:val="24"/>
                <w:szCs w:val="24"/>
                <w:highlight w:val="none"/>
              </w:rPr>
              <w:t>718</w:t>
            </w: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rPr>
              <w:t>4</w:t>
            </w:r>
            <w:r>
              <w:rPr>
                <w:rFonts w:hint="default" w:ascii="Times New Roman" w:hAnsi="Times New Roman" w:eastAsia="仿宋_GB2312" w:cs="Times New Roman"/>
                <w:color w:val="000000"/>
                <w:sz w:val="24"/>
                <w:szCs w:val="24"/>
                <w:highlight w:val="none"/>
                <w:lang w:val="en-US" w:eastAsia="zh-CN"/>
              </w:rPr>
              <w:t>6</w:t>
            </w:r>
          </w:p>
        </w:tc>
        <w:tc>
          <w:tcPr>
            <w:tcW w:w="975"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rPr>
              <w:t>3.41</w:t>
            </w:r>
          </w:p>
        </w:tc>
        <w:tc>
          <w:tcPr>
            <w:tcW w:w="840"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rPr>
              <w:t>0</w:t>
            </w:r>
          </w:p>
        </w:tc>
        <w:tc>
          <w:tcPr>
            <w:tcW w:w="873"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lang w:val="en-US" w:eastAsia="zh-CN"/>
              </w:rPr>
              <w:t>0</w:t>
            </w:r>
          </w:p>
        </w:tc>
        <w:tc>
          <w:tcPr>
            <w:tcW w:w="972" w:type="dxa"/>
            <w:tcBorders>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4"/>
                <w:szCs w:val="24"/>
                <w:highlight w:val="none"/>
                <w:lang w:eastAsia="zh-CN"/>
              </w:rPr>
            </w:pPr>
            <w:r>
              <w:rPr>
                <w:rFonts w:hint="default" w:eastAsia="仿宋_GB2312" w:cs="Times New Roman"/>
                <w:color w:val="000000"/>
                <w:sz w:val="24"/>
                <w:szCs w:val="24"/>
                <w:highlight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3885" w:type="dxa"/>
            <w:tcBorders>
              <w:left w:val="single" w:color="000000" w:sz="4" w:space="0"/>
              <w:bottom w:val="single" w:color="000000" w:sz="4" w:space="0"/>
              <w:right w:val="single" w:color="000000" w:sz="4" w:space="0"/>
            </w:tcBorders>
            <w:vAlign w:val="center"/>
          </w:tcPr>
          <w:p>
            <w:pPr>
              <w:widowControl/>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rPr>
              <w:t>东阳市金投控股集团有限公司</w:t>
            </w:r>
          </w:p>
        </w:tc>
        <w:tc>
          <w:tcPr>
            <w:tcW w:w="1200"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rPr>
              <w:t>7</w:t>
            </w:r>
            <w:r>
              <w:rPr>
                <w:rFonts w:hint="default" w:ascii="Times New Roman" w:hAnsi="Times New Roman" w:eastAsia="宋体" w:cs="Times New Roman"/>
                <w:i w:val="0"/>
                <w:iCs w:val="0"/>
                <w:color w:val="000000"/>
                <w:kern w:val="0"/>
                <w:sz w:val="24"/>
                <w:szCs w:val="24"/>
                <w:highlight w:val="none"/>
                <w:u w:val="none"/>
                <w:lang w:val="en-US" w:eastAsia="zh-CN"/>
              </w:rPr>
              <w:t>,</w:t>
            </w:r>
            <w:r>
              <w:rPr>
                <w:rFonts w:hint="default" w:ascii="Times New Roman" w:hAnsi="Times New Roman" w:eastAsia="仿宋_GB2312" w:cs="Times New Roman"/>
                <w:color w:val="000000"/>
                <w:kern w:val="0"/>
                <w:sz w:val="24"/>
                <w:szCs w:val="24"/>
                <w:highlight w:val="none"/>
                <w:lang w:val="en-US" w:eastAsia="zh-CN"/>
              </w:rPr>
              <w:t>500.00</w:t>
            </w:r>
          </w:p>
        </w:tc>
        <w:tc>
          <w:tcPr>
            <w:tcW w:w="975"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rPr>
              <w:t>3.32</w:t>
            </w:r>
          </w:p>
        </w:tc>
        <w:tc>
          <w:tcPr>
            <w:tcW w:w="840"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0</w:t>
            </w:r>
          </w:p>
        </w:tc>
        <w:tc>
          <w:tcPr>
            <w:tcW w:w="873"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0</w:t>
            </w:r>
          </w:p>
        </w:tc>
        <w:tc>
          <w:tcPr>
            <w:tcW w:w="972"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3885" w:type="dxa"/>
            <w:tcBorders>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rPr>
              <w:t>合      计</w:t>
            </w:r>
          </w:p>
        </w:tc>
        <w:tc>
          <w:tcPr>
            <w:tcW w:w="1200"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rPr>
              <w:t>1</w:t>
            </w:r>
            <w:r>
              <w:rPr>
                <w:rFonts w:hint="default" w:ascii="Times New Roman" w:hAnsi="Times New Roman" w:eastAsia="仿宋_GB2312" w:cs="Times New Roman"/>
                <w:color w:val="000000"/>
                <w:kern w:val="0"/>
                <w:sz w:val="24"/>
                <w:szCs w:val="24"/>
                <w:highlight w:val="none"/>
                <w:lang w:val="en-US" w:eastAsia="zh-CN"/>
              </w:rPr>
              <w:t>25</w:t>
            </w:r>
            <w:r>
              <w:rPr>
                <w:rFonts w:hint="default" w:ascii="Times New Roman" w:hAnsi="Times New Roman" w:eastAsia="宋体" w:cs="Times New Roman"/>
                <w:i w:val="0"/>
                <w:iCs w:val="0"/>
                <w:color w:val="000000"/>
                <w:kern w:val="0"/>
                <w:sz w:val="24"/>
                <w:szCs w:val="24"/>
                <w:highlight w:val="none"/>
                <w:u w:val="none"/>
                <w:lang w:val="en-US" w:eastAsia="zh-CN"/>
              </w:rPr>
              <w:t>,</w:t>
            </w:r>
            <w:r>
              <w:rPr>
                <w:rFonts w:hint="default" w:ascii="Times New Roman" w:hAnsi="Times New Roman" w:eastAsia="仿宋_GB2312" w:cs="Times New Roman"/>
                <w:color w:val="000000"/>
                <w:kern w:val="0"/>
                <w:sz w:val="24"/>
                <w:szCs w:val="24"/>
                <w:highlight w:val="none"/>
                <w:lang w:val="en-US" w:eastAsia="zh-CN"/>
              </w:rPr>
              <w:t>579.02</w:t>
            </w:r>
          </w:p>
        </w:tc>
        <w:tc>
          <w:tcPr>
            <w:tcW w:w="975"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kern w:val="0"/>
                <w:sz w:val="24"/>
                <w:szCs w:val="24"/>
                <w:highlight w:val="none"/>
              </w:rPr>
              <w:t>55.</w:t>
            </w:r>
            <w:r>
              <w:rPr>
                <w:rFonts w:hint="default" w:ascii="Times New Roman" w:hAnsi="Times New Roman" w:eastAsia="仿宋_GB2312" w:cs="Times New Roman"/>
                <w:color w:val="000000"/>
                <w:kern w:val="0"/>
                <w:sz w:val="24"/>
                <w:szCs w:val="24"/>
                <w:highlight w:val="none"/>
                <w:lang w:val="en-US" w:eastAsia="zh-CN"/>
              </w:rPr>
              <w:t>53</w:t>
            </w:r>
          </w:p>
        </w:tc>
        <w:tc>
          <w:tcPr>
            <w:tcW w:w="840"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0</w:t>
            </w:r>
          </w:p>
        </w:tc>
        <w:tc>
          <w:tcPr>
            <w:tcW w:w="873" w:type="dxa"/>
            <w:tcBorders>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0</w:t>
            </w:r>
          </w:p>
        </w:tc>
        <w:tc>
          <w:tcPr>
            <w:tcW w:w="972" w:type="dxa"/>
            <w:tcBorders>
              <w:bottom w:val="single" w:color="000000" w:sz="4" w:space="0"/>
              <w:right w:val="single" w:color="000000" w:sz="4" w:space="0"/>
            </w:tcBorders>
            <w:vAlign w:val="center"/>
          </w:tcPr>
          <w:p>
            <w:pPr>
              <w:widowControl/>
              <w:tabs>
                <w:tab w:val="center" w:pos="475"/>
                <w:tab w:val="right" w:pos="1071"/>
              </w:tabs>
              <w:jc w:val="center"/>
              <w:textAlignment w:val="center"/>
              <w:rPr>
                <w:rFonts w:hint="default" w:ascii="Times New Roman" w:hAnsi="Times New Roman" w:eastAsia="仿宋_GB2312" w:cs="Times New Roman"/>
                <w:color w:val="000000"/>
                <w:sz w:val="24"/>
                <w:szCs w:val="24"/>
                <w:highlight w:val="none"/>
              </w:rPr>
            </w:pPr>
            <w:r>
              <w:rPr>
                <w:rFonts w:hint="default" w:eastAsia="仿宋_GB2312" w:cs="Times New Roman"/>
                <w:color w:val="000000"/>
                <w:sz w:val="24"/>
                <w:szCs w:val="24"/>
                <w:highlight w:val="none"/>
                <w:lang w:val="en-US" w:eastAsia="zh-CN"/>
              </w:rPr>
              <w:t>0</w:t>
            </w:r>
          </w:p>
        </w:tc>
      </w:tr>
    </w:tbl>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本公司最终实际控制人为金华市人民政府国有资产监督管理委员会。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default" w:ascii="Times New Roman" w:hAnsi="Times New Roman" w:eastAsia="黑体" w:cs="Times New Roman"/>
          <w:b w:val="0"/>
          <w:bCs/>
          <w:i w:val="0"/>
          <w:iCs w:val="0"/>
          <w:color w:val="000000"/>
          <w:kern w:val="0"/>
          <w:sz w:val="32"/>
          <w:highlight w:val="none"/>
        </w:rPr>
      </w:pPr>
      <w:r>
        <w:rPr>
          <w:rFonts w:hint="default" w:ascii="Times New Roman" w:hAnsi="Times New Roman" w:eastAsia="黑体" w:cs="Times New Roman"/>
          <w:b w:val="0"/>
          <w:bCs/>
          <w:i w:val="0"/>
          <w:iCs w:val="0"/>
          <w:color w:val="000000"/>
          <w:kern w:val="0"/>
          <w:sz w:val="32"/>
          <w:highlight w:val="none"/>
        </w:rPr>
        <w:t>第五章  董事、监事、高级管理人员和员工情况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both"/>
        <w:rPr>
          <w:rFonts w:hint="default" w:ascii="Times New Roman" w:hAnsi="Times New Roman" w:eastAsia="仿宋_GB2312" w:cs="Times New Roman"/>
          <w:b/>
          <w:color w:val="000000"/>
          <w:kern w:val="0"/>
          <w:sz w:val="32"/>
          <w:highlight w:val="none"/>
          <w:lang w:eastAsia="zh-CN"/>
        </w:rPr>
      </w:pPr>
      <w:r>
        <w:rPr>
          <w:rFonts w:hint="default" w:ascii="Times New Roman" w:hAnsi="Times New Roman" w:eastAsia="黑体" w:cs="Times New Roman"/>
          <w:b w:val="0"/>
          <w:bCs/>
          <w:i w:val="0"/>
          <w:iCs w:val="0"/>
          <w:color w:val="000000"/>
          <w:kern w:val="0"/>
          <w:sz w:val="32"/>
          <w:szCs w:val="32"/>
          <w:highlight w:val="none"/>
        </w:rPr>
        <w:t>一、董事、监事、高级管理人员</w:t>
      </w:r>
      <w:r>
        <w:rPr>
          <w:rFonts w:hint="default" w:ascii="Times New Roman" w:hAnsi="Times New Roman" w:eastAsia="黑体" w:cs="Times New Roman"/>
          <w:b w:val="0"/>
          <w:bCs/>
          <w:i w:val="0"/>
          <w:iCs w:val="0"/>
          <w:color w:val="000000"/>
          <w:kern w:val="0"/>
          <w:sz w:val="32"/>
          <w:highlight w:val="none"/>
        </w:rPr>
        <w:t>和员工情况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right"/>
        <w:rPr>
          <w:rFonts w:hint="default" w:ascii="Times New Roman" w:hAnsi="Times New Roman" w:eastAsia="仿宋_GB2312" w:cs="Times New Roman"/>
          <w:color w:val="000000"/>
          <w:kern w:val="0"/>
          <w:sz w:val="28"/>
          <w:highlight w:val="none"/>
        </w:rPr>
      </w:pPr>
      <w:r>
        <w:rPr>
          <w:rFonts w:hint="default" w:ascii="Times New Roman" w:hAnsi="Times New Roman" w:eastAsia="仿宋_GB2312" w:cs="Times New Roman"/>
          <w:color w:val="000000"/>
          <w:kern w:val="0"/>
          <w:sz w:val="28"/>
          <w:highlight w:val="none"/>
        </w:rPr>
        <w:t xml:space="preserve">        </w:t>
      </w:r>
      <w:r>
        <w:rPr>
          <w:rFonts w:hint="default" w:ascii="Times New Roman" w:hAnsi="Times New Roman" w:eastAsia="仿宋_GB2312" w:cs="Times New Roman"/>
          <w:color w:val="000000"/>
          <w:kern w:val="0"/>
          <w:sz w:val="24"/>
          <w:szCs w:val="24"/>
          <w:highlight w:val="none"/>
        </w:rPr>
        <w:t>单位：万股</w:t>
      </w:r>
    </w:p>
    <w:tbl>
      <w:tblPr>
        <w:tblStyle w:val="13"/>
        <w:tblW w:w="8776" w:type="dxa"/>
        <w:tblInd w:w="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3"/>
        <w:gridCol w:w="740"/>
        <w:gridCol w:w="4160"/>
        <w:gridCol w:w="1393"/>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13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b/>
                <w:bCs/>
                <w:color w:val="000000"/>
                <w:kern w:val="0"/>
                <w:sz w:val="24"/>
                <w:highlight w:val="none"/>
              </w:rPr>
            </w:pPr>
            <w:r>
              <w:rPr>
                <w:rFonts w:hint="default" w:ascii="Times New Roman" w:hAnsi="Times New Roman" w:eastAsia="仿宋_GB2312" w:cs="Times New Roman"/>
                <w:b/>
                <w:bCs/>
                <w:color w:val="000000"/>
                <w:kern w:val="0"/>
                <w:sz w:val="22"/>
                <w:szCs w:val="22"/>
                <w:highlight w:val="none"/>
              </w:rPr>
              <w:t>姓  名</w:t>
            </w:r>
          </w:p>
        </w:tc>
        <w:tc>
          <w:tcPr>
            <w:tcW w:w="74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b/>
                <w:bCs/>
                <w:color w:val="000000"/>
                <w:kern w:val="0"/>
                <w:sz w:val="24"/>
                <w:highlight w:val="none"/>
              </w:rPr>
            </w:pPr>
            <w:r>
              <w:rPr>
                <w:rFonts w:hint="default" w:ascii="Times New Roman" w:hAnsi="Times New Roman" w:eastAsia="仿宋_GB2312" w:cs="Times New Roman"/>
                <w:b/>
                <w:bCs/>
                <w:color w:val="000000"/>
                <w:kern w:val="0"/>
                <w:sz w:val="22"/>
                <w:szCs w:val="22"/>
                <w:highlight w:val="none"/>
              </w:rPr>
              <w:t>性别</w:t>
            </w:r>
          </w:p>
        </w:tc>
        <w:tc>
          <w:tcPr>
            <w:tcW w:w="41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b/>
                <w:bCs/>
                <w:color w:val="000000"/>
                <w:kern w:val="0"/>
                <w:sz w:val="24"/>
                <w:highlight w:val="none"/>
              </w:rPr>
            </w:pPr>
            <w:r>
              <w:rPr>
                <w:rFonts w:hint="default" w:ascii="Times New Roman" w:hAnsi="Times New Roman" w:eastAsia="仿宋_GB2312" w:cs="Times New Roman"/>
                <w:b/>
                <w:bCs/>
                <w:color w:val="000000"/>
                <w:kern w:val="0"/>
                <w:sz w:val="22"/>
                <w:szCs w:val="22"/>
                <w:highlight w:val="none"/>
              </w:rPr>
              <w:t>在本公司任职情况</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b/>
                <w:bCs/>
                <w:color w:val="000000"/>
                <w:sz w:val="24"/>
                <w:highlight w:val="none"/>
              </w:rPr>
            </w:pPr>
            <w:r>
              <w:rPr>
                <w:rFonts w:hint="default" w:ascii="Times New Roman" w:hAnsi="Times New Roman" w:eastAsia="仿宋_GB2312" w:cs="Times New Roman"/>
                <w:b/>
                <w:bCs/>
                <w:color w:val="000000"/>
                <w:kern w:val="0"/>
                <w:sz w:val="22"/>
                <w:szCs w:val="22"/>
                <w:highlight w:val="none"/>
              </w:rPr>
              <w:t>持股数</w:t>
            </w:r>
          </w:p>
        </w:tc>
        <w:tc>
          <w:tcPr>
            <w:tcW w:w="135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b/>
                <w:bCs/>
                <w:color w:val="000000"/>
                <w:sz w:val="24"/>
                <w:highlight w:val="none"/>
              </w:rPr>
            </w:pPr>
            <w:r>
              <w:rPr>
                <w:rFonts w:hint="default" w:ascii="Times New Roman" w:hAnsi="Times New Roman" w:eastAsia="仿宋_GB2312" w:cs="Times New Roman"/>
                <w:b/>
                <w:bCs/>
                <w:color w:val="000000"/>
                <w:kern w:val="0"/>
                <w:sz w:val="22"/>
                <w:szCs w:val="22"/>
                <w:highlight w:val="none"/>
              </w:rPr>
              <w:t>是否领薪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13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2"/>
                <w:szCs w:val="22"/>
                <w:highlight w:val="none"/>
              </w:rPr>
              <w:t>张 宁</w:t>
            </w:r>
          </w:p>
        </w:tc>
        <w:tc>
          <w:tcPr>
            <w:tcW w:w="74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rPr>
              <w:t>男</w:t>
            </w:r>
          </w:p>
        </w:tc>
        <w:tc>
          <w:tcPr>
            <w:tcW w:w="41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2"/>
                <w:szCs w:val="22"/>
                <w:highlight w:val="none"/>
              </w:rPr>
              <w:t>党委书记、</w:t>
            </w:r>
            <w:r>
              <w:rPr>
                <w:rFonts w:hint="default" w:ascii="Times New Roman" w:hAnsi="Times New Roman" w:eastAsia="仿宋_GB2312" w:cs="Times New Roman"/>
                <w:color w:val="000000"/>
                <w:kern w:val="0"/>
                <w:sz w:val="22"/>
                <w:szCs w:val="22"/>
                <w:highlight w:val="none"/>
                <w:lang w:val="en-US" w:eastAsia="zh-CN"/>
              </w:rPr>
              <w:t>董事长</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2"/>
                <w:szCs w:val="22"/>
                <w:highlight w:val="none"/>
              </w:rPr>
              <w:t>0</w:t>
            </w:r>
          </w:p>
        </w:tc>
        <w:tc>
          <w:tcPr>
            <w:tcW w:w="135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2"/>
                <w:szCs w:val="22"/>
                <w:highlight w:val="none"/>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13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2"/>
                <w:szCs w:val="22"/>
                <w:highlight w:val="none"/>
              </w:rPr>
              <w:t>裘  豪</w:t>
            </w:r>
          </w:p>
        </w:tc>
        <w:tc>
          <w:tcPr>
            <w:tcW w:w="74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2"/>
                <w:szCs w:val="22"/>
                <w:highlight w:val="none"/>
              </w:rPr>
              <w:t>男</w:t>
            </w:r>
          </w:p>
        </w:tc>
        <w:tc>
          <w:tcPr>
            <w:tcW w:w="41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2"/>
                <w:szCs w:val="22"/>
                <w:highlight w:val="none"/>
              </w:rPr>
              <w:t>党委副书记、董事、行长</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2"/>
                <w:szCs w:val="22"/>
                <w:highlight w:val="none"/>
              </w:rPr>
              <w:t>0</w:t>
            </w:r>
          </w:p>
        </w:tc>
        <w:tc>
          <w:tcPr>
            <w:tcW w:w="135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2"/>
                <w:szCs w:val="22"/>
                <w:highlight w:val="none"/>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13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eastAsia="zh-CN"/>
              </w:rPr>
            </w:pPr>
            <w:r>
              <w:rPr>
                <w:rFonts w:hint="default" w:ascii="Times New Roman" w:hAnsi="Times New Roman" w:eastAsia="仿宋_GB2312" w:cs="Times New Roman"/>
                <w:color w:val="000000"/>
                <w:kern w:val="0"/>
                <w:sz w:val="22"/>
                <w:szCs w:val="22"/>
                <w:highlight w:val="none"/>
                <w:lang w:val="en-US" w:eastAsia="zh-CN"/>
              </w:rPr>
              <w:t>谢国才</w:t>
            </w:r>
          </w:p>
        </w:tc>
        <w:tc>
          <w:tcPr>
            <w:tcW w:w="74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eastAsia="zh-CN"/>
              </w:rPr>
            </w:pPr>
            <w:r>
              <w:rPr>
                <w:rFonts w:hint="default" w:ascii="Times New Roman" w:hAnsi="Times New Roman" w:eastAsia="仿宋_GB2312" w:cs="Times New Roman"/>
                <w:color w:val="000000"/>
                <w:kern w:val="0"/>
                <w:sz w:val="22"/>
                <w:szCs w:val="22"/>
                <w:highlight w:val="none"/>
                <w:lang w:val="en-US" w:eastAsia="zh-CN"/>
              </w:rPr>
              <w:t>男</w:t>
            </w:r>
          </w:p>
        </w:tc>
        <w:tc>
          <w:tcPr>
            <w:tcW w:w="41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rPr>
            </w:pPr>
            <w:r>
              <w:rPr>
                <w:rFonts w:hint="default" w:ascii="Times New Roman" w:hAnsi="Times New Roman" w:eastAsia="仿宋_GB2312" w:cs="Times New Roman"/>
                <w:color w:val="000000"/>
                <w:kern w:val="0"/>
                <w:sz w:val="22"/>
                <w:szCs w:val="22"/>
                <w:highlight w:val="none"/>
              </w:rPr>
              <w:t>党委副书记</w:t>
            </w:r>
            <w:r>
              <w:rPr>
                <w:rFonts w:hint="default" w:ascii="Times New Roman" w:hAnsi="Times New Roman" w:eastAsia="仿宋_GB2312" w:cs="Times New Roman"/>
                <w:color w:val="000000"/>
                <w:kern w:val="0"/>
                <w:sz w:val="22"/>
                <w:szCs w:val="22"/>
                <w:highlight w:val="none"/>
                <w:lang w:eastAsia="zh-CN"/>
              </w:rPr>
              <w:t>、</w:t>
            </w:r>
            <w:r>
              <w:rPr>
                <w:rFonts w:hint="default" w:ascii="Times New Roman" w:hAnsi="Times New Roman" w:eastAsia="仿宋_GB2312" w:cs="Times New Roman"/>
                <w:color w:val="000000"/>
                <w:kern w:val="0"/>
                <w:sz w:val="22"/>
                <w:szCs w:val="22"/>
                <w:highlight w:val="none"/>
                <w:lang w:val="en-US" w:eastAsia="zh-CN"/>
              </w:rPr>
              <w:t>职工董事、工会主席</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eastAsia="zh-CN"/>
              </w:rPr>
            </w:pPr>
            <w:r>
              <w:rPr>
                <w:rFonts w:hint="default" w:ascii="Times New Roman" w:hAnsi="Times New Roman" w:eastAsia="仿宋_GB2312" w:cs="Times New Roman"/>
                <w:color w:val="000000"/>
                <w:kern w:val="0"/>
                <w:sz w:val="22"/>
                <w:szCs w:val="22"/>
                <w:highlight w:val="none"/>
                <w:lang w:val="en-US" w:eastAsia="zh-CN"/>
              </w:rPr>
              <w:t>0</w:t>
            </w:r>
          </w:p>
        </w:tc>
        <w:tc>
          <w:tcPr>
            <w:tcW w:w="135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eastAsia="zh-CN"/>
              </w:rPr>
            </w:pPr>
            <w:r>
              <w:rPr>
                <w:rFonts w:hint="default" w:ascii="Times New Roman" w:hAnsi="Times New Roman" w:eastAsia="仿宋_GB2312" w:cs="Times New Roman"/>
                <w:color w:val="000000"/>
                <w:kern w:val="0"/>
                <w:sz w:val="22"/>
                <w:szCs w:val="22"/>
                <w:highlight w:val="none"/>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13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2"/>
                <w:szCs w:val="22"/>
                <w:highlight w:val="none"/>
              </w:rPr>
              <w:t>章晓洪</w:t>
            </w:r>
          </w:p>
        </w:tc>
        <w:tc>
          <w:tcPr>
            <w:tcW w:w="74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2"/>
                <w:szCs w:val="22"/>
                <w:highlight w:val="none"/>
              </w:rPr>
              <w:t>男</w:t>
            </w:r>
          </w:p>
        </w:tc>
        <w:tc>
          <w:tcPr>
            <w:tcW w:w="41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2"/>
                <w:szCs w:val="22"/>
                <w:highlight w:val="none"/>
              </w:rPr>
              <w:t>独立董事</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2"/>
                <w:szCs w:val="22"/>
                <w:highlight w:val="none"/>
              </w:rPr>
              <w:t>0</w:t>
            </w:r>
          </w:p>
        </w:tc>
        <w:tc>
          <w:tcPr>
            <w:tcW w:w="135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2"/>
                <w:szCs w:val="22"/>
                <w:highlight w:val="none"/>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13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rPr>
            </w:pPr>
            <w:r>
              <w:rPr>
                <w:rFonts w:hint="default" w:ascii="Times New Roman" w:hAnsi="Times New Roman" w:eastAsia="仿宋_GB2312" w:cs="Times New Roman"/>
                <w:color w:val="000000"/>
                <w:kern w:val="0"/>
                <w:sz w:val="22"/>
                <w:szCs w:val="22"/>
                <w:highlight w:val="none"/>
              </w:rPr>
              <w:t>史占中</w:t>
            </w:r>
          </w:p>
        </w:tc>
        <w:tc>
          <w:tcPr>
            <w:tcW w:w="74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rPr>
            </w:pPr>
            <w:r>
              <w:rPr>
                <w:rFonts w:hint="default" w:ascii="Times New Roman" w:hAnsi="Times New Roman" w:eastAsia="仿宋_GB2312" w:cs="Times New Roman"/>
                <w:color w:val="000000"/>
                <w:kern w:val="0"/>
                <w:sz w:val="22"/>
                <w:szCs w:val="22"/>
                <w:highlight w:val="none"/>
              </w:rPr>
              <w:t>男</w:t>
            </w:r>
          </w:p>
        </w:tc>
        <w:tc>
          <w:tcPr>
            <w:tcW w:w="41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rPr>
            </w:pPr>
            <w:r>
              <w:rPr>
                <w:rFonts w:hint="default" w:ascii="Times New Roman" w:hAnsi="Times New Roman" w:eastAsia="仿宋_GB2312" w:cs="Times New Roman"/>
                <w:color w:val="000000"/>
                <w:kern w:val="0"/>
                <w:sz w:val="22"/>
                <w:szCs w:val="22"/>
                <w:highlight w:val="none"/>
              </w:rPr>
              <w:t>独立董事</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rPr>
            </w:pPr>
            <w:r>
              <w:rPr>
                <w:rFonts w:hint="default" w:ascii="Times New Roman" w:hAnsi="Times New Roman" w:eastAsia="仿宋_GB2312" w:cs="Times New Roman"/>
                <w:color w:val="000000"/>
                <w:kern w:val="0"/>
                <w:sz w:val="22"/>
                <w:szCs w:val="22"/>
                <w:highlight w:val="none"/>
              </w:rPr>
              <w:t>0</w:t>
            </w:r>
          </w:p>
        </w:tc>
        <w:tc>
          <w:tcPr>
            <w:tcW w:w="135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rPr>
            </w:pPr>
            <w:r>
              <w:rPr>
                <w:rFonts w:hint="default" w:ascii="Times New Roman" w:hAnsi="Times New Roman" w:eastAsia="仿宋_GB2312" w:cs="Times New Roman"/>
                <w:color w:val="000000"/>
                <w:kern w:val="0"/>
                <w:sz w:val="22"/>
                <w:szCs w:val="22"/>
                <w:highlight w:val="none"/>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13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rPr>
            </w:pPr>
            <w:r>
              <w:rPr>
                <w:rFonts w:hint="default" w:ascii="Times New Roman" w:hAnsi="Times New Roman" w:eastAsia="仿宋_GB2312" w:cs="Times New Roman"/>
                <w:color w:val="000000"/>
                <w:kern w:val="0"/>
                <w:sz w:val="22"/>
                <w:szCs w:val="22"/>
                <w:highlight w:val="none"/>
                <w:lang w:val="en-US" w:eastAsia="zh-CN"/>
              </w:rPr>
              <w:t>周漪青</w:t>
            </w:r>
          </w:p>
        </w:tc>
        <w:tc>
          <w:tcPr>
            <w:tcW w:w="74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2"/>
                <w:szCs w:val="22"/>
                <w:highlight w:val="none"/>
                <w:lang w:val="en-US" w:eastAsia="zh-CN"/>
              </w:rPr>
              <w:t>女</w:t>
            </w:r>
          </w:p>
        </w:tc>
        <w:tc>
          <w:tcPr>
            <w:tcW w:w="41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2"/>
                <w:szCs w:val="22"/>
                <w:highlight w:val="none"/>
                <w:lang w:val="en-US" w:eastAsia="zh-CN"/>
              </w:rPr>
              <w:t>独立董事</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2"/>
                <w:szCs w:val="22"/>
                <w:highlight w:val="none"/>
                <w:lang w:val="en-US" w:eastAsia="zh-CN"/>
              </w:rPr>
              <w:t>0</w:t>
            </w:r>
          </w:p>
        </w:tc>
        <w:tc>
          <w:tcPr>
            <w:tcW w:w="135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2"/>
                <w:szCs w:val="22"/>
                <w:highlight w:val="none"/>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13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eastAsia="zh-CN"/>
              </w:rPr>
            </w:pPr>
            <w:r>
              <w:rPr>
                <w:rFonts w:hint="default" w:ascii="Times New Roman" w:hAnsi="Times New Roman" w:eastAsia="仿宋_GB2312" w:cs="Times New Roman"/>
                <w:color w:val="000000"/>
                <w:kern w:val="0"/>
                <w:sz w:val="22"/>
                <w:szCs w:val="22"/>
                <w:highlight w:val="none"/>
              </w:rPr>
              <w:t>蒋晓萌</w:t>
            </w:r>
          </w:p>
        </w:tc>
        <w:tc>
          <w:tcPr>
            <w:tcW w:w="74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rPr>
            </w:pPr>
            <w:r>
              <w:rPr>
                <w:rFonts w:hint="default" w:ascii="Times New Roman" w:hAnsi="Times New Roman" w:eastAsia="仿宋_GB2312" w:cs="Times New Roman"/>
                <w:color w:val="000000"/>
                <w:kern w:val="0"/>
                <w:sz w:val="22"/>
                <w:szCs w:val="22"/>
                <w:highlight w:val="none"/>
              </w:rPr>
              <w:t>男</w:t>
            </w:r>
          </w:p>
        </w:tc>
        <w:tc>
          <w:tcPr>
            <w:tcW w:w="41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rPr>
            </w:pPr>
            <w:r>
              <w:rPr>
                <w:rFonts w:hint="default" w:ascii="Times New Roman" w:hAnsi="Times New Roman" w:eastAsia="仿宋_GB2312" w:cs="Times New Roman"/>
                <w:color w:val="000000"/>
                <w:kern w:val="0"/>
                <w:sz w:val="22"/>
                <w:szCs w:val="22"/>
                <w:highlight w:val="none"/>
              </w:rPr>
              <w:t>股东董事</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rPr>
            </w:pPr>
            <w:r>
              <w:rPr>
                <w:rFonts w:hint="default" w:ascii="Times New Roman" w:hAnsi="Times New Roman" w:eastAsia="仿宋_GB2312" w:cs="Times New Roman"/>
                <w:color w:val="000000"/>
                <w:kern w:val="0"/>
                <w:sz w:val="22"/>
                <w:szCs w:val="22"/>
                <w:highlight w:val="none"/>
              </w:rPr>
              <w:t>0</w:t>
            </w:r>
          </w:p>
        </w:tc>
        <w:tc>
          <w:tcPr>
            <w:tcW w:w="135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rPr>
            </w:pPr>
            <w:r>
              <w:rPr>
                <w:rFonts w:hint="default" w:ascii="Times New Roman" w:hAnsi="Times New Roman" w:eastAsia="仿宋_GB2312" w:cs="Times New Roman"/>
                <w:color w:val="000000"/>
                <w:kern w:val="0"/>
                <w:sz w:val="22"/>
                <w:szCs w:val="22"/>
                <w:highlight w:val="none"/>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13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eastAsia="zh-CN"/>
              </w:rPr>
            </w:pPr>
            <w:r>
              <w:rPr>
                <w:rFonts w:hint="default" w:ascii="Times New Roman" w:hAnsi="Times New Roman" w:eastAsia="仿宋_GB2312" w:cs="Times New Roman"/>
                <w:color w:val="000000"/>
                <w:kern w:val="0"/>
                <w:sz w:val="22"/>
                <w:szCs w:val="22"/>
                <w:highlight w:val="none"/>
                <w:lang w:val="en-US" w:eastAsia="zh-CN"/>
              </w:rPr>
              <w:t>刘永辉</w:t>
            </w:r>
          </w:p>
        </w:tc>
        <w:tc>
          <w:tcPr>
            <w:tcW w:w="74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2"/>
                <w:szCs w:val="22"/>
                <w:highlight w:val="none"/>
              </w:rPr>
              <w:t>男</w:t>
            </w:r>
          </w:p>
        </w:tc>
        <w:tc>
          <w:tcPr>
            <w:tcW w:w="41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2"/>
                <w:szCs w:val="22"/>
                <w:highlight w:val="none"/>
              </w:rPr>
              <w:t>股东董事</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2"/>
                <w:szCs w:val="22"/>
                <w:highlight w:val="none"/>
              </w:rPr>
              <w:t>0</w:t>
            </w:r>
          </w:p>
        </w:tc>
        <w:tc>
          <w:tcPr>
            <w:tcW w:w="135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2"/>
                <w:szCs w:val="22"/>
                <w:highlight w:val="none"/>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13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eastAsia="zh-CN"/>
              </w:rPr>
            </w:pPr>
            <w:r>
              <w:rPr>
                <w:rFonts w:hint="default" w:ascii="Times New Roman" w:hAnsi="Times New Roman" w:eastAsia="仿宋_GB2312" w:cs="Times New Roman"/>
                <w:color w:val="000000"/>
                <w:kern w:val="0"/>
                <w:sz w:val="22"/>
                <w:szCs w:val="22"/>
                <w:highlight w:val="none"/>
                <w:lang w:val="en-US" w:eastAsia="zh-CN"/>
              </w:rPr>
              <w:t>夏浩</w:t>
            </w:r>
          </w:p>
        </w:tc>
        <w:tc>
          <w:tcPr>
            <w:tcW w:w="74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4"/>
                <w:highlight w:val="none"/>
                <w:lang w:eastAsia="zh-CN"/>
              </w:rPr>
            </w:pPr>
            <w:r>
              <w:rPr>
                <w:rFonts w:hint="default" w:ascii="Times New Roman" w:hAnsi="Times New Roman" w:eastAsia="仿宋_GB2312" w:cs="Times New Roman"/>
                <w:color w:val="000000"/>
                <w:kern w:val="0"/>
                <w:sz w:val="22"/>
                <w:szCs w:val="22"/>
                <w:highlight w:val="none"/>
                <w:lang w:val="en-US" w:eastAsia="zh-CN" w:bidi="ar-SA"/>
              </w:rPr>
              <w:t>男</w:t>
            </w:r>
          </w:p>
        </w:tc>
        <w:tc>
          <w:tcPr>
            <w:tcW w:w="41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2"/>
                <w:szCs w:val="22"/>
                <w:highlight w:val="none"/>
              </w:rPr>
              <w:t>股东董事</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2"/>
                <w:szCs w:val="22"/>
                <w:highlight w:val="none"/>
              </w:rPr>
              <w:t>0</w:t>
            </w:r>
          </w:p>
        </w:tc>
        <w:tc>
          <w:tcPr>
            <w:tcW w:w="135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2"/>
                <w:szCs w:val="22"/>
                <w:highlight w:val="none"/>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13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eastAsia="zh-CN"/>
              </w:rPr>
            </w:pPr>
            <w:r>
              <w:rPr>
                <w:rFonts w:hint="default" w:ascii="Times New Roman" w:hAnsi="Times New Roman" w:eastAsia="仿宋_GB2312" w:cs="Times New Roman"/>
                <w:color w:val="000000"/>
                <w:kern w:val="0"/>
                <w:sz w:val="22"/>
                <w:szCs w:val="22"/>
                <w:highlight w:val="none"/>
                <w:lang w:val="en-US" w:eastAsia="zh-CN"/>
              </w:rPr>
              <w:t>吴俊平</w:t>
            </w:r>
          </w:p>
        </w:tc>
        <w:tc>
          <w:tcPr>
            <w:tcW w:w="74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eastAsia="zh-CN"/>
              </w:rPr>
            </w:pPr>
            <w:r>
              <w:rPr>
                <w:rFonts w:hint="default" w:ascii="Times New Roman" w:hAnsi="Times New Roman" w:eastAsia="仿宋_GB2312" w:cs="Times New Roman"/>
                <w:color w:val="000000"/>
                <w:kern w:val="0"/>
                <w:sz w:val="22"/>
                <w:szCs w:val="22"/>
                <w:highlight w:val="none"/>
              </w:rPr>
              <w:t>男</w:t>
            </w:r>
          </w:p>
        </w:tc>
        <w:tc>
          <w:tcPr>
            <w:tcW w:w="41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eastAsia="zh-CN"/>
              </w:rPr>
            </w:pPr>
            <w:r>
              <w:rPr>
                <w:rFonts w:hint="default" w:ascii="Times New Roman" w:hAnsi="Times New Roman" w:eastAsia="仿宋_GB2312" w:cs="Times New Roman"/>
                <w:color w:val="000000"/>
                <w:kern w:val="0"/>
                <w:sz w:val="22"/>
                <w:szCs w:val="22"/>
                <w:highlight w:val="none"/>
              </w:rPr>
              <w:t>股东董事</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eastAsia="zh-CN"/>
              </w:rPr>
            </w:pPr>
            <w:r>
              <w:rPr>
                <w:rFonts w:hint="default" w:ascii="Times New Roman" w:hAnsi="Times New Roman" w:eastAsia="仿宋_GB2312" w:cs="Times New Roman"/>
                <w:color w:val="000000"/>
                <w:kern w:val="0"/>
                <w:sz w:val="22"/>
                <w:szCs w:val="22"/>
                <w:highlight w:val="none"/>
                <w:lang w:val="en-US" w:eastAsia="zh-CN"/>
              </w:rPr>
              <w:t>0</w:t>
            </w:r>
          </w:p>
        </w:tc>
        <w:tc>
          <w:tcPr>
            <w:tcW w:w="135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eastAsia="zh-CN"/>
              </w:rPr>
            </w:pPr>
            <w:r>
              <w:rPr>
                <w:rFonts w:hint="default" w:ascii="Times New Roman" w:hAnsi="Times New Roman" w:eastAsia="仿宋_GB2312" w:cs="Times New Roman"/>
                <w:color w:val="000000"/>
                <w:kern w:val="0"/>
                <w:sz w:val="22"/>
                <w:szCs w:val="22"/>
                <w:highlight w:val="none"/>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13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eastAsia="zh-CN"/>
              </w:rPr>
            </w:pPr>
            <w:r>
              <w:rPr>
                <w:rFonts w:hint="default" w:ascii="Times New Roman" w:hAnsi="Times New Roman" w:eastAsia="仿宋_GB2312" w:cs="Times New Roman"/>
                <w:color w:val="000000"/>
                <w:kern w:val="0"/>
                <w:sz w:val="22"/>
                <w:szCs w:val="22"/>
                <w:highlight w:val="none"/>
                <w:lang w:val="en-US" w:eastAsia="zh-CN"/>
              </w:rPr>
              <w:t>钟增富</w:t>
            </w:r>
          </w:p>
        </w:tc>
        <w:tc>
          <w:tcPr>
            <w:tcW w:w="74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rPr>
            </w:pPr>
            <w:r>
              <w:rPr>
                <w:rFonts w:hint="default" w:ascii="Times New Roman" w:hAnsi="Times New Roman" w:eastAsia="仿宋_GB2312" w:cs="Times New Roman"/>
                <w:color w:val="000000"/>
                <w:kern w:val="0"/>
                <w:sz w:val="22"/>
                <w:szCs w:val="22"/>
                <w:highlight w:val="none"/>
              </w:rPr>
              <w:t>男</w:t>
            </w:r>
          </w:p>
        </w:tc>
        <w:tc>
          <w:tcPr>
            <w:tcW w:w="41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rPr>
            </w:pPr>
            <w:r>
              <w:rPr>
                <w:rFonts w:hint="default" w:ascii="Times New Roman" w:hAnsi="Times New Roman" w:eastAsia="仿宋_GB2312" w:cs="Times New Roman"/>
                <w:color w:val="000000"/>
                <w:kern w:val="0"/>
                <w:sz w:val="22"/>
                <w:szCs w:val="22"/>
                <w:highlight w:val="none"/>
              </w:rPr>
              <w:t>股东董事</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eastAsia="zh-CN"/>
              </w:rPr>
            </w:pPr>
            <w:r>
              <w:rPr>
                <w:rFonts w:hint="default" w:ascii="Times New Roman" w:hAnsi="Times New Roman" w:eastAsia="仿宋_GB2312" w:cs="Times New Roman"/>
                <w:color w:val="000000"/>
                <w:kern w:val="0"/>
                <w:sz w:val="22"/>
                <w:szCs w:val="22"/>
                <w:highlight w:val="none"/>
              </w:rPr>
              <w:t>0</w:t>
            </w:r>
          </w:p>
        </w:tc>
        <w:tc>
          <w:tcPr>
            <w:tcW w:w="135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rPr>
            </w:pPr>
            <w:r>
              <w:rPr>
                <w:rFonts w:hint="default" w:ascii="Times New Roman" w:hAnsi="Times New Roman" w:eastAsia="仿宋_GB2312" w:cs="Times New Roman"/>
                <w:color w:val="000000"/>
                <w:kern w:val="0"/>
                <w:sz w:val="22"/>
                <w:szCs w:val="22"/>
                <w:highlight w:val="none"/>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13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eastAsia="zh-CN"/>
              </w:rPr>
            </w:pPr>
            <w:r>
              <w:rPr>
                <w:rFonts w:hint="default" w:ascii="Times New Roman" w:hAnsi="Times New Roman" w:eastAsia="仿宋_GB2312" w:cs="Times New Roman"/>
                <w:color w:val="000000"/>
                <w:kern w:val="0"/>
                <w:sz w:val="22"/>
                <w:szCs w:val="22"/>
                <w:highlight w:val="none"/>
                <w:lang w:val="en-US" w:eastAsia="zh-CN"/>
              </w:rPr>
              <w:t>朱立工</w:t>
            </w:r>
          </w:p>
        </w:tc>
        <w:tc>
          <w:tcPr>
            <w:tcW w:w="74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4"/>
                <w:highlight w:val="none"/>
                <w:lang w:eastAsia="zh-CN"/>
              </w:rPr>
            </w:pPr>
            <w:r>
              <w:rPr>
                <w:rFonts w:hint="default" w:ascii="Times New Roman" w:hAnsi="Times New Roman" w:eastAsia="仿宋_GB2312" w:cs="Times New Roman"/>
                <w:color w:val="000000"/>
                <w:kern w:val="0"/>
                <w:sz w:val="22"/>
                <w:szCs w:val="22"/>
                <w:highlight w:val="none"/>
              </w:rPr>
              <w:t>男</w:t>
            </w:r>
          </w:p>
        </w:tc>
        <w:tc>
          <w:tcPr>
            <w:tcW w:w="41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2"/>
                <w:szCs w:val="22"/>
                <w:highlight w:val="none"/>
                <w:lang w:val="en-US" w:eastAsia="zh-CN"/>
              </w:rPr>
              <w:t>监事长</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2"/>
                <w:szCs w:val="22"/>
                <w:highlight w:val="none"/>
                <w:lang w:val="en-US" w:eastAsia="zh-CN"/>
              </w:rPr>
              <w:t>0</w:t>
            </w:r>
          </w:p>
        </w:tc>
        <w:tc>
          <w:tcPr>
            <w:tcW w:w="135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2"/>
                <w:szCs w:val="22"/>
                <w:highlight w:val="none"/>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13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eastAsia="zh-CN"/>
              </w:rPr>
            </w:pPr>
            <w:r>
              <w:rPr>
                <w:rFonts w:hint="default" w:ascii="Times New Roman" w:hAnsi="Times New Roman" w:eastAsia="仿宋_GB2312" w:cs="Times New Roman"/>
                <w:color w:val="000000"/>
                <w:kern w:val="0"/>
                <w:sz w:val="22"/>
                <w:szCs w:val="22"/>
                <w:highlight w:val="none"/>
              </w:rPr>
              <w:t>王  丽</w:t>
            </w:r>
          </w:p>
        </w:tc>
        <w:tc>
          <w:tcPr>
            <w:tcW w:w="74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2"/>
                <w:szCs w:val="22"/>
                <w:highlight w:val="none"/>
              </w:rPr>
              <w:t>女</w:t>
            </w:r>
          </w:p>
        </w:tc>
        <w:tc>
          <w:tcPr>
            <w:tcW w:w="41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2"/>
                <w:szCs w:val="22"/>
                <w:highlight w:val="none"/>
              </w:rPr>
              <w:t>外部监事</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sz w:val="24"/>
                <w:highlight w:val="none"/>
                <w:lang w:eastAsia="zh-CN"/>
              </w:rPr>
            </w:pPr>
            <w:r>
              <w:rPr>
                <w:rFonts w:hint="default" w:ascii="Times New Roman" w:hAnsi="Times New Roman" w:eastAsia="仿宋_GB2312" w:cs="Times New Roman"/>
                <w:color w:val="000000"/>
                <w:kern w:val="0"/>
                <w:sz w:val="22"/>
                <w:szCs w:val="22"/>
                <w:highlight w:val="none"/>
              </w:rPr>
              <w:t>0</w:t>
            </w:r>
          </w:p>
        </w:tc>
        <w:tc>
          <w:tcPr>
            <w:tcW w:w="135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2"/>
                <w:szCs w:val="22"/>
                <w:highlight w:val="none"/>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13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rPr>
            </w:pPr>
            <w:r>
              <w:rPr>
                <w:rFonts w:hint="default" w:ascii="Times New Roman" w:hAnsi="Times New Roman" w:eastAsia="仿宋_GB2312" w:cs="Times New Roman"/>
                <w:color w:val="000000"/>
                <w:kern w:val="0"/>
                <w:sz w:val="22"/>
                <w:szCs w:val="22"/>
                <w:highlight w:val="none"/>
                <w:lang w:val="en-US" w:eastAsia="zh-CN"/>
              </w:rPr>
              <w:t>彭  巍</w:t>
            </w:r>
          </w:p>
        </w:tc>
        <w:tc>
          <w:tcPr>
            <w:tcW w:w="74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2"/>
                <w:szCs w:val="22"/>
                <w:highlight w:val="none"/>
              </w:rPr>
              <w:t>男</w:t>
            </w:r>
          </w:p>
        </w:tc>
        <w:tc>
          <w:tcPr>
            <w:tcW w:w="41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2"/>
                <w:szCs w:val="22"/>
                <w:highlight w:val="none"/>
                <w:lang w:val="en-US" w:eastAsia="zh-CN"/>
              </w:rPr>
              <w:t>外部</w:t>
            </w:r>
            <w:r>
              <w:rPr>
                <w:rFonts w:hint="default" w:ascii="Times New Roman" w:hAnsi="Times New Roman" w:eastAsia="仿宋_GB2312" w:cs="Times New Roman"/>
                <w:color w:val="000000"/>
                <w:kern w:val="0"/>
                <w:sz w:val="22"/>
                <w:szCs w:val="22"/>
                <w:highlight w:val="none"/>
              </w:rPr>
              <w:t>监事</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2"/>
                <w:szCs w:val="22"/>
                <w:highlight w:val="none"/>
              </w:rPr>
              <w:t>0</w:t>
            </w:r>
          </w:p>
        </w:tc>
        <w:tc>
          <w:tcPr>
            <w:tcW w:w="135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lang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13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rPr>
            </w:pPr>
            <w:r>
              <w:rPr>
                <w:rFonts w:hint="default" w:ascii="Times New Roman" w:hAnsi="Times New Roman" w:eastAsia="仿宋_GB2312" w:cs="Times New Roman"/>
                <w:color w:val="000000"/>
                <w:sz w:val="22"/>
                <w:szCs w:val="22"/>
                <w:highlight w:val="none"/>
                <w:lang w:val="en-US" w:eastAsia="zh-CN"/>
              </w:rPr>
              <w:t>何德明</w:t>
            </w:r>
          </w:p>
        </w:tc>
        <w:tc>
          <w:tcPr>
            <w:tcW w:w="74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sz w:val="24"/>
                <w:szCs w:val="24"/>
                <w:highlight w:val="none"/>
                <w:lang w:val="en-US" w:eastAsia="zh-CN"/>
              </w:rPr>
              <w:t>男</w:t>
            </w:r>
          </w:p>
        </w:tc>
        <w:tc>
          <w:tcPr>
            <w:tcW w:w="41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2"/>
                <w:szCs w:val="22"/>
                <w:highlight w:val="none"/>
                <w:lang w:val="en-US" w:eastAsia="zh-CN"/>
              </w:rPr>
              <w:t>外部监事</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2"/>
                <w:sz w:val="24"/>
                <w:highlight w:val="none"/>
                <w:lang w:val="en-US" w:eastAsia="zh-CN" w:bidi="ar-SA"/>
              </w:rPr>
              <w:t>0</w:t>
            </w:r>
          </w:p>
        </w:tc>
        <w:tc>
          <w:tcPr>
            <w:tcW w:w="135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2"/>
                <w:sz w:val="24"/>
                <w:highlight w:val="none"/>
                <w:lang w:val="en-US" w:eastAsia="zh-CN" w:bidi="ar-SA"/>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13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kern w:val="0"/>
                <w:sz w:val="22"/>
                <w:szCs w:val="22"/>
                <w:highlight w:val="none"/>
              </w:rPr>
              <w:t>何志锋</w:t>
            </w:r>
          </w:p>
        </w:tc>
        <w:tc>
          <w:tcPr>
            <w:tcW w:w="74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2"/>
                <w:szCs w:val="22"/>
                <w:highlight w:val="none"/>
              </w:rPr>
              <w:t>男</w:t>
            </w:r>
          </w:p>
        </w:tc>
        <w:tc>
          <w:tcPr>
            <w:tcW w:w="41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2"/>
                <w:szCs w:val="22"/>
                <w:highlight w:val="none"/>
              </w:rPr>
              <w:t>股东监事</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2"/>
                <w:szCs w:val="22"/>
                <w:highlight w:val="none"/>
              </w:rPr>
              <w:t>0</w:t>
            </w:r>
          </w:p>
        </w:tc>
        <w:tc>
          <w:tcPr>
            <w:tcW w:w="135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2"/>
                <w:szCs w:val="22"/>
                <w:highlight w:val="none"/>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13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0"/>
                <w:sz w:val="22"/>
                <w:szCs w:val="22"/>
                <w:highlight w:val="none"/>
              </w:rPr>
              <w:t>姚志宏</w:t>
            </w:r>
          </w:p>
        </w:tc>
        <w:tc>
          <w:tcPr>
            <w:tcW w:w="74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0"/>
                <w:sz w:val="22"/>
                <w:szCs w:val="22"/>
                <w:highlight w:val="none"/>
              </w:rPr>
              <w:t>男</w:t>
            </w:r>
          </w:p>
        </w:tc>
        <w:tc>
          <w:tcPr>
            <w:tcW w:w="41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4"/>
                <w:highlight w:val="none"/>
                <w:lang w:val="en-US" w:eastAsia="zh-CN" w:bidi="ar-SA"/>
              </w:rPr>
            </w:pPr>
            <w:r>
              <w:rPr>
                <w:rFonts w:hint="default" w:ascii="Times New Roman" w:hAnsi="Times New Roman" w:eastAsia="仿宋_GB2312" w:cs="Times New Roman"/>
                <w:color w:val="000000"/>
                <w:kern w:val="0"/>
                <w:sz w:val="22"/>
                <w:szCs w:val="22"/>
                <w:highlight w:val="none"/>
              </w:rPr>
              <w:t>股东监事</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2"/>
                <w:sz w:val="24"/>
                <w:highlight w:val="none"/>
                <w:lang w:val="en-US" w:eastAsia="zh-CN" w:bidi="ar-SA"/>
              </w:rPr>
            </w:pPr>
            <w:r>
              <w:rPr>
                <w:rFonts w:hint="default" w:ascii="Times New Roman" w:hAnsi="Times New Roman" w:eastAsia="仿宋_GB2312" w:cs="Times New Roman"/>
                <w:color w:val="000000"/>
                <w:kern w:val="0"/>
                <w:sz w:val="22"/>
                <w:szCs w:val="22"/>
                <w:highlight w:val="none"/>
              </w:rPr>
              <w:t>0</w:t>
            </w:r>
          </w:p>
        </w:tc>
        <w:tc>
          <w:tcPr>
            <w:tcW w:w="135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2"/>
                <w:sz w:val="24"/>
                <w:highlight w:val="none"/>
                <w:lang w:val="en-US" w:eastAsia="zh-CN" w:bidi="ar-SA"/>
              </w:rPr>
            </w:pPr>
            <w:r>
              <w:rPr>
                <w:rFonts w:hint="default" w:ascii="Times New Roman" w:hAnsi="Times New Roman" w:eastAsia="仿宋_GB2312" w:cs="Times New Roman"/>
                <w:color w:val="000000"/>
                <w:kern w:val="0"/>
                <w:sz w:val="22"/>
                <w:szCs w:val="22"/>
                <w:highlight w:val="none"/>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13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rPr>
            </w:pPr>
            <w:r>
              <w:rPr>
                <w:rFonts w:hint="default" w:ascii="Times New Roman" w:hAnsi="Times New Roman" w:eastAsia="仿宋_GB2312" w:cs="Times New Roman"/>
                <w:color w:val="000000"/>
                <w:kern w:val="0"/>
                <w:sz w:val="22"/>
                <w:szCs w:val="22"/>
                <w:highlight w:val="none"/>
                <w:lang w:val="en-US" w:eastAsia="zh-CN"/>
              </w:rPr>
              <w:t>周  琳</w:t>
            </w:r>
          </w:p>
        </w:tc>
        <w:tc>
          <w:tcPr>
            <w:tcW w:w="74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2"/>
                <w:szCs w:val="22"/>
                <w:highlight w:val="none"/>
                <w:lang w:val="en-US" w:eastAsia="zh-CN"/>
              </w:rPr>
              <w:t>女</w:t>
            </w:r>
          </w:p>
        </w:tc>
        <w:tc>
          <w:tcPr>
            <w:tcW w:w="41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2"/>
                <w:szCs w:val="22"/>
                <w:highlight w:val="none"/>
                <w:lang w:val="en-US" w:eastAsia="zh-CN"/>
              </w:rPr>
              <w:t>股东监事</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2"/>
                <w:szCs w:val="22"/>
                <w:highlight w:val="none"/>
                <w:lang w:val="en-US" w:eastAsia="zh-CN" w:bidi="ar-SA"/>
              </w:rPr>
              <w:t>0</w:t>
            </w:r>
          </w:p>
        </w:tc>
        <w:tc>
          <w:tcPr>
            <w:tcW w:w="135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2"/>
                <w:szCs w:val="22"/>
                <w:highlight w:val="none"/>
                <w:lang w:val="en-US" w:eastAsia="zh-CN" w:bidi="ar-SA"/>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13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2"/>
                <w:szCs w:val="22"/>
                <w:highlight w:val="none"/>
                <w:lang w:val="en-US" w:eastAsia="zh-CN"/>
              </w:rPr>
              <w:t>金  剑</w:t>
            </w:r>
          </w:p>
        </w:tc>
        <w:tc>
          <w:tcPr>
            <w:tcW w:w="74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2"/>
                <w:szCs w:val="22"/>
                <w:highlight w:val="none"/>
              </w:rPr>
              <w:t>男</w:t>
            </w:r>
          </w:p>
        </w:tc>
        <w:tc>
          <w:tcPr>
            <w:tcW w:w="41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2"/>
                <w:szCs w:val="22"/>
                <w:highlight w:val="none"/>
                <w:lang w:val="en-US" w:eastAsia="zh-CN"/>
              </w:rPr>
              <w:t>职工监事</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sz w:val="24"/>
                <w:highlight w:val="none"/>
                <w:lang w:eastAsia="zh-CN"/>
              </w:rPr>
            </w:pPr>
            <w:r>
              <w:rPr>
                <w:rFonts w:hint="default" w:ascii="Times New Roman" w:hAnsi="Times New Roman" w:eastAsia="仿宋_GB2312" w:cs="Times New Roman"/>
                <w:color w:val="000000"/>
                <w:kern w:val="0"/>
                <w:sz w:val="22"/>
                <w:szCs w:val="22"/>
                <w:highlight w:val="none"/>
                <w:lang w:val="en-US" w:eastAsia="zh-CN"/>
              </w:rPr>
              <w:t>16.12</w:t>
            </w:r>
          </w:p>
        </w:tc>
        <w:tc>
          <w:tcPr>
            <w:tcW w:w="135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2"/>
                <w:szCs w:val="22"/>
                <w:highlight w:val="none"/>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13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eastAsia="zh-CN" w:bidi="ar-SA"/>
              </w:rPr>
            </w:pPr>
            <w:r>
              <w:rPr>
                <w:rFonts w:hint="default" w:ascii="Times New Roman" w:hAnsi="Times New Roman" w:eastAsia="仿宋_GB2312" w:cs="Times New Roman"/>
                <w:color w:val="000000"/>
                <w:kern w:val="0"/>
                <w:sz w:val="22"/>
                <w:szCs w:val="22"/>
                <w:highlight w:val="none"/>
                <w:lang w:val="en-US" w:eastAsia="zh-CN"/>
              </w:rPr>
              <w:t>吴立辉</w:t>
            </w:r>
          </w:p>
        </w:tc>
        <w:tc>
          <w:tcPr>
            <w:tcW w:w="74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eastAsia="zh-CN" w:bidi="ar-SA"/>
              </w:rPr>
            </w:pPr>
            <w:r>
              <w:rPr>
                <w:rFonts w:hint="default" w:ascii="Times New Roman" w:hAnsi="Times New Roman" w:eastAsia="仿宋_GB2312" w:cs="Times New Roman"/>
                <w:color w:val="000000"/>
                <w:kern w:val="0"/>
                <w:sz w:val="22"/>
                <w:szCs w:val="22"/>
                <w:highlight w:val="none"/>
                <w:lang w:val="en-US" w:eastAsia="zh-CN"/>
              </w:rPr>
              <w:t>男</w:t>
            </w:r>
          </w:p>
        </w:tc>
        <w:tc>
          <w:tcPr>
            <w:tcW w:w="41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eastAsia="zh-CN" w:bidi="ar-SA"/>
              </w:rPr>
            </w:pPr>
            <w:r>
              <w:rPr>
                <w:rFonts w:hint="default" w:ascii="Times New Roman" w:hAnsi="Times New Roman" w:eastAsia="仿宋_GB2312" w:cs="Times New Roman"/>
                <w:color w:val="000000"/>
                <w:kern w:val="0"/>
                <w:sz w:val="22"/>
                <w:szCs w:val="22"/>
                <w:highlight w:val="none"/>
              </w:rPr>
              <w:t>职工监事</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eastAsia="zh-CN" w:bidi="ar-SA"/>
              </w:rPr>
            </w:pPr>
            <w:r>
              <w:rPr>
                <w:rFonts w:hint="default" w:ascii="Times New Roman" w:hAnsi="Times New Roman" w:eastAsia="仿宋_GB2312" w:cs="Times New Roman"/>
                <w:color w:val="000000"/>
                <w:kern w:val="0"/>
                <w:sz w:val="22"/>
                <w:szCs w:val="22"/>
                <w:highlight w:val="none"/>
                <w:lang w:val="en-US" w:eastAsia="zh-CN" w:bidi="ar-SA"/>
              </w:rPr>
              <w:t>14.67</w:t>
            </w:r>
          </w:p>
        </w:tc>
        <w:tc>
          <w:tcPr>
            <w:tcW w:w="135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eastAsia="zh-CN" w:bidi="ar-SA"/>
              </w:rPr>
            </w:pPr>
            <w:r>
              <w:rPr>
                <w:rFonts w:hint="default" w:ascii="Times New Roman" w:hAnsi="Times New Roman" w:eastAsia="仿宋_GB2312" w:cs="Times New Roman"/>
                <w:color w:val="000000"/>
                <w:kern w:val="0"/>
                <w:sz w:val="22"/>
                <w:szCs w:val="22"/>
                <w:highlight w:val="none"/>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13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eastAsia="zh-CN" w:bidi="ar-SA"/>
              </w:rPr>
            </w:pPr>
            <w:r>
              <w:rPr>
                <w:rFonts w:hint="default" w:ascii="Times New Roman" w:hAnsi="Times New Roman" w:eastAsia="仿宋_GB2312" w:cs="Times New Roman"/>
                <w:color w:val="000000"/>
                <w:kern w:val="0"/>
                <w:sz w:val="22"/>
                <w:szCs w:val="22"/>
                <w:highlight w:val="none"/>
              </w:rPr>
              <w:t>钱建勋</w:t>
            </w:r>
          </w:p>
        </w:tc>
        <w:tc>
          <w:tcPr>
            <w:tcW w:w="74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eastAsia="zh-CN" w:bidi="ar-SA"/>
              </w:rPr>
            </w:pPr>
            <w:r>
              <w:rPr>
                <w:rFonts w:hint="default" w:ascii="Times New Roman" w:hAnsi="Times New Roman" w:eastAsia="仿宋_GB2312" w:cs="Times New Roman"/>
                <w:color w:val="000000"/>
                <w:kern w:val="0"/>
                <w:sz w:val="22"/>
                <w:szCs w:val="22"/>
                <w:highlight w:val="none"/>
              </w:rPr>
              <w:t>男</w:t>
            </w:r>
          </w:p>
        </w:tc>
        <w:tc>
          <w:tcPr>
            <w:tcW w:w="41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eastAsia="zh-CN" w:bidi="ar-SA"/>
              </w:rPr>
            </w:pPr>
            <w:r>
              <w:rPr>
                <w:rFonts w:hint="default" w:ascii="Times New Roman" w:hAnsi="Times New Roman" w:eastAsia="仿宋_GB2312" w:cs="Times New Roman"/>
                <w:color w:val="000000"/>
                <w:kern w:val="0"/>
                <w:sz w:val="22"/>
                <w:szCs w:val="22"/>
                <w:highlight w:val="none"/>
                <w:lang w:val="en-US" w:eastAsia="zh-CN"/>
              </w:rPr>
              <w:t>党委委员、</w:t>
            </w:r>
            <w:r>
              <w:rPr>
                <w:rFonts w:hint="default" w:ascii="Times New Roman" w:hAnsi="Times New Roman" w:eastAsia="仿宋_GB2312" w:cs="Times New Roman"/>
                <w:color w:val="000000"/>
                <w:kern w:val="0"/>
                <w:sz w:val="22"/>
                <w:szCs w:val="22"/>
                <w:highlight w:val="none"/>
              </w:rPr>
              <w:t>副行长</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eastAsia="zh-CN" w:bidi="ar-SA"/>
              </w:rPr>
            </w:pPr>
            <w:r>
              <w:rPr>
                <w:rFonts w:hint="default" w:ascii="Times New Roman" w:hAnsi="Times New Roman" w:eastAsia="仿宋_GB2312" w:cs="Times New Roman"/>
                <w:color w:val="000000"/>
                <w:kern w:val="0"/>
                <w:sz w:val="22"/>
                <w:szCs w:val="22"/>
                <w:highlight w:val="none"/>
                <w:lang w:val="en-US" w:eastAsia="zh-CN"/>
              </w:rPr>
              <w:t>76.47</w:t>
            </w:r>
          </w:p>
        </w:tc>
        <w:tc>
          <w:tcPr>
            <w:tcW w:w="135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eastAsia="zh-CN" w:bidi="ar-SA"/>
              </w:rPr>
            </w:pPr>
            <w:r>
              <w:rPr>
                <w:rFonts w:hint="default" w:ascii="Times New Roman" w:hAnsi="Times New Roman" w:eastAsia="仿宋_GB2312" w:cs="Times New Roman"/>
                <w:color w:val="000000"/>
                <w:kern w:val="0"/>
                <w:sz w:val="22"/>
                <w:szCs w:val="22"/>
                <w:highlight w:val="none"/>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13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eastAsia="zh-CN"/>
              </w:rPr>
            </w:pPr>
            <w:r>
              <w:rPr>
                <w:rFonts w:hint="default" w:ascii="Times New Roman" w:hAnsi="Times New Roman" w:eastAsia="仿宋_GB2312" w:cs="Times New Roman"/>
                <w:color w:val="000000"/>
                <w:kern w:val="0"/>
                <w:sz w:val="22"/>
                <w:szCs w:val="22"/>
                <w:highlight w:val="none"/>
                <w:lang w:val="en-US" w:eastAsia="zh-CN"/>
              </w:rPr>
              <w:t>刘志林</w:t>
            </w:r>
          </w:p>
        </w:tc>
        <w:tc>
          <w:tcPr>
            <w:tcW w:w="74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rPr>
            </w:pPr>
            <w:r>
              <w:rPr>
                <w:rFonts w:hint="default" w:ascii="Times New Roman" w:hAnsi="Times New Roman" w:eastAsia="仿宋_GB2312" w:cs="Times New Roman"/>
                <w:color w:val="000000"/>
                <w:kern w:val="0"/>
                <w:sz w:val="22"/>
                <w:szCs w:val="22"/>
                <w:highlight w:val="none"/>
                <w:lang w:val="en-US" w:eastAsia="zh-CN"/>
              </w:rPr>
              <w:t>男</w:t>
            </w:r>
          </w:p>
        </w:tc>
        <w:tc>
          <w:tcPr>
            <w:tcW w:w="41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Style w:val="11"/>
                <w:rFonts w:hint="default" w:ascii="Times New Roman" w:hAnsi="Times New Roman" w:eastAsia="仿宋_GB2312" w:cs="Times New Roman"/>
                <w:bCs/>
                <w:color w:val="000000"/>
                <w:sz w:val="22"/>
                <w:szCs w:val="22"/>
                <w:highlight w:val="none"/>
              </w:rPr>
            </w:pPr>
            <w:r>
              <w:rPr>
                <w:rFonts w:hint="default" w:ascii="Times New Roman" w:hAnsi="Times New Roman" w:eastAsia="仿宋_GB2312" w:cs="Times New Roman"/>
                <w:color w:val="000000"/>
                <w:kern w:val="0"/>
                <w:sz w:val="22"/>
                <w:szCs w:val="22"/>
                <w:highlight w:val="none"/>
              </w:rPr>
              <w:t>党委委员</w:t>
            </w:r>
            <w:r>
              <w:rPr>
                <w:rFonts w:hint="default" w:ascii="Times New Roman" w:hAnsi="Times New Roman" w:eastAsia="仿宋_GB2312" w:cs="Times New Roman"/>
                <w:color w:val="000000"/>
                <w:kern w:val="0"/>
                <w:sz w:val="22"/>
                <w:szCs w:val="22"/>
                <w:highlight w:val="none"/>
                <w:lang w:eastAsia="zh-CN"/>
              </w:rPr>
              <w:t>，</w:t>
            </w:r>
            <w:r>
              <w:rPr>
                <w:rStyle w:val="11"/>
                <w:rFonts w:hint="default" w:ascii="Times New Roman" w:hAnsi="Times New Roman" w:eastAsia="仿宋_GB2312" w:cs="Times New Roman"/>
                <w:bCs/>
                <w:color w:val="000000"/>
                <w:sz w:val="22"/>
                <w:szCs w:val="22"/>
                <w:highlight w:val="none"/>
              </w:rPr>
              <w:t>市纪委市监委</w:t>
            </w:r>
          </w:p>
          <w:p>
            <w:pPr>
              <w:widowControl/>
              <w:jc w:val="center"/>
              <w:textAlignment w:val="center"/>
              <w:rPr>
                <w:rFonts w:hint="default" w:ascii="Times New Roman" w:hAnsi="Times New Roman" w:eastAsia="仿宋_GB2312" w:cs="Times New Roman"/>
                <w:color w:val="000000"/>
                <w:kern w:val="0"/>
                <w:sz w:val="22"/>
                <w:szCs w:val="22"/>
                <w:highlight w:val="none"/>
              </w:rPr>
            </w:pPr>
            <w:r>
              <w:rPr>
                <w:rStyle w:val="11"/>
                <w:rFonts w:hint="default" w:ascii="Times New Roman" w:hAnsi="Times New Roman" w:eastAsia="仿宋_GB2312" w:cs="Times New Roman"/>
                <w:bCs/>
                <w:color w:val="000000"/>
                <w:sz w:val="22"/>
                <w:szCs w:val="22"/>
                <w:highlight w:val="none"/>
              </w:rPr>
              <w:t>派驻金华银行纪检监察组组长</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rPr>
            </w:pPr>
            <w:r>
              <w:rPr>
                <w:rFonts w:hint="default" w:ascii="Times New Roman" w:hAnsi="Times New Roman" w:eastAsia="仿宋_GB2312" w:cs="Times New Roman"/>
                <w:color w:val="000000"/>
                <w:kern w:val="0"/>
                <w:sz w:val="22"/>
                <w:szCs w:val="22"/>
                <w:highlight w:val="none"/>
                <w:lang w:val="en-US" w:eastAsia="zh-CN"/>
              </w:rPr>
              <w:t>0</w:t>
            </w:r>
          </w:p>
        </w:tc>
        <w:tc>
          <w:tcPr>
            <w:tcW w:w="135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rPr>
            </w:pPr>
            <w:r>
              <w:rPr>
                <w:rFonts w:hint="default" w:ascii="Times New Roman" w:hAnsi="Times New Roman" w:eastAsia="仿宋_GB2312" w:cs="Times New Roman"/>
                <w:color w:val="000000"/>
                <w:kern w:val="0"/>
                <w:sz w:val="22"/>
                <w:szCs w:val="22"/>
                <w:highlight w:val="none"/>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13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eastAsia="zh-CN"/>
              </w:rPr>
            </w:pPr>
            <w:r>
              <w:rPr>
                <w:rFonts w:hint="default" w:ascii="Times New Roman" w:hAnsi="Times New Roman" w:eastAsia="仿宋_GB2312" w:cs="Times New Roman"/>
                <w:color w:val="000000"/>
                <w:kern w:val="0"/>
                <w:sz w:val="22"/>
                <w:szCs w:val="22"/>
                <w:highlight w:val="none"/>
                <w:lang w:val="en-US" w:eastAsia="zh-CN"/>
              </w:rPr>
              <w:t>杜晓弟</w:t>
            </w:r>
          </w:p>
        </w:tc>
        <w:tc>
          <w:tcPr>
            <w:tcW w:w="74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eastAsia="zh-CN"/>
              </w:rPr>
            </w:pPr>
            <w:r>
              <w:rPr>
                <w:rFonts w:hint="default" w:ascii="Times New Roman" w:hAnsi="Times New Roman" w:eastAsia="仿宋_GB2312" w:cs="Times New Roman"/>
                <w:color w:val="000000"/>
                <w:kern w:val="0"/>
                <w:sz w:val="22"/>
                <w:szCs w:val="22"/>
                <w:highlight w:val="none"/>
                <w:lang w:val="en-US" w:eastAsia="zh-CN"/>
              </w:rPr>
              <w:t>男</w:t>
            </w:r>
          </w:p>
        </w:tc>
        <w:tc>
          <w:tcPr>
            <w:tcW w:w="41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eastAsia="zh-CN"/>
              </w:rPr>
            </w:pPr>
            <w:r>
              <w:rPr>
                <w:rFonts w:hint="default" w:ascii="Times New Roman" w:hAnsi="Times New Roman" w:eastAsia="仿宋_GB2312" w:cs="Times New Roman"/>
                <w:color w:val="000000"/>
                <w:kern w:val="0"/>
                <w:sz w:val="22"/>
                <w:szCs w:val="22"/>
                <w:highlight w:val="none"/>
                <w:lang w:val="en-US" w:eastAsia="zh-CN"/>
              </w:rPr>
              <w:t>党委委员、副行长</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eastAsia="zh-CN"/>
              </w:rPr>
            </w:pPr>
            <w:r>
              <w:rPr>
                <w:rFonts w:hint="default" w:ascii="Times New Roman" w:hAnsi="Times New Roman" w:eastAsia="仿宋_GB2312" w:cs="Times New Roman"/>
                <w:color w:val="000000"/>
                <w:kern w:val="0"/>
                <w:sz w:val="22"/>
                <w:szCs w:val="22"/>
                <w:highlight w:val="none"/>
                <w:lang w:val="en-US" w:eastAsia="zh-CN"/>
              </w:rPr>
              <w:t>30.48</w:t>
            </w:r>
          </w:p>
        </w:tc>
        <w:tc>
          <w:tcPr>
            <w:tcW w:w="135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eastAsia="zh-CN"/>
              </w:rPr>
            </w:pPr>
            <w:r>
              <w:rPr>
                <w:rFonts w:hint="default" w:ascii="Times New Roman" w:hAnsi="Times New Roman" w:eastAsia="仿宋_GB2312" w:cs="Times New Roman"/>
                <w:color w:val="000000"/>
                <w:kern w:val="0"/>
                <w:sz w:val="22"/>
                <w:szCs w:val="22"/>
                <w:highlight w:val="none"/>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13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eastAsia="zh-CN"/>
              </w:rPr>
            </w:pPr>
            <w:r>
              <w:rPr>
                <w:rFonts w:hint="default" w:ascii="Times New Roman" w:hAnsi="Times New Roman" w:eastAsia="仿宋_GB2312" w:cs="Times New Roman"/>
                <w:color w:val="000000"/>
                <w:kern w:val="0"/>
                <w:sz w:val="22"/>
                <w:szCs w:val="22"/>
                <w:highlight w:val="none"/>
              </w:rPr>
              <w:t xml:space="preserve">金宏纲    </w:t>
            </w:r>
          </w:p>
        </w:tc>
        <w:tc>
          <w:tcPr>
            <w:tcW w:w="74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eastAsia="zh-CN"/>
              </w:rPr>
            </w:pPr>
            <w:r>
              <w:rPr>
                <w:rFonts w:hint="default" w:ascii="Times New Roman" w:hAnsi="Times New Roman" w:eastAsia="仿宋_GB2312" w:cs="Times New Roman"/>
                <w:color w:val="000000"/>
                <w:kern w:val="0"/>
                <w:sz w:val="22"/>
                <w:szCs w:val="22"/>
                <w:highlight w:val="none"/>
              </w:rPr>
              <w:t>男</w:t>
            </w:r>
          </w:p>
        </w:tc>
        <w:tc>
          <w:tcPr>
            <w:tcW w:w="41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eastAsia="zh-CN"/>
              </w:rPr>
            </w:pPr>
            <w:r>
              <w:rPr>
                <w:rFonts w:hint="default" w:ascii="Times New Roman" w:hAnsi="Times New Roman" w:eastAsia="仿宋_GB2312" w:cs="Times New Roman"/>
                <w:color w:val="000000"/>
                <w:kern w:val="0"/>
                <w:sz w:val="22"/>
                <w:szCs w:val="22"/>
                <w:highlight w:val="none"/>
              </w:rPr>
              <w:t>行长助理</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eastAsia="zh-CN"/>
              </w:rPr>
            </w:pPr>
            <w:r>
              <w:rPr>
                <w:rFonts w:hint="default" w:ascii="Times New Roman" w:hAnsi="Times New Roman" w:eastAsia="仿宋_GB2312" w:cs="Times New Roman"/>
                <w:color w:val="000000"/>
                <w:kern w:val="0"/>
                <w:sz w:val="22"/>
                <w:szCs w:val="22"/>
                <w:highlight w:val="none"/>
                <w:lang w:val="en-US" w:eastAsia="zh-CN"/>
              </w:rPr>
              <w:t>49.38</w:t>
            </w:r>
          </w:p>
        </w:tc>
        <w:tc>
          <w:tcPr>
            <w:tcW w:w="135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val="en-US" w:eastAsia="zh-CN"/>
              </w:rPr>
            </w:pPr>
            <w:r>
              <w:rPr>
                <w:rFonts w:hint="default" w:ascii="Times New Roman" w:hAnsi="Times New Roman" w:eastAsia="仿宋_GB2312" w:cs="Times New Roman"/>
                <w:color w:val="000000"/>
                <w:kern w:val="0"/>
                <w:sz w:val="22"/>
                <w:szCs w:val="22"/>
                <w:highlight w:val="none"/>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13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2"/>
                <w:szCs w:val="22"/>
                <w:highlight w:val="none"/>
              </w:rPr>
              <w:t>蒋俊峰</w:t>
            </w:r>
          </w:p>
        </w:tc>
        <w:tc>
          <w:tcPr>
            <w:tcW w:w="74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2"/>
                <w:szCs w:val="22"/>
                <w:highlight w:val="none"/>
              </w:rPr>
              <w:t>男</w:t>
            </w:r>
          </w:p>
        </w:tc>
        <w:tc>
          <w:tcPr>
            <w:tcW w:w="41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2"/>
                <w:szCs w:val="22"/>
                <w:highlight w:val="none"/>
              </w:rPr>
              <w:t>行长助理</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sz w:val="24"/>
                <w:highlight w:val="none"/>
                <w:lang w:eastAsia="zh-CN"/>
              </w:rPr>
            </w:pPr>
            <w:r>
              <w:rPr>
                <w:rFonts w:hint="default" w:ascii="Times New Roman" w:hAnsi="Times New Roman" w:eastAsia="仿宋_GB2312" w:cs="Times New Roman"/>
                <w:color w:val="000000"/>
                <w:kern w:val="0"/>
                <w:sz w:val="22"/>
                <w:szCs w:val="22"/>
                <w:highlight w:val="none"/>
                <w:lang w:val="en-US" w:eastAsia="zh-CN"/>
              </w:rPr>
              <w:t>75.93</w:t>
            </w:r>
          </w:p>
        </w:tc>
        <w:tc>
          <w:tcPr>
            <w:tcW w:w="135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2"/>
                <w:szCs w:val="22"/>
                <w:highlight w:val="none"/>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13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rPr>
            </w:pPr>
            <w:r>
              <w:rPr>
                <w:rFonts w:hint="default" w:ascii="Times New Roman" w:hAnsi="Times New Roman" w:eastAsia="仿宋_GB2312" w:cs="Times New Roman"/>
                <w:color w:val="000000"/>
                <w:kern w:val="0"/>
                <w:sz w:val="22"/>
                <w:szCs w:val="22"/>
                <w:highlight w:val="none"/>
                <w:lang w:val="en-US" w:eastAsia="zh-CN"/>
              </w:rPr>
              <w:t>封令爽</w:t>
            </w:r>
          </w:p>
        </w:tc>
        <w:tc>
          <w:tcPr>
            <w:tcW w:w="74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rPr>
            </w:pPr>
            <w:r>
              <w:rPr>
                <w:rFonts w:hint="default" w:ascii="Times New Roman" w:hAnsi="Times New Roman" w:eastAsia="仿宋_GB2312" w:cs="Times New Roman"/>
                <w:color w:val="000000"/>
                <w:kern w:val="0"/>
                <w:sz w:val="22"/>
                <w:szCs w:val="22"/>
                <w:highlight w:val="none"/>
                <w:lang w:val="en-US" w:eastAsia="zh-CN"/>
              </w:rPr>
              <w:t>男</w:t>
            </w:r>
          </w:p>
        </w:tc>
        <w:tc>
          <w:tcPr>
            <w:tcW w:w="416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rPr>
            </w:pPr>
            <w:r>
              <w:rPr>
                <w:rFonts w:hint="default" w:ascii="Times New Roman" w:hAnsi="Times New Roman" w:eastAsia="仿宋_GB2312" w:cs="Times New Roman"/>
                <w:color w:val="000000"/>
                <w:kern w:val="0"/>
                <w:sz w:val="22"/>
                <w:szCs w:val="22"/>
                <w:highlight w:val="none"/>
                <w:lang w:val="en-US" w:eastAsia="zh-CN"/>
              </w:rPr>
              <w:t>首席信息官</w:t>
            </w:r>
          </w:p>
        </w:tc>
        <w:tc>
          <w:tcPr>
            <w:tcW w:w="139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lang w:eastAsia="zh-CN"/>
              </w:rPr>
            </w:pPr>
            <w:r>
              <w:rPr>
                <w:rFonts w:hint="default" w:ascii="Times New Roman" w:hAnsi="Times New Roman" w:eastAsia="仿宋_GB2312" w:cs="Times New Roman"/>
                <w:color w:val="000000"/>
                <w:kern w:val="0"/>
                <w:sz w:val="22"/>
                <w:szCs w:val="22"/>
                <w:highlight w:val="none"/>
                <w:lang w:val="en-US" w:eastAsia="zh-CN"/>
              </w:rPr>
              <w:t>0</w:t>
            </w:r>
          </w:p>
        </w:tc>
        <w:tc>
          <w:tcPr>
            <w:tcW w:w="1350"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Times New Roman" w:hAnsi="Times New Roman" w:eastAsia="仿宋_GB2312" w:cs="Times New Roman"/>
                <w:color w:val="000000"/>
                <w:kern w:val="0"/>
                <w:sz w:val="22"/>
                <w:szCs w:val="22"/>
                <w:highlight w:val="none"/>
              </w:rPr>
            </w:pPr>
            <w:r>
              <w:rPr>
                <w:rFonts w:hint="default" w:ascii="Times New Roman" w:hAnsi="Times New Roman" w:eastAsia="仿宋_GB2312" w:cs="Times New Roman"/>
                <w:color w:val="000000"/>
                <w:kern w:val="0"/>
                <w:sz w:val="22"/>
                <w:szCs w:val="22"/>
                <w:highlight w:val="none"/>
                <w:lang w:val="en-US" w:eastAsia="zh-CN"/>
              </w:rPr>
              <w:t>是</w:t>
            </w:r>
          </w:p>
        </w:tc>
      </w:tr>
    </w:tbl>
    <w:p>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both"/>
        <w:rPr>
          <w:rFonts w:hint="default" w:ascii="Times New Roman" w:hAnsi="Times New Roman" w:eastAsia="黑体" w:cs="Times New Roman"/>
          <w:b w:val="0"/>
          <w:bCs/>
          <w:color w:val="000000"/>
          <w:kern w:val="0"/>
          <w:sz w:val="32"/>
          <w:highlight w:val="none"/>
        </w:rPr>
      </w:pPr>
      <w:r>
        <w:rPr>
          <w:rFonts w:hint="default" w:ascii="Times New Roman" w:hAnsi="Times New Roman" w:eastAsia="黑体" w:cs="Times New Roman"/>
          <w:b w:val="0"/>
          <w:bCs/>
          <w:color w:val="000000"/>
          <w:kern w:val="0"/>
          <w:sz w:val="32"/>
          <w:highlight w:val="none"/>
        </w:rPr>
        <w:t>董事、监事、高级管理人员简历及兼职情况</w:t>
      </w:r>
      <w:r>
        <w:rPr>
          <w:rFonts w:hint="default" w:ascii="Times New Roman" w:hAnsi="Times New Roman" w:eastAsia="黑体" w:cs="Times New Roman"/>
          <w:b w:val="0"/>
          <w:bCs/>
          <w:color w:val="000000"/>
          <w:kern w:val="0"/>
          <w:sz w:val="32"/>
          <w:highlight w:val="none"/>
          <w:lang w:val="en-US" w:eastAsia="zh-CN"/>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left="0" w:leftChars="0" w:right="0" w:firstLine="640" w:firstLineChars="200"/>
        <w:textAlignment w:val="auto"/>
        <w:outlineLvl w:val="9"/>
        <w:rPr>
          <w:rFonts w:hint="default" w:ascii="Times New Roman" w:hAnsi="Times New Roman" w:eastAsia="楷体_GB2312" w:cs="Times New Roman"/>
          <w:b w:val="0"/>
          <w:bCs/>
          <w:color w:val="000000"/>
          <w:kern w:val="0"/>
          <w:sz w:val="32"/>
          <w:highlight w:val="none"/>
          <w:lang w:val="en-US" w:eastAsia="zh-CN"/>
        </w:rPr>
      </w:pPr>
      <w:r>
        <w:rPr>
          <w:rFonts w:hint="default" w:ascii="Times New Roman" w:hAnsi="Times New Roman" w:eastAsia="楷体_GB2312" w:cs="Times New Roman"/>
          <w:b w:val="0"/>
          <w:bCs/>
          <w:color w:val="000000"/>
          <w:kern w:val="0"/>
          <w:sz w:val="32"/>
          <w:highlight w:val="none"/>
        </w:rPr>
        <w:t>（一）董事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left="0" w:leftChars="0" w:right="0" w:firstLine="640" w:firstLineChars="200"/>
        <w:jc w:val="both"/>
        <w:textAlignment w:val="auto"/>
        <w:outlineLvl w:val="9"/>
        <w:rPr>
          <w:rFonts w:hint="default" w:eastAsia="仿宋_GB2312" w:cs="Times New Roman"/>
          <w:color w:val="000000"/>
          <w:kern w:val="0"/>
          <w:sz w:val="32"/>
          <w:highlight w:val="none"/>
          <w:lang w:val="en-US" w:eastAsia="zh-CN"/>
        </w:rPr>
      </w:pPr>
      <w:r>
        <w:rPr>
          <w:rFonts w:hint="default" w:ascii="Times New Roman" w:hAnsi="Times New Roman" w:eastAsia="仿宋_GB2312" w:cs="Times New Roman"/>
          <w:color w:val="000000"/>
          <w:kern w:val="0"/>
          <w:sz w:val="32"/>
          <w:highlight w:val="none"/>
        </w:rPr>
        <w:t>张宁，男，1972年5月出生，中共党员，</w:t>
      </w:r>
      <w:r>
        <w:rPr>
          <w:rFonts w:hint="default" w:ascii="Times New Roman" w:hAnsi="Times New Roman" w:eastAsia="仿宋_GB2312" w:cs="Times New Roman"/>
          <w:color w:val="000000"/>
          <w:kern w:val="0"/>
          <w:sz w:val="32"/>
          <w:highlight w:val="none"/>
          <w:lang w:val="en-US" w:eastAsia="zh-CN"/>
        </w:rPr>
        <w:t>研究生</w:t>
      </w:r>
      <w:r>
        <w:rPr>
          <w:rFonts w:hint="default" w:ascii="Times New Roman" w:hAnsi="Times New Roman" w:eastAsia="仿宋_GB2312" w:cs="Times New Roman"/>
          <w:color w:val="000000"/>
          <w:kern w:val="0"/>
          <w:sz w:val="32"/>
          <w:highlight w:val="none"/>
        </w:rPr>
        <w:t>学历</w:t>
      </w:r>
      <w:r>
        <w:rPr>
          <w:rFonts w:hint="default" w:ascii="Times New Roman" w:hAnsi="Times New Roman"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lang w:val="en-US" w:eastAsia="zh-CN"/>
        </w:rPr>
        <w:t>应用金融学硕士</w:t>
      </w:r>
      <w:r>
        <w:rPr>
          <w:rFonts w:hint="default" w:ascii="Times New Roman" w:hAnsi="Times New Roman" w:eastAsia="仿宋_GB2312" w:cs="Times New Roman"/>
          <w:color w:val="000000"/>
          <w:kern w:val="0"/>
          <w:sz w:val="32"/>
          <w:highlight w:val="none"/>
        </w:rPr>
        <w:t>。历任金华市地税局汤溪分局局长，金华市财税局人事教育处处长，金华市财政局党组成员、总会计师，金义综保区管委会副主任，金华市金投集团党委书记、董事长、总经理。现任本公司党委书记、董事</w:t>
      </w:r>
      <w:r>
        <w:rPr>
          <w:rFonts w:hint="default" w:ascii="Times New Roman" w:hAnsi="Times New Roman" w:eastAsia="仿宋_GB2312" w:cs="Times New Roman"/>
          <w:color w:val="000000"/>
          <w:kern w:val="0"/>
          <w:sz w:val="32"/>
          <w:highlight w:val="none"/>
          <w:lang w:val="en-US" w:eastAsia="zh-CN"/>
        </w:rPr>
        <w:t>长</w:t>
      </w:r>
      <w:r>
        <w:rPr>
          <w:rFonts w:hint="default" w:ascii="Times New Roman" w:hAnsi="Times New Roman" w:eastAsia="仿宋_GB2312" w:cs="Times New Roman"/>
          <w:color w:val="000000"/>
          <w:kern w:val="0"/>
          <w:sz w:val="32"/>
          <w:highlight w:val="none"/>
        </w:rPr>
        <w:t>。</w:t>
      </w:r>
      <w:r>
        <w:rPr>
          <w:rFonts w:hint="default" w:ascii="Times New Roman" w:hAnsi="Times New Roman" w:eastAsia="仿宋_GB2312" w:cs="Times New Roman"/>
          <w:color w:val="000000"/>
          <w:kern w:val="0"/>
          <w:sz w:val="32"/>
          <w:highlight w:val="none"/>
          <w:lang w:val="en-US" w:eastAsia="zh-CN"/>
        </w:rPr>
        <w:t>兼任金华市银行业协会第十二届理事会理事、会长，金华市金融学会第六届理事、第七届会长</w:t>
      </w:r>
      <w:r>
        <w:rPr>
          <w:rFonts w:hint="default" w:eastAsia="仿宋_GB2312" w:cs="Times New Roman"/>
          <w:color w:val="000000"/>
          <w:kern w:val="0"/>
          <w:sz w:val="32"/>
          <w:highlight w:val="none"/>
          <w:lang w:val="en-US" w:eastAsia="zh-CN"/>
        </w:rPr>
        <w:t>，金华市人大常委会委员、金华市人大代表。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left="0" w:leftChars="0" w:right="0" w:firstLine="627" w:firstLineChars="196"/>
        <w:textAlignment w:val="auto"/>
        <w:outlineLvl w:val="9"/>
        <w:rPr>
          <w:rFonts w:hint="default" w:ascii="Times New Roman" w:hAnsi="Times New Roman" w:eastAsia="仿宋_GB2312" w:cs="Times New Roman"/>
          <w:color w:val="000000"/>
          <w:kern w:val="0"/>
          <w:sz w:val="32"/>
          <w:highlight w:val="none"/>
        </w:rPr>
      </w:pPr>
      <w:r>
        <w:rPr>
          <w:rFonts w:hint="default" w:ascii="Times New Roman" w:hAnsi="Times New Roman" w:eastAsia="仿宋_GB2312" w:cs="Times New Roman"/>
          <w:color w:val="000000"/>
          <w:kern w:val="0"/>
          <w:sz w:val="32"/>
          <w:highlight w:val="none"/>
        </w:rPr>
        <w:t>裘豪，男，1969年10月出生，</w:t>
      </w:r>
      <w:r>
        <w:rPr>
          <w:rFonts w:hint="default" w:ascii="Times New Roman" w:hAnsi="Times New Roman" w:eastAsia="仿宋_GB2312" w:cs="Times New Roman"/>
          <w:color w:val="000000"/>
          <w:kern w:val="0"/>
          <w:sz w:val="32"/>
          <w:highlight w:val="none"/>
          <w:lang w:val="en-US" w:eastAsia="zh-CN"/>
        </w:rPr>
        <w:t>中共党员，</w:t>
      </w:r>
      <w:r>
        <w:rPr>
          <w:rFonts w:hint="default" w:ascii="Times New Roman" w:hAnsi="Times New Roman" w:eastAsia="仿宋_GB2312" w:cs="Times New Roman"/>
          <w:color w:val="000000"/>
          <w:kern w:val="0"/>
          <w:sz w:val="32"/>
          <w:highlight w:val="none"/>
        </w:rPr>
        <w:t>本科学历，高级经济师。历任中行金东支行党支部书记、行长，浦江县农村信用合作联社党委书记、理事长，武义县农村信用合作联社党委书记、理事长，武义农村合作银行党委书记、董事长，浙江省农村信用社联合社金华办事处副主任</w:t>
      </w:r>
      <w:r>
        <w:rPr>
          <w:rFonts w:hint="default"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rPr>
        <w:t>本公司副行长</w:t>
      </w:r>
      <w:r>
        <w:rPr>
          <w:rFonts w:hint="default"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rPr>
        <w:t>兼任浙江磐安婺商村镇银行董事长</w:t>
      </w:r>
      <w:r>
        <w:rPr>
          <w:rFonts w:hint="default" w:ascii="Times New Roman" w:hAnsi="Times New Roman"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lang w:val="en-US" w:eastAsia="zh-CN"/>
        </w:rPr>
        <w:t>金华市</w:t>
      </w:r>
      <w:r>
        <w:rPr>
          <w:rFonts w:hint="default" w:ascii="Times New Roman" w:hAnsi="Times New Roman" w:eastAsia="仿宋_GB2312" w:cs="Times New Roman"/>
          <w:b w:val="0"/>
          <w:bCs w:val="0"/>
          <w:color w:val="000000"/>
          <w:kern w:val="0"/>
          <w:sz w:val="32"/>
          <w:highlight w:val="none"/>
          <w:lang w:val="en-US" w:eastAsia="zh-CN"/>
        </w:rPr>
        <w:t>市民卡服务有限公司董事长</w:t>
      </w:r>
      <w:r>
        <w:rPr>
          <w:rFonts w:hint="default" w:ascii="Times New Roman" w:hAnsi="Times New Roman" w:eastAsia="仿宋_GB2312" w:cs="Times New Roman"/>
          <w:color w:val="000000"/>
          <w:kern w:val="0"/>
          <w:sz w:val="32"/>
          <w:highlight w:val="none"/>
        </w:rPr>
        <w:t>。现任本公司党委副书记、行长、董事</w:t>
      </w:r>
      <w:r>
        <w:rPr>
          <w:rFonts w:hint="default" w:ascii="Times New Roman" w:hAnsi="Times New Roman"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lang w:val="en-US" w:eastAsia="zh-CN"/>
        </w:rPr>
        <w:t>首席合规官。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000000"/>
          <w:kern w:val="0"/>
          <w:sz w:val="32"/>
          <w:highlight w:val="none"/>
          <w:lang w:val="en-US" w:eastAsia="zh-CN"/>
        </w:rPr>
      </w:pPr>
      <w:r>
        <w:rPr>
          <w:rFonts w:hint="default" w:ascii="Times New Roman" w:hAnsi="Times New Roman" w:eastAsia="仿宋_GB2312" w:cs="Times New Roman"/>
          <w:color w:val="000000"/>
          <w:kern w:val="0"/>
          <w:sz w:val="32"/>
          <w:highlight w:val="none"/>
          <w:lang w:val="en-US" w:eastAsia="zh-CN"/>
        </w:rPr>
        <w:t>谢国才，男，</w:t>
      </w:r>
      <w:r>
        <w:rPr>
          <w:rFonts w:hint="default" w:ascii="Times New Roman" w:hAnsi="Times New Roman" w:eastAsia="仿宋_GB2312" w:cs="Times New Roman"/>
          <w:color w:val="000000"/>
          <w:kern w:val="0"/>
          <w:sz w:val="32"/>
          <w:highlight w:val="none"/>
        </w:rPr>
        <w:t>1973</w:t>
      </w:r>
      <w:r>
        <w:rPr>
          <w:rFonts w:hint="default" w:ascii="Times New Roman" w:hAnsi="Times New Roman" w:eastAsia="仿宋_GB2312" w:cs="Times New Roman"/>
          <w:color w:val="000000"/>
          <w:kern w:val="0"/>
          <w:sz w:val="32"/>
          <w:highlight w:val="none"/>
          <w:lang w:val="en-US" w:eastAsia="zh-CN"/>
        </w:rPr>
        <w:t>年</w:t>
      </w:r>
      <w:r>
        <w:rPr>
          <w:rFonts w:hint="default" w:ascii="Times New Roman" w:hAnsi="Times New Roman" w:eastAsia="仿宋_GB2312" w:cs="Times New Roman"/>
          <w:color w:val="000000"/>
          <w:kern w:val="0"/>
          <w:sz w:val="32"/>
          <w:highlight w:val="none"/>
        </w:rPr>
        <w:t>4</w:t>
      </w:r>
      <w:r>
        <w:rPr>
          <w:rFonts w:hint="default" w:ascii="Times New Roman" w:hAnsi="Times New Roman" w:eastAsia="仿宋_GB2312" w:cs="Times New Roman"/>
          <w:color w:val="000000"/>
          <w:kern w:val="0"/>
          <w:sz w:val="32"/>
          <w:highlight w:val="none"/>
          <w:lang w:val="en-US" w:eastAsia="zh-CN"/>
        </w:rPr>
        <w:t>月出生，中共党员，研究生学历，法律硕士。历任</w:t>
      </w:r>
      <w:r>
        <w:rPr>
          <w:rFonts w:hint="default" w:ascii="Times New Roman" w:hAnsi="Times New Roman" w:eastAsia="仿宋_GB2312" w:cs="Times New Roman"/>
          <w:color w:val="000000"/>
          <w:kern w:val="0"/>
          <w:sz w:val="32"/>
          <w:highlight w:val="none"/>
        </w:rPr>
        <w:t>金华市发展和改革委员会法规处处长</w:t>
      </w:r>
      <w:r>
        <w:rPr>
          <w:rFonts w:hint="default" w:ascii="Times New Roman" w:hAnsi="Times New Roman"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rPr>
        <w:t>办公室主任</w:t>
      </w:r>
      <w:r>
        <w:rPr>
          <w:rFonts w:hint="default"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rPr>
        <w:t>党组成员</w:t>
      </w:r>
      <w:r>
        <w:rPr>
          <w:rFonts w:hint="default" w:ascii="Times New Roman" w:hAnsi="Times New Roman"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rPr>
        <w:t>金华市发展和改革委员会副主任</w:t>
      </w:r>
      <w:r>
        <w:rPr>
          <w:rFonts w:hint="default" w:eastAsia="仿宋_GB2312" w:cs="Times New Roman"/>
          <w:color w:val="000000"/>
          <w:kern w:val="0"/>
          <w:sz w:val="32"/>
          <w:highlight w:val="none"/>
          <w:lang w:eastAsia="zh-CN"/>
        </w:rPr>
        <w:t>、</w:t>
      </w:r>
      <w:r>
        <w:rPr>
          <w:rFonts w:hint="default" w:eastAsia="仿宋_GB2312" w:cs="Times New Roman"/>
          <w:color w:val="000000"/>
          <w:kern w:val="0"/>
          <w:sz w:val="32"/>
          <w:highlight w:val="none"/>
          <w:lang w:val="en-US" w:eastAsia="zh-CN"/>
        </w:rPr>
        <w:t>党组成员</w:t>
      </w:r>
      <w:r>
        <w:rPr>
          <w:rFonts w:hint="default" w:ascii="Times New Roman" w:hAnsi="Times New Roman"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rPr>
        <w:t>金华市委办公室室务会议成员</w:t>
      </w:r>
      <w:r>
        <w:rPr>
          <w:rFonts w:hint="default" w:ascii="Times New Roman" w:hAnsi="Times New Roman"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rPr>
        <w:t>市委改革办副主任</w:t>
      </w:r>
      <w:r>
        <w:rPr>
          <w:rFonts w:hint="default" w:ascii="Times New Roman" w:hAnsi="Times New Roman"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rPr>
        <w:t>义乌市委常委、挂职四川省巴中市政府副秘书长</w:t>
      </w:r>
      <w:r>
        <w:rPr>
          <w:rFonts w:hint="default" w:ascii="Times New Roman" w:hAnsi="Times New Roman"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rPr>
        <w:t>巴州区委常委、副区长</w:t>
      </w:r>
      <w:r>
        <w:rPr>
          <w:rFonts w:hint="default" w:ascii="Times New Roman" w:hAnsi="Times New Roman"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rPr>
        <w:t>义乌市委常委（正</w:t>
      </w:r>
      <w:r>
        <w:rPr>
          <w:rFonts w:hint="default" w:eastAsia="仿宋_GB2312" w:cs="Times New Roman"/>
          <w:color w:val="000000"/>
          <w:kern w:val="0"/>
          <w:sz w:val="32"/>
          <w:highlight w:val="none"/>
          <w:lang w:val="en-US" w:eastAsia="zh-CN"/>
        </w:rPr>
        <w:t>局</w:t>
      </w:r>
      <w:r>
        <w:rPr>
          <w:rFonts w:hint="default" w:ascii="Times New Roman" w:hAnsi="Times New Roman" w:eastAsia="仿宋_GB2312" w:cs="Times New Roman"/>
          <w:color w:val="000000"/>
          <w:kern w:val="0"/>
          <w:sz w:val="32"/>
          <w:highlight w:val="none"/>
        </w:rPr>
        <w:t>长级），挂职四川省巴中市政府副秘书长</w:t>
      </w:r>
      <w:r>
        <w:rPr>
          <w:rFonts w:hint="default" w:ascii="Times New Roman" w:hAnsi="Times New Roman"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rPr>
        <w:t>巴州区委常委、副区长</w:t>
      </w:r>
      <w:r>
        <w:rPr>
          <w:rFonts w:hint="default" w:ascii="Times New Roman" w:hAnsi="Times New Roman" w:eastAsia="仿宋_GB2312" w:cs="Times New Roman"/>
          <w:color w:val="000000"/>
          <w:kern w:val="0"/>
          <w:sz w:val="32"/>
          <w:highlight w:val="none"/>
          <w:lang w:eastAsia="zh-CN"/>
        </w:rPr>
        <w:t>。</w:t>
      </w:r>
      <w:r>
        <w:rPr>
          <w:rFonts w:hint="default" w:eastAsia="仿宋_GB2312" w:cs="Times New Roman"/>
          <w:color w:val="000000"/>
          <w:kern w:val="0"/>
          <w:sz w:val="32"/>
          <w:highlight w:val="none"/>
          <w:lang w:val="en-US" w:eastAsia="zh-CN"/>
        </w:rPr>
        <w:t>现任本公司党委副书记</w:t>
      </w:r>
      <w:r>
        <w:rPr>
          <w:rFonts w:hint="default" w:ascii="Times New Roman" w:hAnsi="Times New Roman" w:eastAsia="仿宋_GB2312" w:cs="Times New Roman"/>
          <w:color w:val="000000"/>
          <w:kern w:val="0"/>
          <w:sz w:val="32"/>
          <w:highlight w:val="none"/>
        </w:rPr>
        <w:t>（保留市属国企正职待遇）</w:t>
      </w:r>
      <w:r>
        <w:rPr>
          <w:rFonts w:hint="default" w:ascii="Times New Roman" w:hAnsi="Times New Roman"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lang w:val="en-US" w:eastAsia="zh-CN"/>
        </w:rPr>
        <w:t>职工董事、工会主席，兼任金华职业技术大学教育发展基金会第一届理事会理事，中国金融思想政治工作研究会第六届理事会理事。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000000"/>
          <w:kern w:val="0"/>
          <w:sz w:val="32"/>
          <w:highlight w:val="none"/>
        </w:rPr>
      </w:pPr>
      <w:r>
        <w:rPr>
          <w:rFonts w:hint="default" w:ascii="Times New Roman" w:hAnsi="Times New Roman" w:eastAsia="仿宋_GB2312" w:cs="Times New Roman"/>
          <w:color w:val="000000"/>
          <w:kern w:val="0"/>
          <w:sz w:val="32"/>
          <w:highlight w:val="none"/>
        </w:rPr>
        <w:t>章晓洪，男，1973年11月出生，</w:t>
      </w:r>
      <w:r>
        <w:rPr>
          <w:rFonts w:hint="default" w:ascii="Times New Roman" w:hAnsi="Times New Roman" w:eastAsia="仿宋_GB2312" w:cs="Times New Roman"/>
          <w:color w:val="000000"/>
          <w:kern w:val="0"/>
          <w:sz w:val="32"/>
          <w:highlight w:val="none"/>
          <w:lang w:val="en-US" w:eastAsia="zh-CN"/>
        </w:rPr>
        <w:t>民建会员，</w:t>
      </w:r>
      <w:r>
        <w:rPr>
          <w:rFonts w:hint="default" w:ascii="Times New Roman" w:hAnsi="Times New Roman" w:eastAsia="仿宋_GB2312" w:cs="Times New Roman"/>
          <w:color w:val="000000"/>
          <w:kern w:val="0"/>
          <w:sz w:val="32"/>
          <w:highlight w:val="none"/>
        </w:rPr>
        <w:t>工商管理博士后</w:t>
      </w:r>
      <w:r>
        <w:rPr>
          <w:rFonts w:hint="default"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rPr>
        <w:t>法学博士</w:t>
      </w:r>
      <w:r>
        <w:rPr>
          <w:rFonts w:hint="default"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lang w:val="en-US" w:eastAsia="zh-CN"/>
        </w:rPr>
        <w:t>教授、</w:t>
      </w:r>
      <w:r>
        <w:rPr>
          <w:rFonts w:hint="default" w:ascii="Times New Roman" w:hAnsi="Times New Roman" w:eastAsia="仿宋_GB2312" w:cs="Times New Roman"/>
          <w:color w:val="000000"/>
          <w:kern w:val="0"/>
          <w:sz w:val="32"/>
          <w:highlight w:val="none"/>
        </w:rPr>
        <w:t>一级律师、注册会计师。</w:t>
      </w:r>
      <w:r>
        <w:rPr>
          <w:rFonts w:hint="default" w:ascii="Times New Roman" w:hAnsi="Times New Roman" w:eastAsia="仿宋_GB2312" w:cs="Times New Roman"/>
          <w:color w:val="000000"/>
          <w:kern w:val="0"/>
          <w:sz w:val="32"/>
          <w:highlight w:val="none"/>
          <w:lang w:val="en-US" w:eastAsia="zh-CN"/>
        </w:rPr>
        <w:t>现任温州商学院校长、教授，上海锦天城律师事务所高级合伙人，</w:t>
      </w:r>
      <w:r>
        <w:rPr>
          <w:rFonts w:hint="default" w:ascii="Times New Roman" w:hAnsi="Times New Roman" w:eastAsia="仿宋_GB2312" w:cs="Times New Roman"/>
          <w:color w:val="000000"/>
          <w:kern w:val="0"/>
          <w:sz w:val="32"/>
          <w:highlight w:val="none"/>
        </w:rPr>
        <w:t>本公司独立董事。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000000"/>
          <w:kern w:val="0"/>
          <w:sz w:val="32"/>
          <w:highlight w:val="none"/>
        </w:rPr>
      </w:pPr>
      <w:r>
        <w:rPr>
          <w:rFonts w:hint="default" w:ascii="Times New Roman" w:hAnsi="Times New Roman" w:eastAsia="仿宋_GB2312" w:cs="Times New Roman"/>
          <w:color w:val="000000"/>
          <w:kern w:val="0"/>
          <w:sz w:val="32"/>
          <w:highlight w:val="none"/>
        </w:rPr>
        <w:t>史占中，男，1968年5月出生，经济学博士、教授。历任上海住总（集团）有限公司投资部高级经理，上海交通大学先进产业技术研究院副院长</w:t>
      </w:r>
      <w:r>
        <w:rPr>
          <w:rFonts w:hint="default" w:ascii="Times New Roman" w:hAnsi="Times New Roman"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rPr>
        <w:t>上海市软科学研究会副理事长。现任上海交通大学安泰经济与管理学院教授、博士生导师，上海交通大学产业经济研究中心主任，本公司独立董事。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000000"/>
          <w:kern w:val="0"/>
          <w:sz w:val="32"/>
          <w:highlight w:val="none"/>
          <w:lang w:val="en-US" w:eastAsia="zh-CN"/>
        </w:rPr>
      </w:pPr>
      <w:r>
        <w:rPr>
          <w:rFonts w:hint="default" w:ascii="Times New Roman" w:hAnsi="Times New Roman" w:eastAsia="仿宋_GB2312" w:cs="Times New Roman"/>
          <w:color w:val="000000"/>
          <w:kern w:val="0"/>
          <w:sz w:val="32"/>
          <w:highlight w:val="none"/>
          <w:lang w:val="en-US" w:eastAsia="zh-CN"/>
        </w:rPr>
        <w:t>周漪青，女，1975年5月出生，</w:t>
      </w:r>
      <w:r>
        <w:rPr>
          <w:rFonts w:hint="default" w:eastAsia="仿宋_GB2312" w:cs="Times New Roman"/>
          <w:color w:val="000000"/>
          <w:kern w:val="0"/>
          <w:sz w:val="32"/>
          <w:highlight w:val="none"/>
          <w:lang w:val="en-US" w:eastAsia="zh-CN"/>
        </w:rPr>
        <w:t>民革党员，</w:t>
      </w:r>
      <w:r>
        <w:rPr>
          <w:rFonts w:hint="default" w:ascii="Times New Roman" w:hAnsi="Times New Roman" w:eastAsia="仿宋_GB2312" w:cs="Times New Roman"/>
          <w:color w:val="000000"/>
          <w:kern w:val="0"/>
          <w:sz w:val="32"/>
          <w:highlight w:val="none"/>
          <w:lang w:val="en-US" w:eastAsia="zh-CN"/>
        </w:rPr>
        <w:t>哲学博士、经济学博士后。现任中国人民大学亚太法学研究院副院长、硕士研究生导师、教授、研究员、中国仲裁法学研究会常务理事、中国仲裁法学研究会亚太仲裁研究专业委员会秘书长、中国教育发展战略学会理事，本公司独立董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000000"/>
          <w:kern w:val="0"/>
          <w:sz w:val="32"/>
          <w:highlight w:val="none"/>
          <w:lang w:val="en-US" w:eastAsia="zh-CN"/>
        </w:rPr>
      </w:pPr>
      <w:r>
        <w:rPr>
          <w:rFonts w:hint="default" w:ascii="Times New Roman" w:hAnsi="Times New Roman" w:eastAsia="仿宋_GB2312" w:cs="Times New Roman"/>
          <w:color w:val="000000"/>
          <w:kern w:val="0"/>
          <w:sz w:val="32"/>
          <w:highlight w:val="none"/>
          <w:lang w:val="en-US" w:eastAsia="zh-CN"/>
        </w:rPr>
        <w:t>蒋</w:t>
      </w:r>
      <w:r>
        <w:rPr>
          <w:rFonts w:hint="default" w:ascii="Times New Roman" w:hAnsi="Times New Roman" w:eastAsia="仿宋_GB2312" w:cs="Times New Roman"/>
          <w:color w:val="000000"/>
          <w:kern w:val="0"/>
          <w:sz w:val="32"/>
          <w:highlight w:val="none"/>
        </w:rPr>
        <w:t>晓萌，男，1964年11月出生，研究生学历，教授级高级工程师</w:t>
      </w:r>
      <w:r>
        <w:rPr>
          <w:rFonts w:hint="default"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rPr>
        <w:t>执业药师</w:t>
      </w:r>
      <w:r>
        <w:rPr>
          <w:rFonts w:hint="default"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rPr>
        <w:t>享受</w:t>
      </w:r>
      <w:r>
        <w:rPr>
          <w:rFonts w:hint="eastAsia" w:eastAsia="仿宋_GB2312" w:cs="Times New Roman"/>
          <w:color w:val="000000"/>
          <w:kern w:val="0"/>
          <w:sz w:val="32"/>
          <w:highlight w:val="none"/>
          <w:lang w:eastAsia="zh-CN"/>
        </w:rPr>
        <w:t>国务院政府特殊津贴</w:t>
      </w:r>
      <w:r>
        <w:rPr>
          <w:rFonts w:hint="default" w:ascii="Times New Roman" w:hAnsi="Times New Roman" w:eastAsia="仿宋_GB2312" w:cs="Times New Roman"/>
          <w:color w:val="000000"/>
          <w:kern w:val="0"/>
          <w:sz w:val="32"/>
          <w:highlight w:val="none"/>
        </w:rPr>
        <w:t>专家、浙江省有突出贡献中青年专家。历任金华水泥厂车间主任、副书记，尖峰集团企业管理部经理，浙江尖峰通信电缆公司董事长、总经理，尖峰集团副总经理、总经理、董事长，尖峰药业董事长。现任尖峰集团党委书记、董事长，天士力集团董事局副主席、天士力股份副董事长</w:t>
      </w:r>
      <w:r>
        <w:rPr>
          <w:rFonts w:hint="default"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rPr>
        <w:t>兼任浙江省商会副会长</w:t>
      </w:r>
      <w:r>
        <w:rPr>
          <w:rFonts w:hint="default"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rPr>
        <w:t>浙江省企业家协会副会长</w:t>
      </w:r>
      <w:r>
        <w:rPr>
          <w:rFonts w:hint="default"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rPr>
        <w:t>浙江省医药行业协会副会长</w:t>
      </w:r>
      <w:r>
        <w:rPr>
          <w:rFonts w:hint="default"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rPr>
        <w:t>浙江省建材工业协会会长</w:t>
      </w:r>
      <w:r>
        <w:rPr>
          <w:rFonts w:hint="default"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rPr>
        <w:t>金华市工商联主席</w:t>
      </w:r>
      <w:r>
        <w:rPr>
          <w:rFonts w:hint="default" w:eastAsia="仿宋_GB2312" w:cs="Times New Roman"/>
          <w:color w:val="000000"/>
          <w:kern w:val="0"/>
          <w:sz w:val="32"/>
          <w:highlight w:val="none"/>
          <w:lang w:eastAsia="zh-CN"/>
        </w:rPr>
        <w:t>，</w:t>
      </w:r>
      <w:r>
        <w:rPr>
          <w:rFonts w:hint="default" w:eastAsia="仿宋_GB2312" w:cs="Times New Roman"/>
          <w:color w:val="000000"/>
          <w:kern w:val="0"/>
          <w:sz w:val="32"/>
          <w:highlight w:val="none"/>
          <w:lang w:val="en-US" w:eastAsia="zh-CN"/>
        </w:rPr>
        <w:t>金华市人大常委会委员、金华市人大代表，</w:t>
      </w:r>
      <w:r>
        <w:rPr>
          <w:rFonts w:hint="default" w:ascii="Times New Roman" w:hAnsi="Times New Roman" w:eastAsia="仿宋_GB2312" w:cs="Times New Roman"/>
          <w:color w:val="000000"/>
          <w:kern w:val="0"/>
          <w:sz w:val="32"/>
          <w:highlight w:val="none"/>
        </w:rPr>
        <w:t>本公司董事。</w:t>
      </w:r>
    </w:p>
    <w:p>
      <w:pPr>
        <w:widowControl/>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val="0"/>
          <w:bCs w:val="0"/>
          <w:color w:val="000000"/>
          <w:kern w:val="0"/>
          <w:sz w:val="32"/>
          <w:szCs w:val="32"/>
          <w:highlight w:val="none"/>
        </w:rPr>
        <w:t>刘永辉，</w:t>
      </w:r>
      <w:r>
        <w:rPr>
          <w:rFonts w:hint="default" w:ascii="Times New Roman" w:hAnsi="Times New Roman" w:eastAsia="仿宋_GB2312" w:cs="Times New Roman"/>
          <w:color w:val="000000"/>
          <w:kern w:val="0"/>
          <w:sz w:val="32"/>
          <w:szCs w:val="32"/>
          <w:highlight w:val="none"/>
        </w:rPr>
        <w:t>男，1971年1月出生，中共党员，本科学历，经济师。历任金华县白龙桥镇中学教师</w:t>
      </w:r>
      <w:r>
        <w:rPr>
          <w:rFonts w:hint="default"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中国银行金华市分行办公室、营业部、监察室主任助理、浙江省分行驻金华总稽核办公室副主任、市分行团委书记、武义县支行副行长、市分行零售业务部副主任（主持工作）、兰溪及东阳支行行长、党支部书记、党总支书记、市分行行长助理兼义乌市支行行长、市分行党委委员、副行长</w:t>
      </w:r>
      <w:r>
        <w:rPr>
          <w:rFonts w:hint="default"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中国民生银行金华分行党委书记、行长</w:t>
      </w:r>
      <w:r>
        <w:rPr>
          <w:rFonts w:hint="default"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金华市交通投资集团党委委员、副总经理</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现任金华市金投集团有限公司党委书记、董事长。兼任浙江省金控企业联合会理</w:t>
      </w:r>
      <w:r>
        <w:rPr>
          <w:rFonts w:hint="default" w:ascii="Times New Roman" w:hAnsi="Times New Roman" w:eastAsia="仿宋_GB2312" w:cs="Times New Roman"/>
          <w:color w:val="000000"/>
          <w:kern w:val="0"/>
          <w:sz w:val="32"/>
          <w:szCs w:val="32"/>
          <w:highlight w:val="none"/>
          <w:lang w:val="en-US" w:eastAsia="zh-CN"/>
        </w:rPr>
        <w:t>事，本公司董事。</w:t>
      </w:r>
    </w:p>
    <w:p>
      <w:pPr>
        <w:widowControl/>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b w:val="0"/>
          <w:bCs w:val="0"/>
          <w:color w:val="000000"/>
          <w:kern w:val="0"/>
          <w:sz w:val="32"/>
          <w:szCs w:val="32"/>
          <w:highlight w:val="none"/>
        </w:rPr>
      </w:pPr>
      <w:r>
        <w:rPr>
          <w:rFonts w:hint="default" w:ascii="Times New Roman" w:hAnsi="Times New Roman" w:eastAsia="仿宋_GB2312" w:cs="Times New Roman"/>
          <w:b w:val="0"/>
          <w:bCs w:val="0"/>
          <w:color w:val="000000"/>
          <w:kern w:val="0"/>
          <w:sz w:val="32"/>
          <w:szCs w:val="32"/>
          <w:highlight w:val="none"/>
        </w:rPr>
        <w:t>夏浩，</w:t>
      </w:r>
      <w:r>
        <w:rPr>
          <w:rFonts w:hint="default" w:ascii="Times New Roman" w:hAnsi="Times New Roman" w:eastAsia="仿宋_GB2312" w:cs="Times New Roman"/>
          <w:color w:val="000000"/>
          <w:kern w:val="0"/>
          <w:sz w:val="32"/>
          <w:szCs w:val="32"/>
          <w:highlight w:val="none"/>
        </w:rPr>
        <w:t>男，1976年1月出生，民建党员，本科学历，正高级会计师。历任金华市金东新城区建设指挥部财政分局支付中心主办会计、副主任、科长、财务管理局负责人</w:t>
      </w:r>
      <w:r>
        <w:rPr>
          <w:rFonts w:hint="default"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金华市金东新区重点项目建设办公室财务管理局负责人</w:t>
      </w:r>
      <w:r>
        <w:rPr>
          <w:rFonts w:hint="default"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金华市多湖中央商务区管委会计财处高级会计师</w:t>
      </w:r>
      <w:r>
        <w:rPr>
          <w:rFonts w:hint="default"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金华市多湖中央商务区建设投资有限公司董事长</w:t>
      </w:r>
      <w:r>
        <w:rPr>
          <w:rFonts w:hint="default"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金华市多湖中央商务区管委会计财处处长</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现任金华市轨道交通集团有限公司</w:t>
      </w:r>
      <w:r>
        <w:rPr>
          <w:rFonts w:hint="default" w:ascii="Times New Roman" w:hAnsi="Times New Roman" w:eastAsia="仿宋_GB2312" w:cs="Times New Roman"/>
          <w:color w:val="000000"/>
          <w:sz w:val="32"/>
          <w:szCs w:val="32"/>
          <w:highlight w:val="none"/>
        </w:rPr>
        <w:t>副总经理、董事</w:t>
      </w:r>
      <w:r>
        <w:rPr>
          <w:rFonts w:hint="default" w:ascii="Times New Roman" w:hAnsi="Times New Roman" w:eastAsia="仿宋_GB2312" w:cs="Times New Roman"/>
          <w:color w:val="000000"/>
          <w:sz w:val="32"/>
          <w:szCs w:val="32"/>
          <w:highlight w:val="none"/>
          <w:lang w:val="en-US" w:eastAsia="zh-CN"/>
        </w:rPr>
        <w:t>，金华市金义东轨道交通有限公司副总经理</w:t>
      </w:r>
      <w:r>
        <w:rPr>
          <w:rFonts w:hint="default"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本公司董事。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val="0"/>
          <w:bCs w:val="0"/>
          <w:color w:val="000000"/>
          <w:kern w:val="0"/>
          <w:sz w:val="32"/>
          <w:szCs w:val="32"/>
          <w:highlight w:val="none"/>
        </w:rPr>
        <w:t>吴俊平，</w:t>
      </w:r>
      <w:r>
        <w:rPr>
          <w:rFonts w:hint="default" w:ascii="Times New Roman" w:hAnsi="Times New Roman" w:eastAsia="仿宋_GB2312" w:cs="Times New Roman"/>
          <w:color w:val="000000"/>
          <w:kern w:val="0"/>
          <w:sz w:val="32"/>
          <w:szCs w:val="32"/>
          <w:highlight w:val="none"/>
        </w:rPr>
        <w:t>男，1973年10月出生，本科学历，会计师。历任中天控股集团华天装饰有限公司财务部经理，中天建设集团财务部资金助理兼中怡设计院财务总监，中天建设集团第四建设公司财务处处长，</w:t>
      </w:r>
      <w:r>
        <w:rPr>
          <w:rFonts w:hint="default" w:ascii="Times New Roman" w:hAnsi="Times New Roman" w:eastAsia="仿宋_GB2312" w:cs="Times New Roman"/>
          <w:color w:val="000000"/>
          <w:kern w:val="0"/>
          <w:sz w:val="32"/>
          <w:szCs w:val="32"/>
          <w:highlight w:val="none"/>
          <w:lang w:val="en-US" w:eastAsia="zh-CN"/>
        </w:rPr>
        <w:t>浙江</w:t>
      </w:r>
      <w:r>
        <w:rPr>
          <w:rFonts w:hint="default" w:ascii="Times New Roman" w:hAnsi="Times New Roman" w:eastAsia="仿宋_GB2312" w:cs="Times New Roman"/>
          <w:color w:val="000000"/>
          <w:kern w:val="0"/>
          <w:sz w:val="32"/>
          <w:szCs w:val="32"/>
          <w:highlight w:val="none"/>
        </w:rPr>
        <w:t>中天</w:t>
      </w:r>
      <w:r>
        <w:rPr>
          <w:rFonts w:hint="default" w:ascii="Times New Roman" w:hAnsi="Times New Roman" w:eastAsia="仿宋_GB2312" w:cs="Times New Roman"/>
          <w:color w:val="000000"/>
          <w:kern w:val="0"/>
          <w:sz w:val="32"/>
          <w:szCs w:val="32"/>
          <w:highlight w:val="none"/>
          <w:lang w:val="en-US" w:eastAsia="zh-CN"/>
        </w:rPr>
        <w:t>房地产</w:t>
      </w:r>
      <w:r>
        <w:rPr>
          <w:rFonts w:hint="default" w:ascii="Times New Roman" w:hAnsi="Times New Roman" w:eastAsia="仿宋_GB2312" w:cs="Times New Roman"/>
          <w:color w:val="000000"/>
          <w:kern w:val="0"/>
          <w:sz w:val="32"/>
          <w:szCs w:val="32"/>
          <w:highlight w:val="none"/>
        </w:rPr>
        <w:t>集团有限公司财务管理部副总经理、总经理，中天控股集团有限公司财务与风控管理部副总经理；现任中天控股集团有限公司财务总监。兼任浙江嘉祥投资管理有限公司法定代表人、执行董事，台州市太和建设发展有限公司董事</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天宏建筑科技集团有限公司</w:t>
      </w:r>
      <w:r>
        <w:rPr>
          <w:rFonts w:hint="default" w:ascii="Times New Roman" w:hAnsi="Times New Roman" w:eastAsia="仿宋_GB2312" w:cs="Times New Roman"/>
          <w:color w:val="000000"/>
          <w:kern w:val="0"/>
          <w:sz w:val="32"/>
          <w:szCs w:val="32"/>
          <w:highlight w:val="none"/>
          <w:lang w:val="en-US" w:eastAsia="zh-CN"/>
        </w:rPr>
        <w:t>监事，</w:t>
      </w:r>
      <w:r>
        <w:rPr>
          <w:rFonts w:hint="default" w:ascii="Times New Roman" w:hAnsi="Times New Roman" w:eastAsia="仿宋_GB2312" w:cs="Times New Roman"/>
          <w:color w:val="000000"/>
          <w:kern w:val="0"/>
          <w:sz w:val="32"/>
          <w:szCs w:val="32"/>
          <w:highlight w:val="none"/>
        </w:rPr>
        <w:t>浙江中天智汇安装工程有限公司监事</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val="en-US" w:eastAsia="zh-CN"/>
        </w:rPr>
        <w:t>本公司董事</w:t>
      </w:r>
      <w:r>
        <w:rPr>
          <w:rFonts w:hint="default" w:ascii="Times New Roman" w:hAnsi="Times New Roman" w:eastAsia="仿宋_GB2312" w:cs="Times New Roman"/>
          <w:color w:val="000000"/>
          <w:kern w:val="0"/>
          <w:sz w:val="32"/>
          <w:szCs w:val="32"/>
          <w:highlight w:val="none"/>
        </w:rPr>
        <w:t>。</w:t>
      </w:r>
    </w:p>
    <w:p>
      <w:pPr>
        <w:widowControl/>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val="0"/>
          <w:bCs w:val="0"/>
          <w:color w:val="000000"/>
          <w:kern w:val="0"/>
          <w:sz w:val="32"/>
          <w:szCs w:val="32"/>
          <w:highlight w:val="none"/>
          <w:lang w:val="en-US" w:eastAsia="zh-CN"/>
        </w:rPr>
        <w:t>钟增富</w:t>
      </w:r>
      <w:r>
        <w:rPr>
          <w:rFonts w:hint="default" w:ascii="Times New Roman" w:hAnsi="Times New Roman" w:eastAsia="仿宋_GB2312" w:cs="Times New Roman"/>
          <w:b w:val="0"/>
          <w:bCs w:val="0"/>
          <w:color w:val="000000"/>
          <w:kern w:val="0"/>
          <w:sz w:val="32"/>
          <w:szCs w:val="32"/>
          <w:highlight w:val="none"/>
        </w:rPr>
        <w:t>，</w:t>
      </w:r>
      <w:r>
        <w:rPr>
          <w:rFonts w:hint="default" w:ascii="Times New Roman" w:hAnsi="Times New Roman" w:eastAsia="仿宋_GB2312" w:cs="Times New Roman"/>
          <w:b w:val="0"/>
          <w:bCs w:val="0"/>
          <w:color w:val="000000"/>
          <w:kern w:val="0"/>
          <w:sz w:val="32"/>
          <w:szCs w:val="32"/>
          <w:highlight w:val="none"/>
          <w:lang w:val="en-US" w:eastAsia="zh-CN"/>
        </w:rPr>
        <w:t>男，1980年4月出生，</w:t>
      </w:r>
      <w:r>
        <w:rPr>
          <w:rFonts w:hint="default" w:eastAsia="仿宋_GB2312" w:cs="Times New Roman"/>
          <w:b w:val="0"/>
          <w:bCs w:val="0"/>
          <w:color w:val="000000"/>
          <w:kern w:val="0"/>
          <w:sz w:val="32"/>
          <w:szCs w:val="32"/>
          <w:highlight w:val="none"/>
          <w:lang w:val="en-US" w:eastAsia="zh-CN"/>
        </w:rPr>
        <w:t>中共党员，</w:t>
      </w:r>
      <w:r>
        <w:rPr>
          <w:rFonts w:hint="default" w:ascii="Times New Roman" w:hAnsi="Times New Roman" w:eastAsia="仿宋_GB2312" w:cs="Times New Roman"/>
          <w:b w:val="0"/>
          <w:bCs w:val="0"/>
          <w:color w:val="000000"/>
          <w:kern w:val="0"/>
          <w:sz w:val="32"/>
          <w:szCs w:val="32"/>
          <w:highlight w:val="none"/>
          <w:lang w:val="en-US" w:eastAsia="zh-CN"/>
        </w:rPr>
        <w:t>研究生学历，高级会计师、注册会计师。历任浙江中大技术进出口集团有限公司财务管理部职员、副经理、经理，浙江英特集团股份有限公司财务与分析评价部副经理，浙江省土产畜产进出口集团有限公司财务部经理。现任浙江省国际贸易集团财务管理部（资金运营中心）</w:t>
      </w:r>
      <w:r>
        <w:rPr>
          <w:rFonts w:hint="default" w:eastAsia="仿宋_GB2312" w:cs="Times New Roman"/>
          <w:b w:val="0"/>
          <w:bCs w:val="0"/>
          <w:color w:val="000000"/>
          <w:kern w:val="0"/>
          <w:sz w:val="32"/>
          <w:szCs w:val="32"/>
          <w:highlight w:val="none"/>
          <w:lang w:val="en-US" w:eastAsia="zh-CN"/>
        </w:rPr>
        <w:t>副</w:t>
      </w:r>
      <w:r>
        <w:rPr>
          <w:rFonts w:hint="default" w:ascii="Times New Roman" w:hAnsi="Times New Roman" w:eastAsia="仿宋_GB2312" w:cs="Times New Roman"/>
          <w:b w:val="0"/>
          <w:bCs w:val="0"/>
          <w:color w:val="000000"/>
          <w:kern w:val="0"/>
          <w:sz w:val="32"/>
          <w:szCs w:val="32"/>
          <w:highlight w:val="none"/>
          <w:lang w:val="en-US" w:eastAsia="zh-CN"/>
        </w:rPr>
        <w:t>总经理兼财务共享管理</w:t>
      </w:r>
      <w:r>
        <w:rPr>
          <w:rFonts w:hint="default" w:eastAsia="仿宋_GB2312" w:cs="Times New Roman"/>
          <w:b w:val="0"/>
          <w:bCs w:val="0"/>
          <w:color w:val="000000"/>
          <w:kern w:val="0"/>
          <w:sz w:val="32"/>
          <w:szCs w:val="32"/>
          <w:highlight w:val="none"/>
          <w:lang w:val="en-US" w:eastAsia="zh-CN"/>
        </w:rPr>
        <w:t>总</w:t>
      </w:r>
      <w:r>
        <w:rPr>
          <w:rFonts w:hint="default" w:ascii="Times New Roman" w:hAnsi="Times New Roman" w:eastAsia="仿宋_GB2312" w:cs="Times New Roman"/>
          <w:b w:val="0"/>
          <w:bCs w:val="0"/>
          <w:color w:val="000000"/>
          <w:kern w:val="0"/>
          <w:sz w:val="32"/>
          <w:szCs w:val="32"/>
          <w:highlight w:val="none"/>
          <w:lang w:val="en-US" w:eastAsia="zh-CN"/>
        </w:rPr>
        <w:t>中心主任</w:t>
      </w:r>
      <w:r>
        <w:rPr>
          <w:rFonts w:hint="default" w:ascii="Times New Roman" w:hAnsi="Times New Roman" w:eastAsia="仿宋_GB2312" w:cs="Times New Roman"/>
          <w:color w:val="000000"/>
          <w:kern w:val="0"/>
          <w:sz w:val="32"/>
          <w:highlight w:val="none"/>
        </w:rPr>
        <w:t>，本公司董事</w:t>
      </w:r>
      <w:r>
        <w:rPr>
          <w:rFonts w:hint="default" w:ascii="Times New Roman" w:hAnsi="Times New Roman" w:eastAsia="仿宋_GB2312" w:cs="Times New Roman"/>
          <w:b w:val="0"/>
          <w:bCs w:val="0"/>
          <w:color w:val="000000"/>
          <w:kern w:val="0"/>
          <w:sz w:val="32"/>
          <w:szCs w:val="32"/>
          <w:highlight w:val="none"/>
          <w:lang w:val="en-US" w:eastAsia="zh-CN"/>
        </w:rPr>
        <w:t>。</w:t>
      </w:r>
    </w:p>
    <w:p>
      <w:pPr>
        <w:widowControl w:val="0"/>
        <w:wordWrap/>
        <w:adjustRightInd/>
        <w:snapToGrid/>
        <w:spacing w:line="560" w:lineRule="exact"/>
        <w:ind w:left="0" w:leftChars="0" w:right="0" w:firstLine="640" w:firstLineChars="200"/>
        <w:textAlignment w:val="auto"/>
        <w:outlineLvl w:val="9"/>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楷体_GB2312" w:cs="Times New Roman"/>
          <w:b w:val="0"/>
          <w:bCs w:val="0"/>
          <w:color w:val="000000"/>
          <w:sz w:val="32"/>
          <w:szCs w:val="32"/>
          <w:highlight w:val="none"/>
          <w:lang w:val="en-US" w:eastAsia="zh-CN"/>
        </w:rPr>
        <w:t>（二）监事</w:t>
      </w:r>
    </w:p>
    <w:p>
      <w:pPr>
        <w:widowControl w:val="0"/>
        <w:wordWrap/>
        <w:adjustRightInd/>
        <w:snapToGrid/>
        <w:spacing w:line="560" w:lineRule="exact"/>
        <w:ind w:left="0" w:leftChars="0" w:right="0" w:firstLine="640" w:firstLineChars="200"/>
        <w:textAlignment w:val="auto"/>
        <w:outlineLvl w:val="9"/>
        <w:rPr>
          <w:rFonts w:hint="default" w:ascii="Times New Roman" w:hAnsi="Times New Roman" w:eastAsia="仿宋_GB2312" w:cs="Times New Roman"/>
          <w:color w:val="000000"/>
          <w:kern w:val="0"/>
          <w:sz w:val="32"/>
          <w:highlight w:val="none"/>
          <w:lang w:eastAsia="zh-CN"/>
        </w:rPr>
      </w:pPr>
      <w:r>
        <w:rPr>
          <w:rFonts w:hint="default" w:ascii="Times New Roman" w:hAnsi="Times New Roman" w:eastAsia="仿宋_GB2312" w:cs="Times New Roman"/>
          <w:color w:val="000000"/>
          <w:kern w:val="0"/>
          <w:sz w:val="32"/>
          <w:highlight w:val="none"/>
          <w:lang w:eastAsia="zh-CN"/>
        </w:rPr>
        <w:t>朱立工，男，</w:t>
      </w:r>
      <w:r>
        <w:rPr>
          <w:rFonts w:hint="default" w:ascii="Times New Roman" w:hAnsi="Times New Roman" w:eastAsia="仿宋_GB2312" w:cs="Times New Roman"/>
          <w:color w:val="000000"/>
          <w:sz w:val="32"/>
          <w:szCs w:val="32"/>
          <w:highlight w:val="none"/>
        </w:rPr>
        <w:t>1967年1</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月出生</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中共党员，</w:t>
      </w:r>
      <w:r>
        <w:rPr>
          <w:rFonts w:hint="default" w:ascii="Times New Roman" w:hAnsi="Times New Roman" w:eastAsia="仿宋_GB2312" w:cs="Times New Roman"/>
          <w:color w:val="000000"/>
          <w:kern w:val="0"/>
          <w:sz w:val="32"/>
          <w:highlight w:val="none"/>
          <w:lang w:val="en-US" w:eastAsia="zh-CN"/>
        </w:rPr>
        <w:t>研究生</w:t>
      </w:r>
      <w:r>
        <w:rPr>
          <w:rFonts w:hint="default" w:ascii="Times New Roman" w:hAnsi="Times New Roman" w:eastAsia="仿宋_GB2312" w:cs="Times New Roman"/>
          <w:color w:val="000000"/>
          <w:kern w:val="0"/>
          <w:sz w:val="32"/>
          <w:highlight w:val="none"/>
        </w:rPr>
        <w:t>学历</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工商管理硕士</w:t>
      </w:r>
      <w:r>
        <w:rPr>
          <w:rFonts w:hint="default" w:ascii="Times New Roman" w:hAnsi="Times New Roman" w:eastAsia="仿宋_GB2312" w:cs="Times New Roman"/>
          <w:color w:val="000000"/>
          <w:sz w:val="32"/>
          <w:szCs w:val="32"/>
          <w:highlight w:val="none"/>
          <w:lang w:eastAsia="zh-CN"/>
        </w:rPr>
        <w:t>。历任</w:t>
      </w:r>
      <w:r>
        <w:rPr>
          <w:rFonts w:hint="default" w:ascii="Times New Roman" w:hAnsi="Times New Roman" w:eastAsia="仿宋_GB2312" w:cs="Times New Roman"/>
          <w:color w:val="000000"/>
          <w:sz w:val="32"/>
          <w:szCs w:val="32"/>
          <w:highlight w:val="none"/>
        </w:rPr>
        <w:t>金华县工商局雅畈工商所所长</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金华市婺城区委组织部部务会议成员、办公室主任</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金华双龙风景旅游区管委会（党工委）办公室主任</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金华市婺城区莘畈乡党委书记、人大主席</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区委委员</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浙江金西经济开发区党工委委员</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金华市婺城区政府副区长</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党组成员</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金华市林业局副局长、党组成员</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金华市自然资源和规划局副局长、党委委员</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金华市水务集团有限公司党委书记、董事长、总经理</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kern w:val="0"/>
          <w:sz w:val="32"/>
          <w:highlight w:val="none"/>
          <w:lang w:val="en-US" w:eastAsia="zh-CN"/>
        </w:rPr>
        <w:t>金华银行党委委员。现任本公司监事长、职工监事。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right="0" w:firstLine="640" w:firstLineChars="200"/>
        <w:jc w:val="both"/>
        <w:textAlignment w:val="auto"/>
        <w:outlineLvl w:val="9"/>
        <w:rPr>
          <w:rFonts w:hint="default" w:ascii="Times New Roman" w:hAnsi="Times New Roman" w:eastAsia="仿宋_GB2312" w:cs="Times New Roman"/>
          <w:color w:val="000000"/>
          <w:kern w:val="0"/>
          <w:sz w:val="32"/>
          <w:highlight w:val="none"/>
        </w:rPr>
      </w:pPr>
      <w:r>
        <w:rPr>
          <w:rFonts w:hint="default" w:ascii="Times New Roman" w:hAnsi="Times New Roman" w:eastAsia="仿宋_GB2312" w:cs="Times New Roman"/>
          <w:color w:val="000000"/>
          <w:kern w:val="0"/>
          <w:sz w:val="32"/>
          <w:highlight w:val="none"/>
        </w:rPr>
        <w:t>王丽，女，1974年12月出生，</w:t>
      </w:r>
      <w:r>
        <w:rPr>
          <w:rFonts w:hint="default" w:ascii="Times New Roman" w:hAnsi="Times New Roman" w:eastAsia="仿宋_GB2312" w:cs="Times New Roman"/>
          <w:color w:val="000000"/>
          <w:kern w:val="0"/>
          <w:sz w:val="32"/>
          <w:highlight w:val="none"/>
          <w:lang w:val="en-US" w:eastAsia="zh-CN"/>
        </w:rPr>
        <w:t>中共党员，本科</w:t>
      </w:r>
      <w:r>
        <w:rPr>
          <w:rFonts w:hint="default" w:ascii="Times New Roman" w:hAnsi="Times New Roman" w:eastAsia="仿宋_GB2312" w:cs="Times New Roman"/>
          <w:color w:val="000000"/>
          <w:kern w:val="0"/>
          <w:sz w:val="32"/>
          <w:highlight w:val="none"/>
        </w:rPr>
        <w:t>学历，法学硕士，副教授</w:t>
      </w:r>
      <w:r>
        <w:rPr>
          <w:rFonts w:hint="default" w:ascii="Times New Roman" w:hAnsi="Times New Roman" w:eastAsia="仿宋_GB2312" w:cs="Times New Roman"/>
          <w:color w:val="000000"/>
          <w:kern w:val="0"/>
          <w:sz w:val="32"/>
          <w:highlight w:val="none"/>
          <w:lang w:val="en-US" w:eastAsia="zh-CN"/>
        </w:rPr>
        <w:t>，硕士生导师</w:t>
      </w:r>
      <w:r>
        <w:rPr>
          <w:rFonts w:hint="default" w:ascii="Times New Roman" w:hAnsi="Times New Roman" w:eastAsia="仿宋_GB2312" w:cs="Times New Roman"/>
          <w:color w:val="000000"/>
          <w:kern w:val="0"/>
          <w:sz w:val="32"/>
          <w:highlight w:val="none"/>
        </w:rPr>
        <w:t>。历任浙江省高级人民法院副处级审判员、审判长、四级高级法官、高院首批员额法官，浙江省建设投资集团股份有限公司集团法务部副总经理。</w:t>
      </w:r>
      <w:r>
        <w:rPr>
          <w:rFonts w:hint="default" w:ascii="Times New Roman" w:hAnsi="Times New Roman" w:eastAsia="仿宋_GB2312" w:cs="Times New Roman"/>
          <w:color w:val="000000"/>
          <w:kern w:val="0"/>
          <w:sz w:val="32"/>
          <w:highlight w:val="none"/>
          <w:lang w:val="en-US" w:eastAsia="zh-CN"/>
        </w:rPr>
        <w:t>兼任</w:t>
      </w:r>
      <w:r>
        <w:rPr>
          <w:rFonts w:hint="default" w:ascii="Times New Roman" w:hAnsi="Times New Roman" w:eastAsia="仿宋_GB2312" w:cs="Times New Roman"/>
          <w:color w:val="000000"/>
          <w:kern w:val="0"/>
          <w:sz w:val="32"/>
          <w:highlight w:val="none"/>
          <w:lang w:val="en-US"/>
        </w:rPr>
        <w:t>联汇科技公司独立董事、浙江泽大律师事务所兼职律师</w:t>
      </w:r>
      <w:r>
        <w:rPr>
          <w:rFonts w:hint="default" w:ascii="Times New Roman" w:hAnsi="Times New Roman" w:eastAsia="仿宋_GB2312" w:cs="Times New Roman"/>
          <w:color w:val="000000"/>
          <w:kern w:val="0"/>
          <w:sz w:val="32"/>
          <w:highlight w:val="none"/>
          <w:lang w:val="en-US" w:eastAsia="zh-CN"/>
        </w:rPr>
        <w:t>。</w:t>
      </w:r>
      <w:r>
        <w:rPr>
          <w:rFonts w:hint="default" w:ascii="Times New Roman" w:hAnsi="Times New Roman" w:eastAsia="仿宋_GB2312" w:cs="Times New Roman"/>
          <w:color w:val="000000"/>
          <w:kern w:val="0"/>
          <w:sz w:val="32"/>
          <w:highlight w:val="none"/>
        </w:rPr>
        <w:t>现任浙江理工大学法政学院专职教师，</w:t>
      </w:r>
      <w:r>
        <w:rPr>
          <w:rFonts w:hint="default" w:ascii="Times New Roman" w:hAnsi="Times New Roman" w:eastAsia="仿宋_GB2312" w:cs="Times New Roman"/>
          <w:color w:val="000000"/>
          <w:kern w:val="0"/>
          <w:sz w:val="32"/>
          <w:highlight w:val="none"/>
          <w:lang w:val="en-US" w:eastAsia="zh-CN"/>
        </w:rPr>
        <w:t>浙江公共政策研究院研究员，杭州仲裁委员会首席仲裁员。</w:t>
      </w:r>
      <w:r>
        <w:rPr>
          <w:rFonts w:hint="default" w:ascii="Times New Roman" w:hAnsi="Times New Roman" w:eastAsia="仿宋_GB2312" w:cs="Times New Roman"/>
          <w:color w:val="000000"/>
          <w:kern w:val="0"/>
          <w:sz w:val="32"/>
          <w:highlight w:val="none"/>
        </w:rPr>
        <w:t>本公司外部监事。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right="0" w:firstLine="640" w:firstLineChars="200"/>
        <w:jc w:val="both"/>
        <w:textAlignment w:val="auto"/>
        <w:outlineLvl w:val="9"/>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kern w:val="0"/>
          <w:sz w:val="32"/>
          <w:highlight w:val="none"/>
          <w:lang w:val="en-US" w:eastAsia="zh-CN"/>
        </w:rPr>
        <w:t>彭巍，男，1989年2月出生，中共党员，研究生学历，法学博士，硕士生导师。</w:t>
      </w:r>
      <w:r>
        <w:rPr>
          <w:rFonts w:hint="default" w:ascii="Times New Roman" w:hAnsi="Times New Roman" w:eastAsia="仿宋_GB2312" w:cs="Times New Roman"/>
          <w:color w:val="000000"/>
          <w:sz w:val="32"/>
          <w:szCs w:val="32"/>
          <w:highlight w:val="none"/>
          <w:lang w:eastAsia="zh-CN"/>
        </w:rPr>
        <w:t>历任浙江大学光华法学院博士后研究工作岗、浙江大学光华法学院特聘副研究员。现任浙江大学光华法学院特聘副研究员，兼任中国法律史学会理事，</w:t>
      </w:r>
      <w:r>
        <w:rPr>
          <w:rFonts w:hint="default" w:ascii="Times New Roman" w:hAnsi="Times New Roman" w:eastAsia="仿宋_GB2312" w:cs="Times New Roman"/>
          <w:color w:val="000000"/>
          <w:sz w:val="32"/>
          <w:szCs w:val="32"/>
          <w:highlight w:val="none"/>
          <w:lang w:val="en-US" w:eastAsia="zh-CN"/>
        </w:rPr>
        <w:t>中国法学会法理学研究会理事、</w:t>
      </w:r>
      <w:r>
        <w:rPr>
          <w:rFonts w:hint="default" w:ascii="Times New Roman" w:hAnsi="Times New Roman" w:eastAsia="仿宋_GB2312" w:cs="Times New Roman"/>
          <w:color w:val="000000"/>
          <w:sz w:val="32"/>
          <w:szCs w:val="32"/>
          <w:highlight w:val="none"/>
          <w:lang w:eastAsia="zh-CN"/>
        </w:rPr>
        <w:t>浙江大学新时代“枫桥经验”研究院研究员。</w:t>
      </w:r>
      <w:r>
        <w:rPr>
          <w:rFonts w:hint="default" w:ascii="Times New Roman" w:hAnsi="Times New Roman" w:eastAsia="仿宋_GB2312" w:cs="Times New Roman"/>
          <w:color w:val="000000"/>
          <w:kern w:val="0"/>
          <w:sz w:val="32"/>
          <w:highlight w:val="none"/>
          <w:lang w:val="en-US" w:eastAsia="zh-CN"/>
        </w:rPr>
        <w:t>本公司外部监事</w:t>
      </w:r>
      <w:r>
        <w:rPr>
          <w:rFonts w:hint="default" w:ascii="Times New Roman" w:hAnsi="Times New Roman" w:eastAsia="仿宋_GB2312" w:cs="Times New Roman"/>
          <w:color w:val="000000"/>
          <w:sz w:val="32"/>
          <w:szCs w:val="32"/>
          <w:highlight w:val="none"/>
          <w:lang w:eastAsia="zh-CN"/>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right="0" w:firstLine="640" w:firstLineChars="200"/>
        <w:jc w:val="both"/>
        <w:textAlignment w:val="auto"/>
        <w:outlineLvl w:val="9"/>
        <w:rPr>
          <w:rFonts w:hint="default" w:ascii="Times New Roman" w:hAnsi="Times New Roman" w:eastAsia="仿宋_GB2312" w:cs="Times New Roman"/>
          <w:color w:val="000000"/>
          <w:kern w:val="0"/>
          <w:sz w:val="32"/>
          <w:highlight w:val="none"/>
          <w:lang w:val="en-US" w:eastAsia="zh-CN"/>
        </w:rPr>
      </w:pPr>
      <w:r>
        <w:rPr>
          <w:rFonts w:hint="default" w:ascii="Times New Roman" w:hAnsi="Times New Roman" w:eastAsia="仿宋_GB2312" w:cs="Times New Roman"/>
          <w:color w:val="000000"/>
          <w:kern w:val="0"/>
          <w:sz w:val="32"/>
          <w:szCs w:val="20"/>
          <w:highlight w:val="none"/>
          <w:lang w:val="en-US" w:eastAsia="zh-CN" w:bidi="ar-SA"/>
        </w:rPr>
        <w:t>何德明，男，1970年7月出生，中共党员，硕士学历，高级会计师职称，</w:t>
      </w:r>
      <w:r>
        <w:rPr>
          <w:rFonts w:hint="default" w:ascii="Times New Roman" w:hAnsi="Times New Roman" w:eastAsia="仿宋_GB2312" w:cs="Times New Roman"/>
          <w:color w:val="000000"/>
          <w:sz w:val="32"/>
          <w:szCs w:val="32"/>
          <w:highlight w:val="none"/>
          <w:lang w:val="en-US" w:eastAsia="zh-CN"/>
        </w:rPr>
        <w:t>注册会计师</w:t>
      </w:r>
      <w:r>
        <w:rPr>
          <w:rFonts w:hint="default" w:ascii="Times New Roman" w:hAnsi="Times New Roman" w:eastAsia="仿宋_GB2312" w:cs="Times New Roman"/>
          <w:color w:val="000000"/>
          <w:kern w:val="0"/>
          <w:sz w:val="32"/>
          <w:szCs w:val="20"/>
          <w:highlight w:val="none"/>
          <w:lang w:val="en-US" w:eastAsia="zh-CN" w:bidi="ar-SA"/>
        </w:rPr>
        <w:t>。历任中国华远投资有限公司资金计划部副经理；致同会计师事务所部门经理、业务合伙人、管理合伙人、管委会副主席兼任致同党委副书记，现任北京智度德正投资有限公司副总经理。</w:t>
      </w:r>
      <w:r>
        <w:rPr>
          <w:rFonts w:hint="default" w:ascii="Times New Roman" w:hAnsi="Times New Roman" w:eastAsia="仿宋_GB2312" w:cs="Times New Roman"/>
          <w:color w:val="000000"/>
          <w:kern w:val="0"/>
          <w:sz w:val="32"/>
          <w:highlight w:val="none"/>
          <w:lang w:val="en-US" w:eastAsia="zh-CN"/>
        </w:rPr>
        <w:t>本公司外部监事。</w:t>
      </w:r>
    </w:p>
    <w:p>
      <w:pPr>
        <w:pStyle w:val="14"/>
        <w:wordWrap/>
        <w:adjustRightInd/>
        <w:snapToGrid/>
        <w:spacing w:line="560" w:lineRule="exact"/>
        <w:ind w:right="0" w:firstLine="640" w:firstLineChars="200"/>
        <w:jc w:val="both"/>
        <w:textAlignment w:val="auto"/>
        <w:outlineLvl w:val="9"/>
        <w:rPr>
          <w:rFonts w:hint="default" w:ascii="Times New Roman" w:hAnsi="Times New Roman" w:eastAsia="仿宋_GB2312" w:cs="Times New Roman"/>
          <w:color w:val="000000"/>
          <w:kern w:val="0"/>
          <w:sz w:val="32"/>
          <w:highlight w:val="none"/>
        </w:rPr>
      </w:pPr>
      <w:r>
        <w:rPr>
          <w:rFonts w:hint="default" w:ascii="Times New Roman" w:hAnsi="Times New Roman" w:eastAsia="仿宋_GB2312" w:cs="Times New Roman"/>
          <w:color w:val="000000"/>
          <w:kern w:val="0"/>
          <w:sz w:val="32"/>
          <w:highlight w:val="none"/>
        </w:rPr>
        <w:t>何志锋，男，1969年3月出生，</w:t>
      </w:r>
      <w:r>
        <w:rPr>
          <w:rFonts w:hint="default" w:ascii="Times New Roman" w:hAnsi="Times New Roman" w:eastAsia="仿宋_GB2312" w:cs="Times New Roman"/>
          <w:color w:val="000000"/>
          <w:kern w:val="0"/>
          <w:sz w:val="32"/>
          <w:highlight w:val="none"/>
          <w:lang w:val="en-US" w:eastAsia="zh-CN"/>
        </w:rPr>
        <w:t>中共党员，</w:t>
      </w:r>
      <w:r>
        <w:rPr>
          <w:rFonts w:hint="default" w:ascii="Times New Roman" w:hAnsi="Times New Roman" w:eastAsia="仿宋_GB2312" w:cs="Times New Roman"/>
          <w:color w:val="000000"/>
          <w:kern w:val="0"/>
          <w:sz w:val="32"/>
          <w:highlight w:val="none"/>
        </w:rPr>
        <w:t>硕士学历，工程师。历任</w:t>
      </w:r>
      <w:r>
        <w:rPr>
          <w:rFonts w:hint="default" w:ascii="Times New Roman" w:hAnsi="Times New Roman" w:eastAsia="仿宋_GB2312" w:cs="Times New Roman"/>
          <w:color w:val="000000"/>
          <w:kern w:val="0"/>
          <w:sz w:val="32"/>
          <w:highlight w:val="none"/>
          <w:lang w:val="en-US" w:eastAsia="zh-CN"/>
        </w:rPr>
        <w:t>金华</w:t>
      </w:r>
      <w:r>
        <w:rPr>
          <w:rFonts w:hint="default" w:ascii="Times New Roman" w:hAnsi="Times New Roman" w:eastAsia="仿宋_GB2312" w:cs="Times New Roman"/>
          <w:color w:val="000000"/>
          <w:kern w:val="0"/>
          <w:sz w:val="32"/>
          <w:highlight w:val="none"/>
        </w:rPr>
        <w:t>市水利局团委书记，金华市水利水电建安总公司</w:t>
      </w:r>
      <w:r>
        <w:rPr>
          <w:rFonts w:hint="default" w:ascii="Times New Roman" w:hAnsi="Times New Roman" w:eastAsia="仿宋_GB2312" w:cs="Times New Roman"/>
          <w:color w:val="000000"/>
          <w:kern w:val="0"/>
          <w:sz w:val="32"/>
          <w:highlight w:val="none"/>
          <w:lang w:val="en-US" w:eastAsia="zh-CN"/>
        </w:rPr>
        <w:t>总</w:t>
      </w:r>
      <w:r>
        <w:rPr>
          <w:rFonts w:hint="default" w:ascii="Times New Roman" w:hAnsi="Times New Roman" w:eastAsia="仿宋_GB2312" w:cs="Times New Roman"/>
          <w:color w:val="000000"/>
          <w:kern w:val="0"/>
          <w:sz w:val="32"/>
          <w:highlight w:val="none"/>
        </w:rPr>
        <w:t>经理，金华市伟志房地产开发有限公司董事长，本公司董事。现任尚格控股有限公司董事长，兼任金华市</w:t>
      </w:r>
      <w:r>
        <w:rPr>
          <w:rFonts w:hint="default" w:ascii="Times New Roman" w:hAnsi="Times New Roman" w:eastAsia="仿宋_GB2312" w:cs="Times New Roman"/>
          <w:color w:val="000000"/>
          <w:kern w:val="0"/>
          <w:sz w:val="32"/>
          <w:highlight w:val="none"/>
          <w:lang w:val="en-US" w:eastAsia="zh-CN"/>
        </w:rPr>
        <w:t>八</w:t>
      </w:r>
      <w:r>
        <w:rPr>
          <w:rFonts w:hint="default" w:ascii="Times New Roman" w:hAnsi="Times New Roman" w:eastAsia="仿宋_GB2312" w:cs="Times New Roman"/>
          <w:color w:val="000000"/>
          <w:kern w:val="0"/>
          <w:sz w:val="32"/>
          <w:highlight w:val="none"/>
        </w:rPr>
        <w:t>届人大常委会委员、金华市工商联副主席、金华市企业家协会执行会长</w:t>
      </w:r>
      <w:r>
        <w:rPr>
          <w:rFonts w:hint="default" w:ascii="Times New Roman" w:hAnsi="Times New Roman"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rPr>
        <w:t>本公司监事。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right="0" w:firstLine="640" w:firstLineChars="200"/>
        <w:jc w:val="both"/>
        <w:textAlignment w:val="auto"/>
        <w:outlineLvl w:val="9"/>
        <w:rPr>
          <w:rFonts w:hint="default" w:ascii="Times New Roman" w:hAnsi="Times New Roman" w:eastAsia="仿宋_GB2312" w:cs="Times New Roman"/>
          <w:color w:val="000000"/>
          <w:kern w:val="0"/>
          <w:sz w:val="32"/>
          <w:highlight w:val="none"/>
          <w:lang w:val="en-US" w:eastAsia="zh-CN"/>
        </w:rPr>
      </w:pPr>
      <w:r>
        <w:rPr>
          <w:rFonts w:hint="default" w:ascii="Times New Roman" w:hAnsi="Times New Roman" w:eastAsia="仿宋_GB2312" w:cs="Times New Roman"/>
          <w:color w:val="000000"/>
          <w:kern w:val="0"/>
          <w:sz w:val="32"/>
          <w:highlight w:val="none"/>
        </w:rPr>
        <w:t>姚志宏，男，1965年10月出生，</w:t>
      </w:r>
      <w:r>
        <w:rPr>
          <w:rFonts w:hint="default" w:ascii="Times New Roman" w:hAnsi="Times New Roman" w:eastAsia="仿宋_GB2312" w:cs="Times New Roman"/>
          <w:color w:val="000000"/>
          <w:kern w:val="0"/>
          <w:sz w:val="32"/>
          <w:highlight w:val="none"/>
          <w:lang w:val="en-US" w:eastAsia="zh-CN"/>
        </w:rPr>
        <w:t>中共党员，</w:t>
      </w:r>
      <w:r>
        <w:rPr>
          <w:rFonts w:hint="default" w:ascii="Times New Roman" w:hAnsi="Times New Roman" w:eastAsia="仿宋_GB2312" w:cs="Times New Roman"/>
          <w:color w:val="000000"/>
          <w:kern w:val="0"/>
          <w:sz w:val="32"/>
          <w:highlight w:val="none"/>
        </w:rPr>
        <w:t>大学学历，工程师。历任上海中城电脑电器公司总经理，上海新金池俱乐部有限公司总经理，上海九歌经贸有限公司副总经理，上海大盛资产有限公司高级经理。现任上海国盛集团资产有限公司工会主席，资产管理部总经理，上海绿宏投资发展有限公司执行董事、法定代表人、总经理，上海市农业投资总公司法定代表人、总经理</w:t>
      </w:r>
      <w:r>
        <w:rPr>
          <w:rFonts w:hint="default" w:ascii="Times New Roman" w:hAnsi="Times New Roman"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rPr>
        <w:t>本公司监事。</w:t>
      </w:r>
    </w:p>
    <w:p>
      <w:pPr>
        <w:pStyle w:val="14"/>
        <w:wordWrap/>
        <w:adjustRightInd/>
        <w:snapToGrid/>
        <w:spacing w:line="560" w:lineRule="exact"/>
        <w:ind w:right="0" w:firstLine="640" w:firstLineChars="200"/>
        <w:jc w:val="both"/>
        <w:textAlignment w:val="auto"/>
        <w:outlineLvl w:val="9"/>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kern w:val="0"/>
          <w:sz w:val="32"/>
          <w:szCs w:val="20"/>
          <w:highlight w:val="none"/>
          <w:lang w:val="en-US" w:eastAsia="zh-CN" w:bidi="ar-SA"/>
        </w:rPr>
        <w:t>周琳，女，1975年10月出生，本科学历，高级会计师，</w:t>
      </w:r>
      <w:r>
        <w:rPr>
          <w:rFonts w:hint="default" w:ascii="Times New Roman" w:hAnsi="Times New Roman" w:eastAsia="仿宋_GB2312" w:cs="Times New Roman"/>
          <w:color w:val="000000"/>
          <w:sz w:val="32"/>
          <w:szCs w:val="32"/>
          <w:highlight w:val="none"/>
          <w:lang w:val="en-US" w:eastAsia="zh-CN"/>
        </w:rPr>
        <w:t>注册会计师</w:t>
      </w:r>
      <w:r>
        <w:rPr>
          <w:rFonts w:hint="default" w:ascii="Times New Roman" w:hAnsi="Times New Roman" w:eastAsia="仿宋_GB2312" w:cs="Times New Roman"/>
          <w:color w:val="000000"/>
          <w:kern w:val="0"/>
          <w:sz w:val="32"/>
          <w:szCs w:val="20"/>
          <w:highlight w:val="none"/>
          <w:lang w:val="en-US" w:eastAsia="zh-CN" w:bidi="ar-SA"/>
        </w:rPr>
        <w:t>。历任金华安泰会计师事务所审计经理，金厦集团审计部经理，金华市国资委派驻国有企业监事和财务总监。现任浙江省金华火腿有限公司副总经理、金华市金投集团有限公司监事、金华市交通投资集团有限公司监事。本公司监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right="0" w:firstLine="640" w:firstLineChars="200"/>
        <w:jc w:val="both"/>
        <w:textAlignment w:val="auto"/>
        <w:outlineLvl w:val="9"/>
        <w:rPr>
          <w:rFonts w:hint="default" w:ascii="Times New Roman" w:hAnsi="Times New Roman" w:eastAsia="仿宋_GB2312" w:cs="Times New Roman"/>
          <w:color w:val="000000"/>
          <w:kern w:val="0"/>
          <w:sz w:val="32"/>
          <w:highlight w:val="none"/>
          <w:lang w:val="en-US" w:eastAsia="zh-CN"/>
        </w:rPr>
      </w:pPr>
      <w:r>
        <w:rPr>
          <w:rFonts w:hint="default" w:ascii="Times New Roman" w:hAnsi="Times New Roman" w:eastAsia="仿宋_GB2312" w:cs="Times New Roman"/>
          <w:color w:val="000000"/>
          <w:kern w:val="0"/>
          <w:sz w:val="32"/>
          <w:highlight w:val="none"/>
          <w:lang w:val="en-US" w:eastAsia="zh-CN"/>
        </w:rPr>
        <w:t>金剑</w:t>
      </w:r>
      <w:r>
        <w:rPr>
          <w:rFonts w:hint="default" w:ascii="Times New Roman" w:hAnsi="Times New Roman" w:eastAsia="仿宋_GB2312" w:cs="Times New Roman"/>
          <w:color w:val="000000"/>
          <w:kern w:val="0"/>
          <w:sz w:val="32"/>
          <w:highlight w:val="none"/>
        </w:rPr>
        <w:t>，</w:t>
      </w:r>
      <w:r>
        <w:rPr>
          <w:rFonts w:hint="default" w:ascii="Times New Roman" w:hAnsi="Times New Roman" w:eastAsia="仿宋_GB2312" w:cs="Times New Roman"/>
          <w:color w:val="000000"/>
          <w:kern w:val="0"/>
          <w:sz w:val="32"/>
          <w:highlight w:val="none"/>
          <w:lang w:val="en-US" w:eastAsia="zh-CN"/>
        </w:rPr>
        <w:t>男</w:t>
      </w:r>
      <w:r>
        <w:rPr>
          <w:rFonts w:hint="default" w:ascii="Times New Roman" w:hAnsi="Times New Roman" w:eastAsia="仿宋_GB2312" w:cs="Times New Roman"/>
          <w:color w:val="000000"/>
          <w:kern w:val="0"/>
          <w:sz w:val="32"/>
          <w:highlight w:val="none"/>
        </w:rPr>
        <w:t>，197</w:t>
      </w:r>
      <w:r>
        <w:rPr>
          <w:rFonts w:hint="default" w:ascii="Times New Roman" w:hAnsi="Times New Roman" w:eastAsia="仿宋_GB2312" w:cs="Times New Roman"/>
          <w:color w:val="000000"/>
          <w:kern w:val="0"/>
          <w:sz w:val="32"/>
          <w:highlight w:val="none"/>
          <w:lang w:val="en-US" w:eastAsia="zh-CN"/>
        </w:rPr>
        <w:t>4</w:t>
      </w:r>
      <w:r>
        <w:rPr>
          <w:rFonts w:hint="default" w:ascii="Times New Roman" w:hAnsi="Times New Roman" w:eastAsia="仿宋_GB2312" w:cs="Times New Roman"/>
          <w:color w:val="000000"/>
          <w:kern w:val="0"/>
          <w:sz w:val="32"/>
          <w:highlight w:val="none"/>
        </w:rPr>
        <w:t>年1</w:t>
      </w:r>
      <w:r>
        <w:rPr>
          <w:rFonts w:hint="default" w:ascii="Times New Roman" w:hAnsi="Times New Roman" w:eastAsia="仿宋_GB2312" w:cs="Times New Roman"/>
          <w:color w:val="000000"/>
          <w:kern w:val="0"/>
          <w:sz w:val="32"/>
          <w:highlight w:val="none"/>
          <w:lang w:val="en-US" w:eastAsia="zh-CN"/>
        </w:rPr>
        <w:t>0</w:t>
      </w:r>
      <w:r>
        <w:rPr>
          <w:rFonts w:hint="default" w:ascii="Times New Roman" w:hAnsi="Times New Roman" w:eastAsia="仿宋_GB2312" w:cs="Times New Roman"/>
          <w:color w:val="000000"/>
          <w:kern w:val="0"/>
          <w:sz w:val="32"/>
          <w:highlight w:val="none"/>
        </w:rPr>
        <w:t>月出生，</w:t>
      </w:r>
      <w:r>
        <w:rPr>
          <w:rFonts w:hint="default" w:ascii="Times New Roman" w:hAnsi="Times New Roman" w:eastAsia="仿宋_GB2312" w:cs="Times New Roman"/>
          <w:color w:val="000000"/>
          <w:kern w:val="0"/>
          <w:sz w:val="32"/>
          <w:highlight w:val="none"/>
          <w:lang w:val="en-US" w:eastAsia="zh-CN"/>
        </w:rPr>
        <w:t>中共党员，</w:t>
      </w:r>
      <w:r>
        <w:rPr>
          <w:rFonts w:hint="default" w:ascii="Times New Roman" w:hAnsi="Times New Roman" w:eastAsia="仿宋_GB2312" w:cs="Times New Roman"/>
          <w:color w:val="000000"/>
          <w:kern w:val="0"/>
          <w:sz w:val="32"/>
          <w:highlight w:val="none"/>
        </w:rPr>
        <w:t>本科学历，</w:t>
      </w:r>
      <w:r>
        <w:rPr>
          <w:rFonts w:hint="default" w:ascii="Times New Roman" w:hAnsi="Times New Roman" w:eastAsia="仿宋_GB2312" w:cs="Times New Roman"/>
          <w:color w:val="000000"/>
          <w:kern w:val="0"/>
          <w:sz w:val="32"/>
          <w:highlight w:val="none"/>
          <w:lang w:val="en-US" w:eastAsia="zh-CN"/>
        </w:rPr>
        <w:t>高级</w:t>
      </w:r>
      <w:r>
        <w:rPr>
          <w:rFonts w:hint="default" w:ascii="Times New Roman" w:hAnsi="Times New Roman" w:eastAsia="仿宋_GB2312" w:cs="Times New Roman"/>
          <w:color w:val="000000"/>
          <w:kern w:val="0"/>
          <w:sz w:val="32"/>
          <w:highlight w:val="none"/>
        </w:rPr>
        <w:t>经济师。历任金华银行财务会计部运行科科长、会计结算部运行科科长、运营部总经理助理、营业部总经理助理、嘉兴分行副行长、运营部副总经理</w:t>
      </w:r>
      <w:r>
        <w:rPr>
          <w:rFonts w:hint="default" w:ascii="Times New Roman" w:hAnsi="Times New Roman"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lang w:val="en-US" w:eastAsia="zh-CN"/>
        </w:rPr>
        <w:t>审计部副总经理（主持工作）、运营部副总经理（主持工作）。现任本公司运营部总经理、职工监事。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right="0" w:firstLine="640" w:firstLineChars="200"/>
        <w:jc w:val="both"/>
        <w:textAlignment w:val="auto"/>
        <w:outlineLvl w:val="9"/>
        <w:rPr>
          <w:rFonts w:hint="default" w:ascii="Times New Roman" w:hAnsi="Times New Roman" w:eastAsia="仿宋_GB2312" w:cs="Times New Roman"/>
          <w:color w:val="000000"/>
          <w:kern w:val="0"/>
          <w:sz w:val="32"/>
          <w:highlight w:val="none"/>
          <w:lang w:val="en-US" w:eastAsia="zh-CN"/>
        </w:rPr>
      </w:pPr>
      <w:r>
        <w:rPr>
          <w:rFonts w:hint="default" w:ascii="Times New Roman" w:hAnsi="Times New Roman" w:eastAsia="仿宋_GB2312" w:cs="Times New Roman"/>
          <w:color w:val="000000"/>
          <w:kern w:val="0"/>
          <w:sz w:val="32"/>
          <w:highlight w:val="none"/>
          <w:lang w:val="en-US" w:eastAsia="zh-CN"/>
        </w:rPr>
        <w:t>吴立辉</w:t>
      </w:r>
      <w:r>
        <w:rPr>
          <w:rFonts w:hint="default" w:ascii="Times New Roman" w:hAnsi="Times New Roman" w:eastAsia="仿宋_GB2312" w:cs="Times New Roman"/>
          <w:color w:val="000000"/>
          <w:kern w:val="0"/>
          <w:sz w:val="32"/>
          <w:highlight w:val="none"/>
        </w:rPr>
        <w:t>，</w:t>
      </w:r>
      <w:r>
        <w:rPr>
          <w:rFonts w:hint="default" w:ascii="Times New Roman" w:hAnsi="Times New Roman" w:eastAsia="仿宋_GB2312" w:cs="Times New Roman"/>
          <w:color w:val="000000"/>
          <w:kern w:val="0"/>
          <w:sz w:val="32"/>
          <w:highlight w:val="none"/>
          <w:lang w:val="en-US" w:eastAsia="zh-CN"/>
        </w:rPr>
        <w:t>男，1972</w:t>
      </w:r>
      <w:r>
        <w:rPr>
          <w:rFonts w:hint="default" w:ascii="Times New Roman" w:hAnsi="Times New Roman" w:eastAsia="仿宋_GB2312" w:cs="Times New Roman"/>
          <w:color w:val="000000"/>
          <w:kern w:val="0"/>
          <w:sz w:val="32"/>
          <w:highlight w:val="none"/>
        </w:rPr>
        <w:t>年</w:t>
      </w:r>
      <w:r>
        <w:rPr>
          <w:rFonts w:hint="default" w:ascii="Times New Roman" w:hAnsi="Times New Roman" w:eastAsia="仿宋_GB2312" w:cs="Times New Roman"/>
          <w:color w:val="000000"/>
          <w:kern w:val="0"/>
          <w:sz w:val="32"/>
          <w:highlight w:val="none"/>
          <w:lang w:val="en-US" w:eastAsia="zh-CN"/>
        </w:rPr>
        <w:t>5</w:t>
      </w:r>
      <w:r>
        <w:rPr>
          <w:rFonts w:hint="default" w:ascii="Times New Roman" w:hAnsi="Times New Roman" w:eastAsia="仿宋_GB2312" w:cs="Times New Roman"/>
          <w:color w:val="000000"/>
          <w:kern w:val="0"/>
          <w:sz w:val="32"/>
          <w:highlight w:val="none"/>
        </w:rPr>
        <w:t>月出生，</w:t>
      </w:r>
      <w:r>
        <w:rPr>
          <w:rFonts w:hint="default" w:ascii="Times New Roman" w:hAnsi="Times New Roman" w:eastAsia="仿宋_GB2312" w:cs="Times New Roman"/>
          <w:color w:val="000000"/>
          <w:kern w:val="0"/>
          <w:sz w:val="32"/>
          <w:highlight w:val="none"/>
          <w:lang w:val="en-US" w:eastAsia="zh-CN"/>
        </w:rPr>
        <w:t>中共党员，</w:t>
      </w:r>
      <w:r>
        <w:rPr>
          <w:rFonts w:hint="default" w:ascii="Times New Roman" w:hAnsi="Times New Roman" w:eastAsia="仿宋_GB2312" w:cs="Times New Roman"/>
          <w:color w:val="000000"/>
          <w:kern w:val="0"/>
          <w:sz w:val="32"/>
          <w:highlight w:val="none"/>
        </w:rPr>
        <w:t>本科学历，</w:t>
      </w:r>
      <w:r>
        <w:rPr>
          <w:rFonts w:hint="default" w:ascii="Times New Roman" w:hAnsi="Times New Roman" w:eastAsia="仿宋_GB2312" w:cs="Times New Roman"/>
          <w:color w:val="000000"/>
          <w:kern w:val="0"/>
          <w:sz w:val="32"/>
          <w:highlight w:val="none"/>
          <w:lang w:val="en-US" w:eastAsia="zh-CN"/>
        </w:rPr>
        <w:t>助理经济师</w:t>
      </w:r>
      <w:r>
        <w:rPr>
          <w:rFonts w:hint="default" w:ascii="Times New Roman" w:hAnsi="Times New Roman" w:eastAsia="仿宋_GB2312" w:cs="Times New Roman"/>
          <w:color w:val="000000"/>
          <w:kern w:val="0"/>
          <w:sz w:val="32"/>
          <w:highlight w:val="none"/>
        </w:rPr>
        <w:t>。</w:t>
      </w:r>
      <w:r>
        <w:rPr>
          <w:rFonts w:hint="default" w:ascii="Times New Roman" w:hAnsi="Times New Roman" w:eastAsia="仿宋_GB2312" w:cs="Times New Roman"/>
          <w:color w:val="000000"/>
          <w:kern w:val="0"/>
          <w:sz w:val="32"/>
          <w:highlight w:val="none"/>
          <w:lang w:val="en-US" w:eastAsia="zh-CN"/>
        </w:rPr>
        <w:t>历任</w:t>
      </w:r>
      <w:r>
        <w:rPr>
          <w:rFonts w:hint="default" w:ascii="Times New Roman" w:hAnsi="Times New Roman" w:eastAsia="仿宋_GB2312" w:cs="Times New Roman"/>
          <w:color w:val="000000"/>
          <w:kern w:val="0"/>
          <w:sz w:val="32"/>
          <w:szCs w:val="20"/>
          <w:highlight w:val="none"/>
          <w:lang w:val="en-US" w:eastAsia="zh-CN" w:bidi="ar-SA"/>
        </w:rPr>
        <w:t>金华市商业银行稽核部正科级稽核员，金华银行计划财务部派驻衢州分行、温州分行、台州分行财务主管（高级财务经理），婺城支行行长助理，温州分行行长助理、副行长，计划财务部副总经理。现任本公司监事会办公室副主任、人力资源部副总经理、绩效考核办公室副主任、</w:t>
      </w:r>
      <w:r>
        <w:rPr>
          <w:rFonts w:hint="default" w:ascii="Times New Roman" w:hAnsi="Times New Roman" w:eastAsia="仿宋_GB2312" w:cs="Times New Roman"/>
          <w:color w:val="000000"/>
          <w:kern w:val="0"/>
          <w:sz w:val="32"/>
          <w:highlight w:val="none"/>
          <w:lang w:val="en-US" w:eastAsia="zh-CN"/>
        </w:rPr>
        <w:t>职工监事。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left="0" w:leftChars="0" w:right="0" w:firstLine="600" w:firstLineChars="200"/>
        <w:jc w:val="left"/>
        <w:textAlignment w:val="auto"/>
        <w:outlineLvl w:val="9"/>
        <w:rPr>
          <w:rFonts w:hint="default" w:ascii="Times New Roman" w:hAnsi="Times New Roman" w:eastAsia="楷体_GB2312" w:cs="Times New Roman"/>
          <w:b w:val="0"/>
          <w:bCs/>
          <w:color w:val="000000"/>
          <w:kern w:val="0"/>
          <w:sz w:val="30"/>
          <w:szCs w:val="30"/>
          <w:highlight w:val="none"/>
        </w:rPr>
      </w:pPr>
      <w:r>
        <w:rPr>
          <w:rFonts w:hint="default" w:ascii="Times New Roman" w:hAnsi="Times New Roman" w:eastAsia="楷体_GB2312" w:cs="Times New Roman"/>
          <w:b w:val="0"/>
          <w:bCs/>
          <w:color w:val="000000"/>
          <w:kern w:val="0"/>
          <w:sz w:val="30"/>
          <w:szCs w:val="30"/>
          <w:highlight w:val="none"/>
        </w:rPr>
        <w:t>（三）</w:t>
      </w:r>
      <w:r>
        <w:rPr>
          <w:rFonts w:hint="default" w:ascii="Times New Roman" w:hAnsi="Times New Roman" w:eastAsia="楷体_GB2312" w:cs="Times New Roman"/>
          <w:b w:val="0"/>
          <w:bCs/>
          <w:color w:val="000000"/>
          <w:sz w:val="32"/>
          <w:szCs w:val="32"/>
          <w:highlight w:val="none"/>
          <w:lang w:val="en-US" w:eastAsia="zh-CN"/>
        </w:rPr>
        <w:t xml:space="preserve">高级管理人员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000000"/>
          <w:kern w:val="0"/>
          <w:sz w:val="32"/>
          <w:highlight w:val="none"/>
        </w:rPr>
      </w:pPr>
      <w:r>
        <w:rPr>
          <w:rFonts w:hint="default" w:ascii="Times New Roman" w:hAnsi="Times New Roman" w:eastAsia="仿宋_GB2312" w:cs="Times New Roman"/>
          <w:color w:val="000000"/>
          <w:kern w:val="0"/>
          <w:sz w:val="32"/>
          <w:highlight w:val="none"/>
        </w:rPr>
        <w:t>钱建勋，男，1969年10月出生，</w:t>
      </w:r>
      <w:r>
        <w:rPr>
          <w:rFonts w:hint="default" w:ascii="Times New Roman" w:hAnsi="Times New Roman" w:eastAsia="仿宋_GB2312" w:cs="Times New Roman"/>
          <w:color w:val="000000"/>
          <w:kern w:val="0"/>
          <w:sz w:val="32"/>
          <w:highlight w:val="none"/>
          <w:lang w:val="en-US" w:eastAsia="zh-CN"/>
        </w:rPr>
        <w:t>中共党员，</w:t>
      </w:r>
      <w:r>
        <w:rPr>
          <w:rFonts w:hint="default" w:ascii="Times New Roman" w:hAnsi="Times New Roman" w:eastAsia="仿宋_GB2312" w:cs="Times New Roman"/>
          <w:color w:val="000000"/>
          <w:kern w:val="0"/>
          <w:sz w:val="32"/>
          <w:highlight w:val="none"/>
          <w:lang w:eastAsia="zh-CN"/>
        </w:rPr>
        <w:t>大学</w:t>
      </w:r>
      <w:r>
        <w:rPr>
          <w:rFonts w:hint="default" w:ascii="Times New Roman" w:hAnsi="Times New Roman" w:eastAsia="仿宋_GB2312" w:cs="Times New Roman"/>
          <w:color w:val="000000"/>
          <w:kern w:val="0"/>
          <w:sz w:val="32"/>
          <w:highlight w:val="none"/>
        </w:rPr>
        <w:t>学历，</w:t>
      </w:r>
      <w:r>
        <w:rPr>
          <w:rFonts w:hint="default" w:ascii="Times New Roman" w:hAnsi="Times New Roman" w:eastAsia="仿宋_GB2312" w:cs="Times New Roman"/>
          <w:color w:val="000000"/>
          <w:kern w:val="0"/>
          <w:sz w:val="32"/>
          <w:highlight w:val="none"/>
          <w:lang w:val="en-US" w:eastAsia="zh-CN"/>
        </w:rPr>
        <w:t>高级</w:t>
      </w:r>
      <w:r>
        <w:rPr>
          <w:rFonts w:hint="default" w:ascii="Times New Roman" w:hAnsi="Times New Roman" w:eastAsia="仿宋_GB2312" w:cs="Times New Roman"/>
          <w:color w:val="000000"/>
          <w:kern w:val="0"/>
          <w:sz w:val="32"/>
          <w:highlight w:val="none"/>
        </w:rPr>
        <w:t>经济师。历任婺城信用联社下属信用社副主任、主任，金华市商业银行苏孟支行行长、罗店支行行长，江北支行副行长，浦江支行副行长，风险管理部总经理，金华银行江北支行行长，授信审批部总经理，金华银行行长助理。现任</w:t>
      </w:r>
      <w:r>
        <w:rPr>
          <w:rFonts w:hint="default" w:ascii="Times New Roman" w:hAnsi="Times New Roman" w:eastAsia="仿宋_GB2312" w:cs="Times New Roman"/>
          <w:color w:val="000000"/>
          <w:kern w:val="0"/>
          <w:sz w:val="32"/>
          <w:highlight w:val="none"/>
          <w:lang w:val="en-US" w:eastAsia="zh-CN"/>
        </w:rPr>
        <w:t>本公司</w:t>
      </w:r>
      <w:r>
        <w:rPr>
          <w:rFonts w:hint="default" w:ascii="Times New Roman" w:hAnsi="Times New Roman" w:eastAsia="仿宋_GB2312" w:cs="Times New Roman"/>
          <w:color w:val="000000"/>
          <w:kern w:val="0"/>
          <w:sz w:val="32"/>
          <w:highlight w:val="none"/>
        </w:rPr>
        <w:t>党委委员</w:t>
      </w:r>
      <w:r>
        <w:rPr>
          <w:rFonts w:hint="default" w:ascii="Times New Roman" w:hAnsi="Times New Roman"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rPr>
        <w:t>副行长。</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000000"/>
          <w:kern w:val="0"/>
          <w:sz w:val="32"/>
          <w:highlight w:val="none"/>
          <w:lang w:eastAsia="zh-CN"/>
        </w:rPr>
      </w:pPr>
      <w:r>
        <w:rPr>
          <w:rFonts w:hint="default" w:ascii="Times New Roman" w:hAnsi="Times New Roman" w:eastAsia="仿宋_GB2312" w:cs="Times New Roman"/>
          <w:color w:val="000000"/>
          <w:kern w:val="0"/>
          <w:sz w:val="32"/>
          <w:highlight w:val="none"/>
          <w:lang w:val="en-US" w:eastAsia="zh-CN"/>
        </w:rPr>
        <w:t>刘志林，男，</w:t>
      </w:r>
      <w:r>
        <w:rPr>
          <w:rFonts w:hint="default" w:ascii="Times New Roman" w:hAnsi="Times New Roman" w:eastAsia="仿宋_GB2312" w:cs="Times New Roman"/>
          <w:color w:val="000000"/>
          <w:kern w:val="0"/>
          <w:sz w:val="32"/>
          <w:highlight w:val="none"/>
        </w:rPr>
        <w:t>1977</w:t>
      </w:r>
      <w:r>
        <w:rPr>
          <w:rFonts w:hint="default" w:ascii="Times New Roman" w:hAnsi="Times New Roman" w:eastAsia="仿宋_GB2312" w:cs="Times New Roman"/>
          <w:color w:val="000000"/>
          <w:kern w:val="0"/>
          <w:sz w:val="32"/>
          <w:highlight w:val="none"/>
          <w:lang w:val="en-US" w:eastAsia="zh-CN"/>
        </w:rPr>
        <w:t>年</w:t>
      </w:r>
      <w:r>
        <w:rPr>
          <w:rFonts w:hint="default" w:ascii="Times New Roman" w:hAnsi="Times New Roman" w:eastAsia="仿宋_GB2312" w:cs="Times New Roman"/>
          <w:color w:val="000000"/>
          <w:kern w:val="0"/>
          <w:sz w:val="32"/>
          <w:highlight w:val="none"/>
        </w:rPr>
        <w:t>4</w:t>
      </w:r>
      <w:r>
        <w:rPr>
          <w:rFonts w:hint="default" w:ascii="Times New Roman" w:hAnsi="Times New Roman" w:eastAsia="仿宋_GB2312" w:cs="Times New Roman"/>
          <w:color w:val="000000"/>
          <w:kern w:val="0"/>
          <w:sz w:val="32"/>
          <w:highlight w:val="none"/>
          <w:lang w:val="en-US" w:eastAsia="zh-CN"/>
        </w:rPr>
        <w:t>月出生，中共党员，研究生学历，哲学硕士。历任</w:t>
      </w:r>
      <w:r>
        <w:rPr>
          <w:rFonts w:hint="default" w:ascii="Times New Roman" w:hAnsi="Times New Roman" w:eastAsia="仿宋_GB2312" w:cs="Times New Roman"/>
          <w:color w:val="000000"/>
          <w:kern w:val="0"/>
          <w:sz w:val="32"/>
          <w:highlight w:val="none"/>
        </w:rPr>
        <w:t>金华市纪委宣教室副主任科员</w:t>
      </w:r>
      <w:r>
        <w:rPr>
          <w:rFonts w:hint="default" w:ascii="Times New Roman" w:hAnsi="Times New Roman"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rPr>
        <w:t>党风室副主任科员</w:t>
      </w:r>
      <w:r>
        <w:rPr>
          <w:rFonts w:hint="default" w:ascii="Times New Roman" w:hAnsi="Times New Roman"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rPr>
        <w:t>副科级纪检员、纪检监察信息中心副主任</w:t>
      </w:r>
      <w:r>
        <w:rPr>
          <w:rFonts w:hint="default" w:ascii="Times New Roman" w:hAnsi="Times New Roman"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rPr>
        <w:t>纪检监察干部监督室副主任</w:t>
      </w:r>
      <w:r>
        <w:rPr>
          <w:rFonts w:hint="default" w:ascii="Times New Roman" w:hAnsi="Times New Roman"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rPr>
        <w:t>金华市纪委正科级纪检员、市警示教育基地管理中心主任（兼）</w:t>
      </w:r>
      <w:r>
        <w:rPr>
          <w:rFonts w:hint="default" w:ascii="Times New Roman" w:hAnsi="Times New Roman"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rPr>
        <w:t>金华市纪委信访室主任</w:t>
      </w:r>
      <w:r>
        <w:rPr>
          <w:rFonts w:hint="default" w:ascii="Times New Roman" w:hAnsi="Times New Roman"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rPr>
        <w:t>金华市纪委市监委干部监督室主任</w:t>
      </w:r>
      <w:r>
        <w:rPr>
          <w:rFonts w:hint="default" w:ascii="Times New Roman" w:hAnsi="Times New Roman"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rPr>
        <w:t>金华市纪委市监委干部监督室主任（副处长级）</w:t>
      </w:r>
      <w:r>
        <w:rPr>
          <w:rFonts w:hint="default" w:ascii="Times New Roman" w:hAnsi="Times New Roman"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rPr>
        <w:t>金华市监委委员、市纪委市监委干部监督室主任</w:t>
      </w:r>
      <w:r>
        <w:rPr>
          <w:rFonts w:hint="default" w:ascii="Times New Roman" w:hAnsi="Times New Roman"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rPr>
        <w:t>金华市监委委员</w:t>
      </w:r>
      <w:r>
        <w:rPr>
          <w:rFonts w:hint="default" w:ascii="Times New Roman" w:hAnsi="Times New Roman"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rPr>
        <w:t>金华市纪委常委、市监委委员</w:t>
      </w:r>
      <w:r>
        <w:rPr>
          <w:rFonts w:hint="default" w:ascii="Times New Roman" w:hAnsi="Times New Roman"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lang w:val="en-US" w:eastAsia="zh-CN"/>
        </w:rPr>
        <w:t>现任本公司</w:t>
      </w:r>
      <w:r>
        <w:rPr>
          <w:rFonts w:hint="default" w:ascii="Times New Roman" w:hAnsi="Times New Roman" w:eastAsia="仿宋_GB2312" w:cs="Times New Roman"/>
          <w:color w:val="000000"/>
          <w:kern w:val="0"/>
          <w:sz w:val="32"/>
          <w:highlight w:val="none"/>
        </w:rPr>
        <w:t>党委委员、市纪委市监委派驻金华银行纪检监察组组长</w:t>
      </w:r>
      <w:r>
        <w:rPr>
          <w:rFonts w:hint="default" w:ascii="Times New Roman" w:hAnsi="Times New Roman" w:eastAsia="仿宋_GB2312" w:cs="Times New Roman"/>
          <w:color w:val="000000"/>
          <w:kern w:val="0"/>
          <w:sz w:val="32"/>
          <w:highlight w:val="none"/>
          <w:lang w:eastAsia="zh-CN"/>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left="0" w:leftChars="0" w:right="0" w:firstLine="640" w:firstLineChars="200"/>
        <w:jc w:val="both"/>
        <w:textAlignment w:val="auto"/>
        <w:outlineLvl w:val="9"/>
        <w:rPr>
          <w:rFonts w:hint="default" w:ascii="Times New Roman" w:hAnsi="Times New Roman" w:cs="Times New Roman"/>
          <w:color w:val="000000"/>
          <w:highlight w:val="none"/>
          <w:lang w:val="en-US" w:eastAsia="zh-CN"/>
        </w:rPr>
      </w:pPr>
      <w:r>
        <w:rPr>
          <w:rFonts w:hint="default" w:ascii="Times New Roman" w:hAnsi="Times New Roman" w:eastAsia="仿宋_GB2312" w:cs="Times New Roman"/>
          <w:color w:val="000000"/>
          <w:kern w:val="0"/>
          <w:sz w:val="32"/>
          <w:highlight w:val="none"/>
          <w:lang w:val="en-US" w:eastAsia="zh-CN"/>
        </w:rPr>
        <w:t>杜晓弟，男，1973年10月出生，中共党员，大学学历。历任光大信用社分社经理助理，金华市商业银行胜利北街分理处主任助理、西郊储蓄所主任、八一北街分理处主任、东孝支行业务科科长、东孝支行行长，金华市商业银行金东支行行长助理，金华银行东阳支行副行长、东阳支行副行长（主持工作）、东阳支行行长，金华银行公司业务部总经理，金华银行衢州分行党委书记、行长。现任本公司党委委员、副行长，杭州分行党委书记、行长、合规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000000"/>
          <w:kern w:val="0"/>
          <w:sz w:val="32"/>
          <w:highlight w:val="none"/>
        </w:rPr>
      </w:pPr>
      <w:r>
        <w:rPr>
          <w:rFonts w:hint="default" w:ascii="Times New Roman" w:hAnsi="Times New Roman" w:eastAsia="仿宋_GB2312" w:cs="Times New Roman"/>
          <w:color w:val="000000"/>
          <w:kern w:val="0"/>
          <w:sz w:val="32"/>
          <w:highlight w:val="none"/>
        </w:rPr>
        <w:t>金宏纲，男，1972年2月出生，</w:t>
      </w:r>
      <w:r>
        <w:rPr>
          <w:rFonts w:hint="default" w:ascii="Times New Roman" w:hAnsi="Times New Roman" w:eastAsia="仿宋_GB2312" w:cs="Times New Roman"/>
          <w:color w:val="000000"/>
          <w:kern w:val="0"/>
          <w:sz w:val="32"/>
          <w:highlight w:val="none"/>
          <w:lang w:eastAsia="zh-CN"/>
        </w:rPr>
        <w:t>大学</w:t>
      </w:r>
      <w:r>
        <w:rPr>
          <w:rFonts w:hint="default" w:ascii="Times New Roman" w:hAnsi="Times New Roman" w:eastAsia="仿宋_GB2312" w:cs="Times New Roman"/>
          <w:color w:val="000000"/>
          <w:kern w:val="0"/>
          <w:sz w:val="32"/>
          <w:highlight w:val="none"/>
        </w:rPr>
        <w:t>学历，经济师。历任金华市商业银行科技处硬件科科长、科技处副处长、科技部副总经理，金华银行科技部总经理、风险管理部总经理、婺城支行行长、零售业务部总经理、营业部总经理。现任</w:t>
      </w:r>
      <w:r>
        <w:rPr>
          <w:rFonts w:hint="default" w:ascii="Times New Roman" w:hAnsi="Times New Roman" w:eastAsia="仿宋_GB2312" w:cs="Times New Roman"/>
          <w:color w:val="000000"/>
          <w:kern w:val="0"/>
          <w:sz w:val="32"/>
          <w:highlight w:val="none"/>
          <w:lang w:val="en-US" w:eastAsia="zh-CN"/>
        </w:rPr>
        <w:t>本公司</w:t>
      </w:r>
      <w:r>
        <w:rPr>
          <w:rFonts w:hint="default" w:ascii="Times New Roman" w:hAnsi="Times New Roman" w:eastAsia="仿宋_GB2312" w:cs="Times New Roman"/>
          <w:color w:val="000000"/>
          <w:kern w:val="0"/>
          <w:sz w:val="32"/>
          <w:highlight w:val="none"/>
        </w:rPr>
        <w:t>行长助理。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000000"/>
          <w:kern w:val="0"/>
          <w:sz w:val="32"/>
          <w:highlight w:val="none"/>
        </w:rPr>
      </w:pPr>
      <w:r>
        <w:rPr>
          <w:rFonts w:hint="default" w:ascii="Times New Roman" w:hAnsi="Times New Roman" w:eastAsia="仿宋_GB2312" w:cs="Times New Roman"/>
          <w:color w:val="000000"/>
          <w:kern w:val="0"/>
          <w:sz w:val="32"/>
          <w:highlight w:val="none"/>
        </w:rPr>
        <w:t>蒋俊峰，男，1970年11月出生，</w:t>
      </w:r>
      <w:r>
        <w:rPr>
          <w:rFonts w:hint="default" w:ascii="Times New Roman" w:hAnsi="Times New Roman" w:eastAsia="仿宋_GB2312" w:cs="Times New Roman"/>
          <w:color w:val="000000"/>
          <w:kern w:val="0"/>
          <w:sz w:val="32"/>
          <w:highlight w:val="none"/>
          <w:lang w:eastAsia="zh-CN"/>
        </w:rPr>
        <w:t>大学</w:t>
      </w:r>
      <w:r>
        <w:rPr>
          <w:rFonts w:hint="default" w:ascii="Times New Roman" w:hAnsi="Times New Roman" w:eastAsia="仿宋_GB2312" w:cs="Times New Roman"/>
          <w:color w:val="000000"/>
          <w:kern w:val="0"/>
          <w:sz w:val="32"/>
          <w:highlight w:val="none"/>
        </w:rPr>
        <w:t>学历，经济师。历任金华市商业银行资产管理部保全科科长、</w:t>
      </w:r>
      <w:r>
        <w:rPr>
          <w:rFonts w:hint="default" w:ascii="Times New Roman" w:hAnsi="Times New Roman" w:eastAsia="仿宋_GB2312" w:cs="Times New Roman"/>
          <w:color w:val="000000"/>
          <w:kern w:val="0"/>
          <w:sz w:val="32"/>
          <w:highlight w:val="none"/>
          <w:lang w:val="en-US" w:eastAsia="zh-CN"/>
        </w:rPr>
        <w:t>金</w:t>
      </w:r>
      <w:r>
        <w:rPr>
          <w:rFonts w:hint="default" w:ascii="Times New Roman" w:hAnsi="Times New Roman" w:eastAsia="仿宋_GB2312" w:cs="Times New Roman"/>
          <w:color w:val="000000"/>
          <w:kern w:val="0"/>
          <w:sz w:val="32"/>
          <w:highlight w:val="none"/>
        </w:rPr>
        <w:t>城支行副行长、市府支行行长，金华银行金东支行行长、温州分行行长、风险管理部总经理。现任</w:t>
      </w:r>
      <w:r>
        <w:rPr>
          <w:rFonts w:hint="default" w:ascii="Times New Roman" w:hAnsi="Times New Roman" w:eastAsia="仿宋_GB2312" w:cs="Times New Roman"/>
          <w:color w:val="000000"/>
          <w:kern w:val="0"/>
          <w:sz w:val="32"/>
          <w:highlight w:val="none"/>
          <w:lang w:val="en-US" w:eastAsia="zh-CN"/>
        </w:rPr>
        <w:t>本公司</w:t>
      </w:r>
      <w:r>
        <w:rPr>
          <w:rFonts w:hint="default" w:ascii="Times New Roman" w:hAnsi="Times New Roman" w:eastAsia="仿宋_GB2312" w:cs="Times New Roman"/>
          <w:color w:val="000000"/>
          <w:kern w:val="0"/>
          <w:sz w:val="32"/>
          <w:highlight w:val="none"/>
        </w:rPr>
        <w:t>行长助理。</w:t>
      </w:r>
      <w:r>
        <w:rPr>
          <w:rFonts w:hint="default" w:ascii="Times New Roman" w:hAnsi="Times New Roman" w:eastAsia="仿宋_GB2312" w:cs="Times New Roman"/>
          <w:color w:val="000000"/>
          <w:sz w:val="32"/>
          <w:szCs w:val="32"/>
          <w:highlight w:val="none"/>
          <w:lang w:val="en-US" w:eastAsia="zh-CN"/>
        </w:rPr>
        <w:t>兼任</w:t>
      </w:r>
      <w:r>
        <w:rPr>
          <w:rFonts w:hint="default" w:ascii="Times New Roman" w:hAnsi="Times New Roman" w:eastAsia="仿宋_GB2312" w:cs="Times New Roman"/>
          <w:color w:val="000000"/>
          <w:sz w:val="32"/>
          <w:szCs w:val="32"/>
          <w:highlight w:val="none"/>
          <w:lang w:eastAsia="zh-CN"/>
        </w:rPr>
        <w:t>金华市内部审计协会理事、副会长，金华市银行业协会第十二届综合与服务工作委员会主任、法律专业委员会主任。</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000000"/>
          <w:kern w:val="0"/>
          <w:sz w:val="32"/>
          <w:highlight w:val="none"/>
        </w:rPr>
      </w:pPr>
      <w:r>
        <w:rPr>
          <w:rFonts w:hint="default" w:ascii="Times New Roman" w:hAnsi="Times New Roman" w:eastAsia="仿宋_GB2312" w:cs="Times New Roman"/>
          <w:color w:val="000000"/>
          <w:kern w:val="0"/>
          <w:sz w:val="32"/>
          <w:highlight w:val="none"/>
          <w:lang w:val="en-US" w:eastAsia="zh-CN"/>
        </w:rPr>
        <w:t>封令爽，男，1984年10月出生，研究生学历，工商管理硕士。历任</w:t>
      </w:r>
      <w:r>
        <w:rPr>
          <w:rFonts w:hint="default" w:ascii="Times New Roman" w:hAnsi="Times New Roman" w:eastAsia="仿宋_GB2312" w:cs="Times New Roman"/>
          <w:color w:val="000000"/>
          <w:kern w:val="0"/>
          <w:sz w:val="32"/>
          <w:highlight w:val="none"/>
        </w:rPr>
        <w:t>中国工商银行软件开发中心高级经理、开发部门副总经理（总行副处长级），广发银行上海分行信息科技中心副总经理（总经理级）</w:t>
      </w:r>
      <w:r>
        <w:rPr>
          <w:rFonts w:hint="default" w:ascii="Times New Roman" w:hAnsi="Times New Roman"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rPr>
        <w:t>广发银行上海分行信息科技中心总经理</w:t>
      </w:r>
      <w:r>
        <w:rPr>
          <w:rFonts w:hint="default"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lang w:val="en-US" w:eastAsia="zh-CN"/>
        </w:rPr>
        <w:t>现任本公司</w:t>
      </w:r>
      <w:r>
        <w:rPr>
          <w:rFonts w:hint="default" w:ascii="Times New Roman" w:hAnsi="Times New Roman" w:eastAsia="仿宋_GB2312" w:cs="Times New Roman"/>
          <w:color w:val="000000"/>
          <w:kern w:val="0"/>
          <w:sz w:val="32"/>
          <w:highlight w:val="none"/>
        </w:rPr>
        <w:t>首席信息官</w:t>
      </w:r>
      <w:r>
        <w:rPr>
          <w:rFonts w:hint="default" w:ascii="Times New Roman" w:hAnsi="Times New Roman" w:eastAsia="仿宋_GB2312" w:cs="Times New Roman"/>
          <w:color w:val="000000"/>
          <w:kern w:val="0"/>
          <w:sz w:val="32"/>
          <w:highlight w:val="none"/>
          <w:lang w:eastAsia="zh-CN"/>
        </w:rPr>
        <w:t>。</w:t>
      </w:r>
    </w:p>
    <w:p>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both"/>
        <w:rPr>
          <w:rFonts w:hint="default" w:ascii="Times New Roman" w:hAnsi="Times New Roman" w:eastAsia="仿宋_GB2312" w:cs="Times New Roman"/>
          <w:b/>
          <w:bCs w:val="0"/>
          <w:color w:val="000000"/>
          <w:kern w:val="0"/>
          <w:sz w:val="28"/>
          <w:highlight w:val="none"/>
        </w:rPr>
      </w:pPr>
      <w:r>
        <w:rPr>
          <w:rFonts w:hint="default" w:ascii="Times New Roman" w:hAnsi="Times New Roman" w:eastAsia="黑体" w:cs="Times New Roman"/>
          <w:b w:val="0"/>
          <w:bCs/>
          <w:color w:val="000000"/>
          <w:kern w:val="0"/>
          <w:sz w:val="32"/>
          <w:highlight w:val="none"/>
        </w:rPr>
        <w:t>报告期内董事、监事、高级管理人员变更情况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both"/>
        <w:rPr>
          <w:rFonts w:hint="default" w:ascii="Times New Roman" w:hAnsi="Times New Roman" w:cs="Times New Roman"/>
          <w:color w:val="000000"/>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本年度，</w:t>
      </w:r>
      <w:r>
        <w:rPr>
          <w:rFonts w:hint="default" w:ascii="Times New Roman" w:hAnsi="Times New Roman" w:eastAsia="仿宋_GB2312" w:cs="Times New Roman"/>
          <w:color w:val="000000"/>
          <w:kern w:val="0"/>
          <w:sz w:val="32"/>
          <w:highlight w:val="none"/>
          <w:lang w:val="en-US" w:eastAsia="zh-CN"/>
        </w:rPr>
        <w:t>聘任</w:t>
      </w:r>
      <w:r>
        <w:rPr>
          <w:rFonts w:hint="default" w:ascii="Times New Roman" w:hAnsi="Times New Roman" w:eastAsia="仿宋_GB2312" w:cs="Times New Roman"/>
          <w:color w:val="000000"/>
          <w:kern w:val="0"/>
          <w:sz w:val="32"/>
          <w:szCs w:val="32"/>
          <w:highlight w:val="none"/>
          <w:lang w:val="en-US" w:eastAsia="zh-CN"/>
        </w:rPr>
        <w:t>钟增富同志为金华银行股份有限公司董事；</w:t>
      </w:r>
      <w:r>
        <w:rPr>
          <w:rFonts w:hint="default" w:ascii="Times New Roman" w:hAnsi="Times New Roman" w:eastAsia="仿宋_GB2312" w:cs="Times New Roman"/>
          <w:color w:val="000000"/>
          <w:kern w:val="0"/>
          <w:sz w:val="32"/>
          <w:szCs w:val="32"/>
          <w:highlight w:val="none"/>
        </w:rPr>
        <w:t>聘任</w:t>
      </w:r>
      <w:r>
        <w:rPr>
          <w:rFonts w:hint="default" w:ascii="Times New Roman" w:hAnsi="Times New Roman" w:eastAsia="仿宋_GB2312" w:cs="Times New Roman"/>
          <w:color w:val="000000"/>
          <w:kern w:val="0"/>
          <w:sz w:val="32"/>
          <w:szCs w:val="32"/>
          <w:highlight w:val="none"/>
          <w:lang w:val="en-US" w:eastAsia="zh-CN"/>
        </w:rPr>
        <w:t>周漪青同志</w:t>
      </w:r>
      <w:r>
        <w:rPr>
          <w:rFonts w:hint="default" w:ascii="Times New Roman" w:hAnsi="Times New Roman" w:eastAsia="仿宋_GB2312" w:cs="Times New Roman"/>
          <w:color w:val="000000"/>
          <w:kern w:val="0"/>
          <w:sz w:val="32"/>
          <w:szCs w:val="32"/>
          <w:highlight w:val="none"/>
        </w:rPr>
        <w:t>为</w:t>
      </w:r>
      <w:r>
        <w:rPr>
          <w:rFonts w:hint="default" w:ascii="Times New Roman" w:hAnsi="Times New Roman" w:eastAsia="仿宋_GB2312" w:cs="Times New Roman"/>
          <w:color w:val="000000"/>
          <w:kern w:val="0"/>
          <w:sz w:val="32"/>
          <w:highlight w:val="none"/>
        </w:rPr>
        <w:t>金华银行股份有限公司</w:t>
      </w:r>
      <w:r>
        <w:rPr>
          <w:rFonts w:hint="default" w:ascii="Times New Roman" w:hAnsi="Times New Roman" w:eastAsia="仿宋_GB2312" w:cs="Times New Roman"/>
          <w:color w:val="000000"/>
          <w:kern w:val="0"/>
          <w:sz w:val="32"/>
          <w:highlight w:val="none"/>
          <w:lang w:val="en-US" w:eastAsia="zh-CN"/>
        </w:rPr>
        <w:t>独立</w:t>
      </w:r>
      <w:r>
        <w:rPr>
          <w:rFonts w:hint="default" w:ascii="Times New Roman" w:hAnsi="Times New Roman" w:eastAsia="仿宋_GB2312" w:cs="Times New Roman"/>
          <w:color w:val="000000"/>
          <w:kern w:val="0"/>
          <w:sz w:val="32"/>
          <w:szCs w:val="32"/>
          <w:highlight w:val="none"/>
        </w:rPr>
        <w:t>董事</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val="en-US" w:eastAsia="zh-CN"/>
        </w:rPr>
        <w:t>谢馥莲同志不再担任金华银行股份有限公司董事。聘任裘豪同志兼任金华银行股份有限公司首席合规官，聘任李建峰同志为</w:t>
      </w:r>
      <w:r>
        <w:rPr>
          <w:rFonts w:hint="default" w:ascii="Times New Roman" w:hAnsi="Times New Roman" w:eastAsia="仿宋_GB2312" w:cs="Times New Roman"/>
          <w:color w:val="000000"/>
          <w:kern w:val="0"/>
          <w:sz w:val="32"/>
          <w:highlight w:val="none"/>
        </w:rPr>
        <w:t>金华银行股份有限公司</w:t>
      </w:r>
      <w:r>
        <w:rPr>
          <w:rFonts w:hint="default" w:ascii="Times New Roman" w:hAnsi="Times New Roman" w:eastAsia="仿宋_GB2312" w:cs="Times New Roman"/>
          <w:color w:val="000000"/>
          <w:kern w:val="0"/>
          <w:sz w:val="32"/>
          <w:highlight w:val="none"/>
          <w:lang w:val="en-US" w:eastAsia="zh-CN"/>
        </w:rPr>
        <w:t>董事会秘书，</w:t>
      </w:r>
      <w:r>
        <w:rPr>
          <w:rFonts w:hint="default" w:ascii="Times New Roman" w:hAnsi="Times New Roman" w:eastAsia="仿宋_GB2312" w:cs="Times New Roman"/>
          <w:color w:val="000000"/>
          <w:kern w:val="0"/>
          <w:sz w:val="32"/>
          <w:szCs w:val="32"/>
          <w:highlight w:val="none"/>
        </w:rPr>
        <w:t>聘任</w:t>
      </w:r>
      <w:r>
        <w:rPr>
          <w:rFonts w:ascii="Times New Roman" w:hAnsi="Times New Roman" w:eastAsia="仿宋_GB2312" w:cs="Times New Roman"/>
          <w:color w:val="000000"/>
          <w:sz w:val="32"/>
          <w:szCs w:val="32"/>
          <w:highlight w:val="none"/>
        </w:rPr>
        <w:t>杜晓弟同志为金华银行股份有限公司副行长</w:t>
      </w:r>
      <w:r>
        <w:rPr>
          <w:rFonts w:hint="default" w:ascii="Times New Roman" w:hAnsi="Times New Roman" w:eastAsia="仿宋_GB2312" w:cs="Times New Roman"/>
          <w:color w:val="000000"/>
          <w:kern w:val="0"/>
          <w:sz w:val="32"/>
          <w:szCs w:val="32"/>
          <w:highlight w:val="none"/>
          <w:lang w:val="en-US" w:eastAsia="zh-CN"/>
        </w:rPr>
        <w:t>。</w:t>
      </w:r>
      <w:r>
        <w:rPr>
          <w:rFonts w:hint="default" w:ascii="Times New Roman" w:hAnsi="Times New Roman" w:eastAsia="仿宋_GB2312" w:cs="Times New Roman"/>
          <w:color w:val="000000"/>
          <w:kern w:val="0"/>
          <w:sz w:val="32"/>
          <w:highlight w:val="none"/>
          <w:lang w:val="en-US" w:eastAsia="zh-CN"/>
        </w:rPr>
        <w:t>聘任陆素敏同志</w:t>
      </w:r>
      <w:r>
        <w:rPr>
          <w:rFonts w:hint="default" w:ascii="Times New Roman" w:hAnsi="Times New Roman" w:eastAsia="仿宋_GB2312" w:cs="Times New Roman"/>
          <w:color w:val="000000"/>
          <w:kern w:val="0"/>
          <w:sz w:val="32"/>
          <w:szCs w:val="32"/>
          <w:highlight w:val="none"/>
          <w:lang w:val="en-US" w:eastAsia="zh-CN"/>
        </w:rPr>
        <w:t>为审计部总经理</w:t>
      </w:r>
      <w:r>
        <w:rPr>
          <w:rFonts w:hint="default" w:ascii="Times New Roman" w:hAnsi="Times New Roman" w:eastAsia="仿宋_GB2312" w:cs="Times New Roman"/>
          <w:color w:val="000000"/>
          <w:kern w:val="0"/>
          <w:sz w:val="32"/>
          <w:szCs w:val="32"/>
          <w:highlight w:val="none"/>
          <w:lang w:eastAsia="zh-CN"/>
        </w:rPr>
        <w:t>。</w:t>
      </w:r>
      <w:r>
        <w:rPr>
          <w:rFonts w:ascii="Times New Roman" w:hAnsi="Times New Roman" w:eastAsia="仿宋_GB2312" w:cs="Times New Roman"/>
          <w:i w:val="0"/>
          <w:caps w:val="0"/>
          <w:color w:val="000000"/>
          <w:spacing w:val="0"/>
          <w:sz w:val="32"/>
          <w:szCs w:val="32"/>
          <w:highlight w:val="none"/>
          <w:shd w:val="clear" w:color="auto" w:fill="FFFFFF"/>
        </w:rPr>
        <w:t>监事</w:t>
      </w:r>
      <w:r>
        <w:rPr>
          <w:rFonts w:hint="default" w:ascii="Times New Roman" w:hAnsi="Times New Roman" w:eastAsia="仿宋_GB2312" w:cs="Times New Roman"/>
          <w:i w:val="0"/>
          <w:caps w:val="0"/>
          <w:color w:val="000000"/>
          <w:spacing w:val="0"/>
          <w:sz w:val="32"/>
          <w:szCs w:val="32"/>
          <w:highlight w:val="none"/>
          <w:shd w:val="clear" w:color="auto" w:fill="FFFFFF"/>
          <w:lang w:val="en-US" w:eastAsia="zh-CN"/>
        </w:rPr>
        <w:t>会改革</w:t>
      </w:r>
      <w:r>
        <w:rPr>
          <w:rFonts w:ascii="Times New Roman" w:hAnsi="Times New Roman" w:eastAsia="仿宋_GB2312" w:cs="Times New Roman"/>
          <w:i w:val="0"/>
          <w:caps w:val="0"/>
          <w:color w:val="000000"/>
          <w:spacing w:val="0"/>
          <w:sz w:val="32"/>
          <w:szCs w:val="32"/>
          <w:highlight w:val="none"/>
          <w:shd w:val="clear" w:color="auto" w:fill="FFFFFF"/>
        </w:rPr>
        <w:t>已</w:t>
      </w:r>
      <w:r>
        <w:rPr>
          <w:rFonts w:hint="default" w:ascii="Times New Roman" w:hAnsi="Times New Roman" w:eastAsia="仿宋_GB2312" w:cs="Times New Roman"/>
          <w:i w:val="0"/>
          <w:caps w:val="0"/>
          <w:color w:val="000000"/>
          <w:spacing w:val="0"/>
          <w:sz w:val="32"/>
          <w:szCs w:val="32"/>
          <w:highlight w:val="none"/>
          <w:shd w:val="clear" w:color="auto" w:fill="FFFFFF"/>
          <w:lang w:val="en-US" w:eastAsia="zh-CN"/>
        </w:rPr>
        <w:t>完成</w:t>
      </w:r>
      <w:r>
        <w:rPr>
          <w:rFonts w:hint="default" w:eastAsia="仿宋_GB2312" w:cs="Times New Roman"/>
          <w:i w:val="0"/>
          <w:caps w:val="0"/>
          <w:color w:val="000000"/>
          <w:spacing w:val="0"/>
          <w:sz w:val="32"/>
          <w:szCs w:val="32"/>
          <w:highlight w:val="none"/>
          <w:shd w:val="clear" w:color="auto" w:fill="FFFFFF"/>
          <w:lang w:val="en-US" w:eastAsia="zh-CN"/>
        </w:rPr>
        <w:t>行内</w:t>
      </w:r>
      <w:r>
        <w:rPr>
          <w:rFonts w:hint="default" w:ascii="Times New Roman" w:hAnsi="Times New Roman" w:eastAsia="仿宋_GB2312" w:cs="Times New Roman"/>
          <w:i w:val="0"/>
          <w:caps w:val="0"/>
          <w:color w:val="000000"/>
          <w:spacing w:val="0"/>
          <w:sz w:val="32"/>
          <w:szCs w:val="32"/>
          <w:highlight w:val="none"/>
          <w:shd w:val="clear" w:color="auto" w:fill="FFFFFF"/>
          <w:lang w:val="en-US" w:eastAsia="zh-CN"/>
        </w:rPr>
        <w:t>决策流程</w:t>
      </w:r>
      <w:r>
        <w:rPr>
          <w:rFonts w:hint="default" w:ascii="Times New Roman" w:hAnsi="Times New Roman" w:eastAsia="仿宋_GB2312" w:cs="Times New Roman"/>
          <w:i w:val="0"/>
          <w:caps w:val="0"/>
          <w:color w:val="000000"/>
          <w:spacing w:val="0"/>
          <w:sz w:val="32"/>
          <w:szCs w:val="32"/>
          <w:highlight w:val="none"/>
          <w:shd w:val="clear" w:color="auto" w:fill="FFFFFF"/>
        </w:rPr>
        <w:t>并报请监管核准</w:t>
      </w:r>
      <w:r>
        <w:rPr>
          <w:rFonts w:hint="default" w:eastAsia="仿宋_GB2312" w:cs="Times New Roman"/>
          <w:i w:val="0"/>
          <w:caps w:val="0"/>
          <w:color w:val="000000"/>
          <w:spacing w:val="0"/>
          <w:sz w:val="32"/>
          <w:szCs w:val="32"/>
          <w:highlight w:val="none"/>
          <w:shd w:val="clear" w:color="auto" w:fill="FFFFFF"/>
          <w:lang w:eastAsia="zh-CN"/>
        </w:rPr>
        <w:t>，</w:t>
      </w:r>
      <w:r>
        <w:rPr>
          <w:rFonts w:hint="default" w:ascii="Times New Roman" w:hAnsi="Times New Roman" w:eastAsia="仿宋_GB2312" w:cs="Times New Roman"/>
          <w:color w:val="000000"/>
          <w:kern w:val="0"/>
          <w:sz w:val="32"/>
          <w:szCs w:val="32"/>
          <w:highlight w:val="none"/>
          <w:lang w:val="en-US" w:eastAsia="zh-CN"/>
        </w:rPr>
        <w:t>李建峰同志</w:t>
      </w:r>
      <w:r>
        <w:rPr>
          <w:rFonts w:hint="default" w:eastAsia="仿宋_GB2312" w:cs="Times New Roman"/>
          <w:color w:val="000000"/>
          <w:kern w:val="0"/>
          <w:sz w:val="32"/>
          <w:szCs w:val="32"/>
          <w:highlight w:val="none"/>
          <w:lang w:val="en-US" w:eastAsia="zh-CN"/>
        </w:rPr>
        <w:t>任职已按规定流程审议并报请监管核准，其余人员变动情况已按规定流程审议并完成核准</w:t>
      </w:r>
      <w:r>
        <w:rPr>
          <w:rFonts w:hint="default" w:ascii="Times New Roman" w:hAnsi="Times New Roman" w:eastAsia="仿宋_GB2312" w:cs="Times New Roman"/>
          <w:color w:val="000000"/>
          <w:kern w:val="0"/>
          <w:sz w:val="32"/>
          <w:highlight w:val="none"/>
          <w:lang w:val="en-US" w:eastAsia="zh-CN"/>
        </w:rPr>
        <w:t>。</w:t>
      </w:r>
    </w:p>
    <w:p>
      <w:pPr>
        <w:numPr>
          <w:numId w:val="0"/>
        </w:numPr>
        <w:autoSpaceDN w:val="0"/>
        <w:snapToGrid w:val="0"/>
        <w:spacing w:line="560" w:lineRule="exact"/>
        <w:ind w:firstLine="640" w:firstLineChars="200"/>
        <w:jc w:val="both"/>
        <w:textAlignment w:val="baseline"/>
        <w:rPr>
          <w:rFonts w:hint="default" w:ascii="Times New Roman" w:hAnsi="Times New Roman" w:eastAsia="仿宋_GB2312" w:cs="Times New Roman"/>
          <w:b w:val="0"/>
          <w:bCs/>
          <w:color w:val="000000"/>
          <w:kern w:val="0"/>
          <w:sz w:val="32"/>
          <w:highlight w:val="none"/>
          <w:lang w:val="en-US" w:eastAsia="zh-CN"/>
        </w:rPr>
      </w:pPr>
      <w:r>
        <w:rPr>
          <w:rFonts w:hint="default" w:ascii="Times New Roman" w:hAnsi="Times New Roman" w:eastAsia="黑体" w:cs="Times New Roman"/>
          <w:b w:val="0"/>
          <w:bCs/>
          <w:color w:val="000000"/>
          <w:kern w:val="0"/>
          <w:sz w:val="32"/>
          <w:highlight w:val="none"/>
          <w:lang w:val="en-US" w:eastAsia="zh-CN"/>
        </w:rPr>
        <w:t>四、</w:t>
      </w:r>
      <w:r>
        <w:rPr>
          <w:rFonts w:hint="default" w:ascii="Times New Roman" w:hAnsi="Times New Roman" w:eastAsia="黑体" w:cs="Times New Roman"/>
          <w:b w:val="0"/>
          <w:bCs/>
          <w:color w:val="000000"/>
          <w:kern w:val="0"/>
          <w:sz w:val="32"/>
          <w:highlight w:val="none"/>
        </w:rPr>
        <w:t>董事、监事、高级管理人员年度薪酬情况</w:t>
      </w:r>
    </w:p>
    <w:p>
      <w:pPr>
        <w:autoSpaceDN w:val="0"/>
        <w:snapToGrid w:val="0"/>
        <w:spacing w:line="560" w:lineRule="exact"/>
        <w:ind w:firstLine="643" w:firstLineChars="200"/>
        <w:jc w:val="both"/>
        <w:textAlignment w:val="baseline"/>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bCs/>
          <w:color w:val="000000"/>
          <w:kern w:val="0"/>
          <w:sz w:val="32"/>
          <w:szCs w:val="32"/>
          <w:highlight w:val="none"/>
        </w:rPr>
        <w:t>1</w:t>
      </w:r>
      <w:r>
        <w:rPr>
          <w:rFonts w:hint="default" w:ascii="Times New Roman" w:hAnsi="Times New Roman" w:eastAsia="仿宋_GB2312" w:cs="Times New Roman"/>
          <w:b/>
          <w:bCs/>
          <w:color w:val="000000"/>
          <w:kern w:val="0"/>
          <w:sz w:val="32"/>
          <w:szCs w:val="32"/>
          <w:highlight w:val="none"/>
          <w:lang w:eastAsia="zh-CN"/>
        </w:rPr>
        <w:t>.</w:t>
      </w:r>
      <w:r>
        <w:rPr>
          <w:rFonts w:hint="default" w:ascii="Times New Roman" w:hAnsi="Times New Roman" w:eastAsia="仿宋_GB2312" w:cs="Times New Roman"/>
          <w:b/>
          <w:bCs/>
          <w:color w:val="000000"/>
          <w:kern w:val="0"/>
          <w:sz w:val="32"/>
          <w:szCs w:val="32"/>
          <w:highlight w:val="none"/>
        </w:rPr>
        <w:t>薪酬管理架构及决策程序。</w:t>
      </w:r>
      <w:r>
        <w:rPr>
          <w:rFonts w:hint="default" w:ascii="Times New Roman" w:hAnsi="Times New Roman" w:eastAsia="仿宋_GB2312" w:cs="Times New Roman"/>
          <w:color w:val="000000"/>
          <w:kern w:val="0"/>
          <w:sz w:val="32"/>
          <w:szCs w:val="32"/>
          <w:highlight w:val="none"/>
          <w:lang w:val="en-US" w:eastAsia="zh-CN"/>
        </w:rPr>
        <w:t>本</w:t>
      </w:r>
      <w:r>
        <w:rPr>
          <w:rFonts w:hint="default" w:ascii="Times New Roman" w:hAnsi="Times New Roman" w:eastAsia="仿宋_GB2312" w:cs="Times New Roman"/>
          <w:color w:val="000000"/>
          <w:kern w:val="0"/>
          <w:sz w:val="32"/>
          <w:szCs w:val="32"/>
          <w:highlight w:val="none"/>
        </w:rPr>
        <w:t>公司根据董事会、监事会、高级管理层</w:t>
      </w:r>
      <w:r>
        <w:rPr>
          <w:rFonts w:hint="default" w:eastAsia="仿宋_GB2312" w:cs="Times New Roman"/>
          <w:color w:val="000000"/>
          <w:kern w:val="0"/>
          <w:sz w:val="32"/>
          <w:szCs w:val="32"/>
          <w:highlight w:val="none"/>
          <w:lang w:eastAsia="zh-CN"/>
        </w:rPr>
        <w:t>等在</w:t>
      </w:r>
      <w:r>
        <w:rPr>
          <w:rFonts w:hint="default" w:ascii="Times New Roman" w:hAnsi="Times New Roman" w:eastAsia="仿宋_GB2312" w:cs="Times New Roman"/>
          <w:color w:val="000000"/>
          <w:kern w:val="0"/>
          <w:sz w:val="32"/>
          <w:szCs w:val="32"/>
          <w:highlight w:val="none"/>
        </w:rPr>
        <w:t>公司治理中的职责和任务，建立了较科学的薪酬管理架构。董事、监事的薪酬考核与薪酬标准由股东大会决定；董事会按照国家有关法律和政策规定，负责公司薪酬制度和相关政策的制订，并对高级管理人员按年度进行绩效考核，决定高级管理人员的薪酬标准。监事会负责监督董事、监事和高级管理人员的履职情况，按年度进行考核评价，并将董事、监事的履职情况向股东大会报告。管理层负责组织实施董事会薪酬管理方面的决议，并接受董事会管理和监事会监督。</w:t>
      </w:r>
    </w:p>
    <w:p>
      <w:pPr>
        <w:autoSpaceDN w:val="0"/>
        <w:snapToGrid w:val="0"/>
        <w:spacing w:line="560" w:lineRule="exact"/>
        <w:ind w:firstLine="643" w:firstLineChars="200"/>
        <w:jc w:val="both"/>
        <w:textAlignment w:val="baseline"/>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bCs/>
          <w:color w:val="000000"/>
          <w:kern w:val="0"/>
          <w:sz w:val="32"/>
          <w:szCs w:val="32"/>
          <w:highlight w:val="none"/>
        </w:rPr>
        <w:t>2</w:t>
      </w:r>
      <w:r>
        <w:rPr>
          <w:rFonts w:hint="default" w:ascii="Times New Roman" w:hAnsi="Times New Roman" w:eastAsia="仿宋_GB2312" w:cs="Times New Roman"/>
          <w:b/>
          <w:bCs/>
          <w:color w:val="000000"/>
          <w:kern w:val="0"/>
          <w:sz w:val="32"/>
          <w:szCs w:val="32"/>
          <w:highlight w:val="none"/>
          <w:lang w:eastAsia="zh-CN"/>
        </w:rPr>
        <w:t>.</w:t>
      </w:r>
      <w:r>
        <w:rPr>
          <w:rFonts w:hint="default" w:ascii="Times New Roman" w:hAnsi="Times New Roman" w:eastAsia="仿宋_GB2312" w:cs="Times New Roman"/>
          <w:b/>
          <w:bCs/>
          <w:color w:val="000000"/>
          <w:kern w:val="0"/>
          <w:sz w:val="32"/>
          <w:szCs w:val="32"/>
          <w:highlight w:val="none"/>
        </w:rPr>
        <w:t>薪酬与业绩衡量、风险调整的标准。</w:t>
      </w:r>
      <w:r>
        <w:rPr>
          <w:rFonts w:hint="default" w:ascii="Times New Roman" w:hAnsi="Times New Roman" w:eastAsia="仿宋_GB2312" w:cs="Times New Roman"/>
          <w:color w:val="000000"/>
          <w:kern w:val="0"/>
          <w:sz w:val="32"/>
          <w:szCs w:val="32"/>
          <w:highlight w:val="none"/>
          <w:lang w:val="en-US" w:eastAsia="zh-CN"/>
        </w:rPr>
        <w:t>本</w:t>
      </w:r>
      <w:r>
        <w:rPr>
          <w:rFonts w:hint="default" w:ascii="Times New Roman" w:hAnsi="Times New Roman" w:eastAsia="仿宋_GB2312" w:cs="Times New Roman"/>
          <w:color w:val="000000"/>
          <w:kern w:val="0"/>
          <w:sz w:val="32"/>
          <w:szCs w:val="32"/>
          <w:highlight w:val="none"/>
        </w:rPr>
        <w:t>公司按照年度薪酬考核办法，对董事、监事及高级管理人员进行考核，并根据外部审计结果兑现全年薪酬。</w:t>
      </w:r>
    </w:p>
    <w:p>
      <w:pPr>
        <w:autoSpaceDN w:val="0"/>
        <w:snapToGrid w:val="0"/>
        <w:spacing w:line="560" w:lineRule="exact"/>
        <w:ind w:firstLine="643" w:firstLineChars="200"/>
        <w:jc w:val="both"/>
        <w:textAlignment w:val="baseline"/>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bCs/>
          <w:color w:val="000000"/>
          <w:kern w:val="0"/>
          <w:sz w:val="32"/>
          <w:szCs w:val="32"/>
          <w:highlight w:val="none"/>
        </w:rPr>
        <w:t>3</w:t>
      </w:r>
      <w:r>
        <w:rPr>
          <w:rFonts w:hint="default" w:ascii="Times New Roman" w:hAnsi="Times New Roman" w:eastAsia="仿宋_GB2312" w:cs="Times New Roman"/>
          <w:b/>
          <w:bCs/>
          <w:color w:val="000000"/>
          <w:kern w:val="0"/>
          <w:sz w:val="32"/>
          <w:szCs w:val="32"/>
          <w:highlight w:val="none"/>
          <w:lang w:eastAsia="zh-CN"/>
        </w:rPr>
        <w:t>.</w:t>
      </w:r>
      <w:r>
        <w:rPr>
          <w:rFonts w:hint="default" w:ascii="Times New Roman" w:hAnsi="Times New Roman" w:eastAsia="仿宋_GB2312" w:cs="Times New Roman"/>
          <w:b/>
          <w:bCs/>
          <w:color w:val="000000"/>
          <w:kern w:val="0"/>
          <w:sz w:val="32"/>
          <w:szCs w:val="32"/>
          <w:highlight w:val="none"/>
        </w:rPr>
        <w:t>薪酬延期支付情况。</w:t>
      </w:r>
      <w:r>
        <w:rPr>
          <w:rFonts w:hint="default" w:ascii="Times New Roman" w:hAnsi="Times New Roman" w:eastAsia="仿宋_GB2312" w:cs="Times New Roman"/>
          <w:color w:val="000000"/>
          <w:kern w:val="0"/>
          <w:sz w:val="32"/>
          <w:szCs w:val="32"/>
          <w:highlight w:val="none"/>
          <w:lang w:val="en-US" w:eastAsia="zh-CN"/>
        </w:rPr>
        <w:t>本</w:t>
      </w:r>
      <w:r>
        <w:rPr>
          <w:rFonts w:hint="default" w:ascii="Times New Roman" w:hAnsi="Times New Roman" w:eastAsia="仿宋_GB2312" w:cs="Times New Roman"/>
          <w:color w:val="000000"/>
          <w:kern w:val="0"/>
          <w:sz w:val="32"/>
          <w:szCs w:val="32"/>
          <w:highlight w:val="none"/>
        </w:rPr>
        <w:t>公司总行高级管理人员绩效薪酬的50%实行延期支付。</w:t>
      </w:r>
    </w:p>
    <w:p>
      <w:pPr>
        <w:autoSpaceDN w:val="0"/>
        <w:snapToGrid w:val="0"/>
        <w:spacing w:line="560" w:lineRule="exact"/>
        <w:ind w:firstLine="643" w:firstLineChars="200"/>
        <w:jc w:val="both"/>
        <w:textAlignment w:val="baseline"/>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bCs/>
          <w:color w:val="000000"/>
          <w:kern w:val="0"/>
          <w:sz w:val="32"/>
          <w:szCs w:val="32"/>
          <w:highlight w:val="none"/>
        </w:rPr>
        <w:t>4</w:t>
      </w:r>
      <w:r>
        <w:rPr>
          <w:rFonts w:hint="default" w:ascii="Times New Roman" w:hAnsi="Times New Roman" w:eastAsia="仿宋_GB2312" w:cs="Times New Roman"/>
          <w:b/>
          <w:bCs/>
          <w:color w:val="000000"/>
          <w:kern w:val="0"/>
          <w:sz w:val="32"/>
          <w:szCs w:val="32"/>
          <w:highlight w:val="none"/>
          <w:lang w:eastAsia="zh-CN"/>
        </w:rPr>
        <w:t>.</w:t>
      </w:r>
      <w:r>
        <w:rPr>
          <w:rFonts w:hint="default" w:ascii="Times New Roman" w:hAnsi="Times New Roman" w:eastAsia="仿宋_GB2312" w:cs="Times New Roman"/>
          <w:b/>
          <w:bCs/>
          <w:color w:val="000000"/>
          <w:kern w:val="0"/>
          <w:sz w:val="32"/>
          <w:szCs w:val="32"/>
          <w:highlight w:val="none"/>
        </w:rPr>
        <w:t>董事会、监事会、高级管理层人员年度薪酬情况。</w:t>
      </w:r>
      <w:r>
        <w:rPr>
          <w:rFonts w:hint="default" w:ascii="Times New Roman" w:hAnsi="Times New Roman" w:eastAsia="仿宋_GB2312" w:cs="Times New Roman"/>
          <w:color w:val="000000"/>
          <w:kern w:val="0"/>
          <w:sz w:val="32"/>
          <w:szCs w:val="32"/>
          <w:highlight w:val="none"/>
          <w:lang w:val="en-US" w:eastAsia="zh-CN"/>
        </w:rPr>
        <w:t>本年度本</w:t>
      </w:r>
      <w:r>
        <w:rPr>
          <w:rFonts w:hint="default" w:ascii="Times New Roman" w:hAnsi="Times New Roman" w:eastAsia="仿宋_GB2312" w:cs="Times New Roman"/>
          <w:color w:val="000000"/>
          <w:kern w:val="0"/>
          <w:sz w:val="32"/>
          <w:szCs w:val="32"/>
          <w:highlight w:val="none"/>
        </w:rPr>
        <w:t>公司董事、监事和高级管理人员</w:t>
      </w:r>
      <w:r>
        <w:rPr>
          <w:rFonts w:hint="default" w:ascii="Times New Roman" w:hAnsi="Times New Roman" w:eastAsia="仿宋_GB2312" w:cs="Times New Roman"/>
          <w:color w:val="000000"/>
          <w:kern w:val="0"/>
          <w:sz w:val="32"/>
          <w:szCs w:val="32"/>
          <w:highlight w:val="none"/>
          <w:lang w:val="en-US" w:eastAsia="zh-CN"/>
        </w:rPr>
        <w:t>在本公司领取薪酬合计15.71</w:t>
      </w:r>
      <w:r>
        <w:rPr>
          <w:rFonts w:hint="default" w:ascii="Times New Roman" w:hAnsi="Times New Roman" w:eastAsia="仿宋_GB2312" w:cs="Times New Roman"/>
          <w:color w:val="000000"/>
          <w:kern w:val="0"/>
          <w:sz w:val="32"/>
          <w:szCs w:val="32"/>
          <w:highlight w:val="none"/>
        </w:rPr>
        <w:t>人</w:t>
      </w:r>
      <w:r>
        <w:rPr>
          <w:rFonts w:hint="default" w:ascii="Times New Roman" w:hAnsi="Times New Roman" w:eastAsia="仿宋_GB2312" w:cs="Times New Roman"/>
          <w:color w:val="000000"/>
          <w:kern w:val="0"/>
          <w:sz w:val="32"/>
          <w:szCs w:val="32"/>
          <w:highlight w:val="none"/>
          <w:lang w:val="en-US" w:eastAsia="zh-CN"/>
        </w:rPr>
        <w:t>次</w:t>
      </w:r>
      <w:r>
        <w:rPr>
          <w:rFonts w:hint="default" w:ascii="Times New Roman" w:hAnsi="Times New Roman" w:eastAsia="仿宋_GB2312" w:cs="Times New Roman"/>
          <w:color w:val="000000"/>
          <w:kern w:val="0"/>
          <w:sz w:val="32"/>
          <w:szCs w:val="32"/>
          <w:highlight w:val="none"/>
        </w:rPr>
        <w:t>，报告期内领取的总薪酬</w:t>
      </w:r>
      <w:r>
        <w:rPr>
          <w:rFonts w:hint="default"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税后</w:t>
      </w:r>
      <w:r>
        <w:rPr>
          <w:rFonts w:hint="default"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为</w:t>
      </w:r>
      <w:r>
        <w:rPr>
          <w:rFonts w:hint="default" w:ascii="Times New Roman" w:hAnsi="Times New Roman" w:eastAsia="仿宋_GB2312" w:cs="Times New Roman"/>
          <w:color w:val="000000"/>
          <w:kern w:val="0"/>
          <w:sz w:val="32"/>
          <w:szCs w:val="32"/>
          <w:highlight w:val="none"/>
          <w:lang w:val="en-US" w:eastAsia="zh-CN"/>
        </w:rPr>
        <w:t>711.74</w:t>
      </w:r>
      <w:r>
        <w:rPr>
          <w:rFonts w:hint="default" w:ascii="Times New Roman" w:hAnsi="Times New Roman" w:eastAsia="仿宋_GB2312" w:cs="Times New Roman"/>
          <w:color w:val="000000"/>
          <w:kern w:val="0"/>
          <w:sz w:val="32"/>
          <w:szCs w:val="32"/>
          <w:highlight w:val="none"/>
        </w:rPr>
        <w:t>万元</w:t>
      </w:r>
      <w:r>
        <w:rPr>
          <w:rFonts w:hint="default"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其中：市管干部薪酬按照市属国有企业负责人薪酬政策执行；在公司领取薪酬的独立董事、外部监事共</w:t>
      </w:r>
      <w:r>
        <w:rPr>
          <w:rFonts w:hint="default" w:ascii="Times New Roman" w:hAnsi="Times New Roman" w:eastAsia="仿宋_GB2312" w:cs="Times New Roman"/>
          <w:color w:val="000000"/>
          <w:kern w:val="0"/>
          <w:sz w:val="32"/>
          <w:szCs w:val="32"/>
          <w:highlight w:val="none"/>
          <w:lang w:val="en-US" w:eastAsia="zh-CN"/>
        </w:rPr>
        <w:t>5.71</w:t>
      </w:r>
      <w:r>
        <w:rPr>
          <w:rFonts w:hint="default" w:ascii="Times New Roman" w:hAnsi="Times New Roman" w:eastAsia="仿宋_GB2312" w:cs="Times New Roman"/>
          <w:color w:val="000000"/>
          <w:kern w:val="0"/>
          <w:sz w:val="32"/>
          <w:szCs w:val="32"/>
          <w:highlight w:val="none"/>
        </w:rPr>
        <w:t>人</w:t>
      </w:r>
      <w:r>
        <w:rPr>
          <w:rFonts w:hint="default" w:ascii="Times New Roman" w:hAnsi="Times New Roman" w:eastAsia="仿宋_GB2312" w:cs="Times New Roman"/>
          <w:color w:val="000000"/>
          <w:kern w:val="0"/>
          <w:sz w:val="32"/>
          <w:szCs w:val="32"/>
          <w:highlight w:val="none"/>
          <w:lang w:val="en-US" w:eastAsia="zh-CN"/>
        </w:rPr>
        <w:t>次</w:t>
      </w:r>
      <w:r>
        <w:rPr>
          <w:rFonts w:hint="default" w:ascii="Times New Roman" w:hAnsi="Times New Roman" w:eastAsia="仿宋_GB2312" w:cs="Times New Roman"/>
          <w:color w:val="000000"/>
          <w:kern w:val="0"/>
          <w:sz w:val="32"/>
          <w:szCs w:val="32"/>
          <w:highlight w:val="none"/>
        </w:rPr>
        <w:t>，全年共领取薪酬（税后）</w:t>
      </w:r>
      <w:r>
        <w:rPr>
          <w:rFonts w:hint="default" w:ascii="Times New Roman" w:hAnsi="Times New Roman" w:eastAsia="仿宋_GB2312" w:cs="Times New Roman"/>
          <w:color w:val="000000"/>
          <w:kern w:val="0"/>
          <w:sz w:val="32"/>
          <w:szCs w:val="32"/>
          <w:highlight w:val="none"/>
          <w:lang w:val="en-US" w:eastAsia="zh-CN"/>
        </w:rPr>
        <w:t>57.46</w:t>
      </w:r>
      <w:r>
        <w:rPr>
          <w:rFonts w:hint="default" w:ascii="Times New Roman" w:hAnsi="Times New Roman" w:eastAsia="仿宋_GB2312" w:cs="Times New Roman"/>
          <w:color w:val="000000"/>
          <w:kern w:val="0"/>
          <w:sz w:val="32"/>
          <w:szCs w:val="32"/>
          <w:highlight w:val="none"/>
        </w:rPr>
        <w:t>万元。股东单位董事、监事均不在本公司领取报酬。</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left="0" w:leftChars="0" w:right="0" w:firstLine="643" w:firstLineChars="200"/>
        <w:jc w:val="both"/>
        <w:textAlignment w:val="auto"/>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bCs/>
          <w:color w:val="000000"/>
          <w:kern w:val="0"/>
          <w:sz w:val="32"/>
          <w:szCs w:val="32"/>
          <w:highlight w:val="none"/>
        </w:rPr>
        <w:t>5</w:t>
      </w:r>
      <w:r>
        <w:rPr>
          <w:rFonts w:hint="default" w:ascii="Times New Roman" w:hAnsi="Times New Roman" w:eastAsia="仿宋_GB2312" w:cs="Times New Roman"/>
          <w:b/>
          <w:bCs/>
          <w:color w:val="000000"/>
          <w:kern w:val="0"/>
          <w:sz w:val="32"/>
          <w:szCs w:val="32"/>
          <w:highlight w:val="none"/>
          <w:lang w:eastAsia="zh-CN"/>
        </w:rPr>
        <w:t>.</w:t>
      </w:r>
      <w:r>
        <w:rPr>
          <w:rFonts w:hint="default" w:ascii="Times New Roman" w:hAnsi="Times New Roman" w:eastAsia="仿宋_GB2312" w:cs="Times New Roman"/>
          <w:b/>
          <w:bCs/>
          <w:color w:val="000000"/>
          <w:kern w:val="0"/>
          <w:sz w:val="32"/>
          <w:szCs w:val="32"/>
          <w:highlight w:val="none"/>
        </w:rPr>
        <w:t>年度薪酬方案制定及完成考核情况。</w:t>
      </w:r>
      <w:r>
        <w:rPr>
          <w:rFonts w:hint="default" w:ascii="Times New Roman" w:hAnsi="Times New Roman" w:eastAsia="仿宋_GB2312" w:cs="Times New Roman"/>
          <w:color w:val="000000"/>
          <w:kern w:val="0"/>
          <w:sz w:val="32"/>
          <w:szCs w:val="32"/>
          <w:highlight w:val="none"/>
          <w:lang w:val="en-US" w:eastAsia="zh-CN"/>
        </w:rPr>
        <w:t>本</w:t>
      </w:r>
      <w:r>
        <w:rPr>
          <w:rFonts w:hint="default" w:ascii="Times New Roman" w:hAnsi="Times New Roman" w:eastAsia="仿宋_GB2312" w:cs="Times New Roman"/>
          <w:color w:val="000000"/>
          <w:kern w:val="0"/>
          <w:sz w:val="32"/>
          <w:szCs w:val="32"/>
          <w:highlight w:val="none"/>
        </w:rPr>
        <w:t>公司年度薪酬方案根据人员规模、业务发展情况等制定，202</w:t>
      </w:r>
      <w:r>
        <w:rPr>
          <w:rFonts w:hint="default" w:ascii="Times New Roman" w:hAnsi="Times New Roman" w:eastAsia="仿宋_GB2312" w:cs="Times New Roman"/>
          <w:color w:val="000000"/>
          <w:kern w:val="0"/>
          <w:sz w:val="32"/>
          <w:szCs w:val="32"/>
          <w:highlight w:val="none"/>
          <w:lang w:val="en-US" w:eastAsia="zh-CN"/>
        </w:rPr>
        <w:t>5</w:t>
      </w:r>
      <w:r>
        <w:rPr>
          <w:rFonts w:hint="default" w:ascii="Times New Roman" w:hAnsi="Times New Roman" w:eastAsia="仿宋_GB2312" w:cs="Times New Roman"/>
          <w:color w:val="000000"/>
          <w:kern w:val="0"/>
          <w:sz w:val="32"/>
          <w:szCs w:val="32"/>
          <w:highlight w:val="none"/>
        </w:rPr>
        <w:t>年度薪酬兑付情况合理反</w:t>
      </w:r>
      <w:r>
        <w:rPr>
          <w:rFonts w:hint="default" w:ascii="Times New Roman" w:hAnsi="Times New Roman" w:eastAsia="仿宋_GB2312" w:cs="Times New Roman"/>
          <w:color w:val="000000"/>
          <w:kern w:val="0"/>
          <w:sz w:val="32"/>
          <w:szCs w:val="32"/>
          <w:highlight w:val="none"/>
          <w:lang w:val="en-US" w:eastAsia="zh-CN"/>
        </w:rPr>
        <w:t>映本</w:t>
      </w:r>
      <w:r>
        <w:rPr>
          <w:rFonts w:hint="default" w:ascii="Times New Roman" w:hAnsi="Times New Roman" w:eastAsia="仿宋_GB2312" w:cs="Times New Roman"/>
          <w:color w:val="000000"/>
          <w:kern w:val="0"/>
          <w:sz w:val="32"/>
          <w:szCs w:val="32"/>
          <w:highlight w:val="none"/>
        </w:rPr>
        <w:t>公司业绩及风险管理情况。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b/>
          <w:color w:val="000000"/>
          <w:kern w:val="0"/>
          <w:sz w:val="32"/>
          <w:highlight w:val="none"/>
          <w:lang w:val="en-US" w:eastAsia="zh-CN"/>
        </w:rPr>
      </w:pPr>
      <w:r>
        <w:rPr>
          <w:rFonts w:hint="default" w:ascii="Times New Roman" w:hAnsi="Times New Roman" w:eastAsia="黑体" w:cs="Times New Roman"/>
          <w:b w:val="0"/>
          <w:bCs w:val="0"/>
          <w:color w:val="000000"/>
          <w:sz w:val="32"/>
          <w:szCs w:val="32"/>
          <w:highlight w:val="none"/>
          <w:lang w:val="en-US" w:eastAsia="zh-CN"/>
        </w:rPr>
        <w:t>五</w:t>
      </w:r>
      <w:r>
        <w:rPr>
          <w:rFonts w:hint="default" w:ascii="Times New Roman" w:hAnsi="Times New Roman" w:eastAsia="黑体" w:cs="Times New Roman"/>
          <w:b w:val="0"/>
          <w:bCs w:val="0"/>
          <w:color w:val="000000"/>
          <w:sz w:val="32"/>
          <w:szCs w:val="32"/>
          <w:highlight w:val="none"/>
        </w:rPr>
        <w:t>、</w:t>
      </w:r>
      <w:r>
        <w:rPr>
          <w:rFonts w:hint="default" w:ascii="Times New Roman" w:hAnsi="Times New Roman" w:eastAsia="黑体" w:cs="Times New Roman"/>
          <w:b w:val="0"/>
          <w:color w:val="000000"/>
          <w:kern w:val="0"/>
          <w:sz w:val="32"/>
          <w:szCs w:val="32"/>
          <w:highlight w:val="none"/>
        </w:rPr>
        <w:t>本公司员工情况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报告期末，本公司在职员工2333人（包括派遣工35人）。按学历划分，硕士及以上学历143人，占比6.13%；大学学历1926人，占比82.56%；大专学历246人，占比10.54%；中专及以下学历18人，占比0.77%。本公司共有退休人员457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b/>
          <w:color w:val="000000"/>
          <w:kern w:val="0"/>
          <w:sz w:val="32"/>
          <w:highlight w:val="none"/>
          <w:lang w:val="en-US" w:eastAsia="zh-CN"/>
        </w:rPr>
      </w:pPr>
      <w:r>
        <w:rPr>
          <w:rFonts w:hint="default" w:ascii="Times New Roman" w:hAnsi="Times New Roman" w:eastAsia="黑体" w:cs="Times New Roman"/>
          <w:b w:val="0"/>
          <w:bCs/>
          <w:color w:val="000000"/>
          <w:kern w:val="0"/>
          <w:sz w:val="32"/>
          <w:szCs w:val="32"/>
          <w:highlight w:val="none"/>
          <w:lang w:val="en-US" w:eastAsia="zh-CN"/>
        </w:rPr>
        <w:t>六</w:t>
      </w:r>
      <w:r>
        <w:rPr>
          <w:rFonts w:hint="default" w:ascii="Times New Roman" w:hAnsi="Times New Roman" w:eastAsia="黑体" w:cs="Times New Roman"/>
          <w:b w:val="0"/>
          <w:bCs/>
          <w:color w:val="000000"/>
          <w:kern w:val="0"/>
          <w:sz w:val="32"/>
          <w:szCs w:val="32"/>
          <w:highlight w:val="none"/>
        </w:rPr>
        <w:t>、总行部室及分支</w:t>
      </w:r>
      <w:r>
        <w:rPr>
          <w:rFonts w:hint="default" w:ascii="Times New Roman" w:hAnsi="Times New Roman" w:eastAsia="黑体" w:cs="Times New Roman"/>
          <w:b w:val="0"/>
          <w:bCs/>
          <w:color w:val="000000"/>
          <w:sz w:val="32"/>
          <w:szCs w:val="32"/>
          <w:highlight w:val="none"/>
        </w:rPr>
        <w:t>机构基本情况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both"/>
        <w:outlineLvl w:val="9"/>
        <w:rPr>
          <w:rFonts w:hint="default" w:ascii="Times New Roman" w:hAnsi="Times New Roman" w:eastAsia="黑体" w:cs="Times New Roman"/>
          <w:b w:val="0"/>
          <w:bCs/>
          <w:color w:val="000000"/>
          <w:kern w:val="0"/>
          <w:sz w:val="32"/>
          <w:highlight w:val="none"/>
        </w:rPr>
      </w:pPr>
      <w:r>
        <w:rPr>
          <w:rFonts w:hint="default" w:ascii="Times New Roman" w:hAnsi="Times New Roman" w:eastAsia="仿宋_GB2312" w:cs="Times New Roman"/>
          <w:color w:val="000000"/>
          <w:sz w:val="32"/>
          <w:szCs w:val="32"/>
          <w:highlight w:val="none"/>
        </w:rPr>
        <w:t>报告</w:t>
      </w:r>
      <w:r>
        <w:rPr>
          <w:rFonts w:hint="default" w:ascii="Times New Roman" w:hAnsi="Times New Roman" w:eastAsia="仿宋_GB2312" w:cs="Times New Roman"/>
          <w:color w:val="000000"/>
          <w:sz w:val="32"/>
          <w:szCs w:val="32"/>
          <w:highlight w:val="none"/>
          <w:lang w:val="en-US" w:eastAsia="zh-CN"/>
        </w:rPr>
        <w:t>期</w:t>
      </w:r>
      <w:r>
        <w:rPr>
          <w:rFonts w:hint="default" w:ascii="Times New Roman" w:hAnsi="Times New Roman" w:eastAsia="仿宋_GB2312" w:cs="Times New Roman"/>
          <w:color w:val="000000"/>
          <w:sz w:val="32"/>
          <w:szCs w:val="32"/>
          <w:highlight w:val="none"/>
        </w:rPr>
        <w:t>末，</w:t>
      </w:r>
      <w:r>
        <w:rPr>
          <w:rFonts w:hint="default" w:ascii="Times New Roman" w:hAnsi="Times New Roman" w:eastAsia="仿宋_GB2312" w:cs="Times New Roman"/>
          <w:color w:val="000000"/>
          <w:sz w:val="32"/>
          <w:szCs w:val="32"/>
          <w:highlight w:val="none"/>
          <w:lang w:val="en-US" w:eastAsia="zh-CN"/>
        </w:rPr>
        <w:t>本</w:t>
      </w:r>
      <w:r>
        <w:rPr>
          <w:rFonts w:hint="default" w:ascii="Times New Roman" w:hAnsi="Times New Roman" w:eastAsia="仿宋_GB2312" w:cs="Times New Roman"/>
          <w:color w:val="000000"/>
          <w:sz w:val="32"/>
          <w:szCs w:val="32"/>
          <w:highlight w:val="none"/>
        </w:rPr>
        <w:t>公司内设</w:t>
      </w:r>
      <w:r>
        <w:rPr>
          <w:rFonts w:hint="default" w:ascii="Times New Roman" w:hAnsi="Times New Roman" w:eastAsia="仿宋_GB2312" w:cs="Times New Roman"/>
          <w:color w:val="000000"/>
          <w:sz w:val="32"/>
          <w:szCs w:val="32"/>
          <w:highlight w:val="none"/>
          <w:lang w:val="en-US" w:eastAsia="zh-CN"/>
        </w:rPr>
        <w:t>20</w:t>
      </w:r>
      <w:r>
        <w:rPr>
          <w:rFonts w:hint="default" w:ascii="Times New Roman" w:hAnsi="Times New Roman" w:eastAsia="仿宋_GB2312" w:cs="Times New Roman"/>
          <w:color w:val="000000"/>
          <w:sz w:val="32"/>
          <w:szCs w:val="32"/>
          <w:highlight w:val="none"/>
        </w:rPr>
        <w:t>个职能部门。在杭州、温州、嘉兴、台州、湖州、衢州、金华市本级以及义乌、东阳、永康、兰溪、浦江、武义等地设有</w:t>
      </w:r>
      <w:r>
        <w:rPr>
          <w:rFonts w:hint="default" w:ascii="Times New Roman" w:hAnsi="Times New Roman" w:eastAsia="仿宋_GB2312" w:cs="Times New Roman"/>
          <w:color w:val="000000"/>
          <w:sz w:val="32"/>
          <w:szCs w:val="32"/>
          <w:highlight w:val="none"/>
          <w:lang w:val="en-US" w:eastAsia="zh-CN"/>
        </w:rPr>
        <w:t>114</w:t>
      </w:r>
      <w:r>
        <w:rPr>
          <w:rFonts w:hint="default" w:ascii="Times New Roman" w:hAnsi="Times New Roman" w:eastAsia="仿宋_GB2312" w:cs="Times New Roman"/>
          <w:color w:val="000000"/>
          <w:sz w:val="32"/>
          <w:szCs w:val="32"/>
          <w:highlight w:val="none"/>
        </w:rPr>
        <w:t>家营业网点，其中总行营业部</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家、分行</w:t>
      </w:r>
      <w:r>
        <w:rPr>
          <w:rFonts w:hint="default" w:ascii="Times New Roman" w:hAnsi="Times New Roman"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rPr>
        <w:t>家、一级支行</w:t>
      </w:r>
      <w:r>
        <w:rPr>
          <w:rFonts w:hint="default" w:ascii="Times New Roman" w:hAnsi="Times New Roman" w:eastAsia="仿宋_GB2312" w:cs="Times New Roman"/>
          <w:color w:val="000000"/>
          <w:sz w:val="32"/>
          <w:szCs w:val="32"/>
          <w:highlight w:val="none"/>
          <w:lang w:val="en-US" w:eastAsia="zh-CN"/>
        </w:rPr>
        <w:t>9</w:t>
      </w:r>
      <w:r>
        <w:rPr>
          <w:rFonts w:hint="default" w:ascii="Times New Roman" w:hAnsi="Times New Roman" w:eastAsia="仿宋_GB2312" w:cs="Times New Roman"/>
          <w:color w:val="000000"/>
          <w:sz w:val="32"/>
          <w:szCs w:val="32"/>
          <w:highlight w:val="none"/>
        </w:rPr>
        <w:t>家、</w:t>
      </w:r>
      <w:r>
        <w:rPr>
          <w:rFonts w:hint="default" w:ascii="Times New Roman" w:hAnsi="Times New Roman" w:eastAsia="仿宋_GB2312" w:cs="Times New Roman"/>
          <w:color w:val="000000"/>
          <w:sz w:val="32"/>
          <w:szCs w:val="32"/>
          <w:highlight w:val="none"/>
          <w:lang w:val="en-US" w:eastAsia="zh-CN"/>
        </w:rPr>
        <w:t>97</w:t>
      </w:r>
      <w:r>
        <w:rPr>
          <w:rFonts w:hint="default" w:ascii="Times New Roman" w:hAnsi="Times New Roman" w:eastAsia="仿宋_GB2312" w:cs="Times New Roman"/>
          <w:color w:val="000000"/>
          <w:sz w:val="32"/>
          <w:szCs w:val="32"/>
          <w:highlight w:val="none"/>
        </w:rPr>
        <w:t>家二级支行（含</w:t>
      </w:r>
      <w:r>
        <w:rPr>
          <w:rFonts w:hint="default" w:ascii="Times New Roman" w:hAnsi="Times New Roman" w:eastAsia="仿宋_GB2312" w:cs="Times New Roman"/>
          <w:color w:val="000000"/>
          <w:sz w:val="32"/>
          <w:szCs w:val="32"/>
          <w:highlight w:val="none"/>
          <w:lang w:val="en-US" w:eastAsia="zh-CN"/>
        </w:rPr>
        <w:t>37家</w:t>
      </w:r>
      <w:r>
        <w:rPr>
          <w:rFonts w:hint="default" w:ascii="Times New Roman" w:hAnsi="Times New Roman" w:eastAsia="仿宋_GB2312" w:cs="Times New Roman"/>
          <w:color w:val="000000"/>
          <w:sz w:val="32"/>
          <w:szCs w:val="32"/>
          <w:highlight w:val="none"/>
        </w:rPr>
        <w:t>小微支行、</w:t>
      </w:r>
      <w:r>
        <w:rPr>
          <w:rFonts w:hint="default" w:ascii="Times New Roman" w:hAnsi="Times New Roman" w:eastAsia="仿宋_GB2312" w:cs="Times New Roman"/>
          <w:color w:val="000000"/>
          <w:sz w:val="32"/>
          <w:szCs w:val="32"/>
          <w:highlight w:val="none"/>
          <w:lang w:val="en-US" w:eastAsia="zh-CN"/>
        </w:rPr>
        <w:t>10</w:t>
      </w:r>
      <w:r>
        <w:rPr>
          <w:rFonts w:hint="default" w:ascii="Times New Roman" w:hAnsi="Times New Roman" w:eastAsia="仿宋_GB2312" w:cs="Times New Roman"/>
          <w:color w:val="000000"/>
          <w:sz w:val="32"/>
          <w:szCs w:val="32"/>
          <w:highlight w:val="none"/>
        </w:rPr>
        <w:t>家社区</w:t>
      </w:r>
      <w:r>
        <w:rPr>
          <w:rFonts w:hint="default" w:ascii="Times New Roman" w:hAnsi="Times New Roman" w:eastAsia="仿宋_GB2312" w:cs="Times New Roman"/>
          <w:color w:val="000000"/>
          <w:sz w:val="32"/>
          <w:szCs w:val="32"/>
          <w:highlight w:val="none"/>
          <w:lang w:val="en-US" w:eastAsia="zh-CN"/>
        </w:rPr>
        <w:t>支</w:t>
      </w:r>
      <w:r>
        <w:rPr>
          <w:rFonts w:hint="default" w:ascii="Times New Roman" w:hAnsi="Times New Roman" w:eastAsia="仿宋_GB2312" w:cs="Times New Roman"/>
          <w:color w:val="000000"/>
          <w:sz w:val="32"/>
          <w:szCs w:val="32"/>
          <w:highlight w:val="none"/>
        </w:rPr>
        <w:t>行</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；同时，本公司作为主要发起行在浙江省金华市磐安县设立1家村镇银行。</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default" w:ascii="Times New Roman" w:hAnsi="Times New Roman" w:eastAsia="黑体" w:cs="Times New Roman"/>
          <w:b w:val="0"/>
          <w:bCs/>
          <w:color w:val="000000"/>
          <w:kern w:val="0"/>
          <w:sz w:val="32"/>
          <w:highlight w:val="none"/>
        </w:rPr>
      </w:pPr>
      <w:r>
        <w:rPr>
          <w:rFonts w:hint="default" w:ascii="Times New Roman" w:hAnsi="Times New Roman" w:eastAsia="黑体" w:cs="Times New Roman"/>
          <w:b w:val="0"/>
          <w:bCs/>
          <w:color w:val="000000"/>
          <w:kern w:val="0"/>
          <w:sz w:val="32"/>
          <w:highlight w:val="none"/>
        </w:rPr>
        <w:t>第六章  公司治理情况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本</w:t>
      </w:r>
      <w:r>
        <w:rPr>
          <w:rFonts w:hint="default" w:ascii="Times New Roman" w:hAnsi="Times New Roman" w:eastAsia="仿宋_GB2312" w:cs="Times New Roman"/>
          <w:color w:val="000000"/>
          <w:sz w:val="32"/>
          <w:szCs w:val="32"/>
          <w:highlight w:val="none"/>
        </w:rPr>
        <w:t>公司严格遵守《中华人民共和国公司法》《中华人民共和国商业银行法》《银行保险机构公司治理准则》等法律法规及监管规定，</w:t>
      </w:r>
      <w:r>
        <w:rPr>
          <w:rFonts w:hint="default" w:ascii="Times New Roman" w:hAnsi="Times New Roman" w:eastAsia="仿宋_GB2312" w:cs="Times New Roman"/>
          <w:color w:val="000000"/>
          <w:sz w:val="32"/>
          <w:szCs w:val="32"/>
          <w:highlight w:val="none"/>
          <w:lang w:val="en-US" w:eastAsia="zh-CN"/>
        </w:rPr>
        <w:t>不断完善公司治理机制，持续提升公司治理的规范性和有效性。报告期内，公司坚持党的领导，持续将党的领导融入公司治理各个环节，将党委会讨论作为重大事项的前置程序。</w:t>
      </w:r>
      <w:r>
        <w:rPr>
          <w:rFonts w:hint="default" w:ascii="Times New Roman" w:hAnsi="Times New Roman" w:eastAsia="仿宋_GB2312" w:cs="Times New Roman"/>
          <w:color w:val="000000"/>
          <w:sz w:val="32"/>
          <w:szCs w:val="32"/>
          <w:highlight w:val="none"/>
        </w:rPr>
        <w:t>构建现代公司治理架构，建立以党委为领导核心，股东大会为最高权力机构、董事会为决策机构、监事会为监督机构、管理层为执行机构的公司治理架构。</w:t>
      </w:r>
      <w:r>
        <w:rPr>
          <w:rFonts w:hint="default" w:ascii="Times New Roman" w:hAnsi="Times New Roman" w:eastAsia="仿宋_GB2312" w:cs="Times New Roman"/>
          <w:color w:val="000000"/>
          <w:kern w:val="0"/>
          <w:sz w:val="32"/>
          <w:highlight w:val="none"/>
        </w:rPr>
        <w:t>公司实行一级法人体制，各分支机构均为非独立核算单位，其经营管理活动根据总行授权进行，并对总行负责。</w:t>
      </w:r>
      <w:r>
        <w:rPr>
          <w:rFonts w:hint="default" w:ascii="Times New Roman" w:hAnsi="Times New Roman" w:eastAsia="仿宋_GB2312" w:cs="Times New Roman"/>
          <w:color w:val="000000"/>
          <w:sz w:val="32"/>
          <w:szCs w:val="32"/>
          <w:highlight w:val="none"/>
        </w:rPr>
        <w:t>本公司</w:t>
      </w:r>
      <w:r>
        <w:rPr>
          <w:rFonts w:hint="eastAsia" w:eastAsia="仿宋_GB2312" w:cs="Times New Roman"/>
          <w:color w:val="000000"/>
          <w:sz w:val="32"/>
          <w:szCs w:val="32"/>
          <w:highlight w:val="none"/>
          <w:lang w:val="en-US" w:eastAsia="zh-CN"/>
        </w:rPr>
        <w:t>将</w:t>
      </w:r>
      <w:r>
        <w:rPr>
          <w:rFonts w:hint="default" w:ascii="Times New Roman" w:hAnsi="Times New Roman" w:eastAsia="仿宋_GB2312" w:cs="Times New Roman"/>
          <w:color w:val="000000"/>
          <w:sz w:val="32"/>
          <w:szCs w:val="32"/>
          <w:highlight w:val="none"/>
        </w:rPr>
        <w:t>认真落实监管部门相关规定，结合公司实际情况，不断完善公司治理结构，提高公司治理水平。</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both"/>
        <w:rPr>
          <w:rFonts w:hint="default" w:ascii="Times New Roman" w:hAnsi="Times New Roman" w:eastAsia="仿宋_GB2312" w:cs="Times New Roman"/>
          <w:b/>
          <w:bCs/>
          <w:color w:val="000000"/>
          <w:kern w:val="0"/>
          <w:sz w:val="32"/>
          <w:highlight w:val="none"/>
        </w:rPr>
      </w:pPr>
      <w:r>
        <w:rPr>
          <w:rFonts w:hint="default" w:ascii="Times New Roman" w:hAnsi="Times New Roman" w:eastAsia="黑体" w:cs="Times New Roman"/>
          <w:b w:val="0"/>
          <w:bCs w:val="0"/>
          <w:color w:val="000000"/>
          <w:kern w:val="0"/>
          <w:sz w:val="32"/>
          <w:highlight w:val="none"/>
        </w:rPr>
        <w:t>一、关于股东大会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both"/>
        <w:rPr>
          <w:rFonts w:hint="default" w:ascii="Times New Roman" w:hAnsi="Times New Roman" w:eastAsia="仿宋_GB2312" w:cs="Times New Roman"/>
          <w:color w:val="000000"/>
          <w:kern w:val="0"/>
          <w:sz w:val="32"/>
          <w:highlight w:val="none"/>
        </w:rPr>
      </w:pPr>
      <w:r>
        <w:rPr>
          <w:rFonts w:hint="default" w:ascii="Times New Roman" w:hAnsi="Times New Roman" w:eastAsia="仿宋_GB2312" w:cs="Times New Roman"/>
          <w:color w:val="000000"/>
          <w:kern w:val="0"/>
          <w:sz w:val="32"/>
          <w:highlight w:val="none"/>
          <w:lang w:val="en-US" w:eastAsia="zh-CN"/>
        </w:rPr>
        <w:t>本</w:t>
      </w:r>
      <w:r>
        <w:rPr>
          <w:rFonts w:hint="default" w:ascii="Times New Roman" w:hAnsi="Times New Roman" w:eastAsia="仿宋_GB2312" w:cs="Times New Roman"/>
          <w:color w:val="000000"/>
          <w:kern w:val="0"/>
          <w:sz w:val="32"/>
          <w:highlight w:val="none"/>
        </w:rPr>
        <w:t>公司具有较合理的股权结构和运行制度，确保所有股东享有平等地位并能够充分行使自己的权利。会议的通知、召集和表决程序均严格按照《公司法》、公司《章程》和《股东大会议事规则》有关规定，确保所有股东，特别是中小股东享有平等地位，保证股东对公司重大事项的知情权、参与权和表决权。股东大会由律师事务所律师现场见证并出具法律意见书。报告期内，本公司共召开股东大会</w:t>
      </w:r>
      <w:r>
        <w:rPr>
          <w:rFonts w:hint="default" w:ascii="Times New Roman" w:hAnsi="Times New Roman" w:eastAsia="仿宋_GB2312" w:cs="Times New Roman"/>
          <w:color w:val="000000"/>
          <w:kern w:val="0"/>
          <w:sz w:val="32"/>
          <w:highlight w:val="none"/>
          <w:lang w:val="en-US" w:eastAsia="zh-CN"/>
        </w:rPr>
        <w:t>2</w:t>
      </w:r>
      <w:r>
        <w:rPr>
          <w:rFonts w:hint="default" w:ascii="Times New Roman" w:hAnsi="Times New Roman" w:eastAsia="仿宋_GB2312" w:cs="Times New Roman"/>
          <w:color w:val="000000"/>
          <w:kern w:val="0"/>
          <w:sz w:val="32"/>
          <w:highlight w:val="none"/>
        </w:rPr>
        <w:t>次，审议通过议案</w:t>
      </w:r>
      <w:r>
        <w:rPr>
          <w:rFonts w:hint="default" w:ascii="Times New Roman" w:hAnsi="Times New Roman" w:eastAsia="仿宋_GB2312" w:cs="Times New Roman"/>
          <w:color w:val="000000"/>
          <w:kern w:val="0"/>
          <w:sz w:val="32"/>
          <w:highlight w:val="none"/>
          <w:lang w:val="en-US" w:eastAsia="zh-CN"/>
        </w:rPr>
        <w:t>13</w:t>
      </w:r>
      <w:r>
        <w:rPr>
          <w:rFonts w:hint="default" w:ascii="Times New Roman" w:hAnsi="Times New Roman" w:eastAsia="仿宋_GB2312" w:cs="Times New Roman"/>
          <w:color w:val="000000"/>
          <w:kern w:val="0"/>
          <w:sz w:val="32"/>
          <w:highlight w:val="none"/>
        </w:rPr>
        <w:t>项</w:t>
      </w:r>
      <w:r>
        <w:rPr>
          <w:rFonts w:hint="default" w:ascii="Times New Roman" w:hAnsi="Times New Roman"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lang w:val="en-US" w:eastAsia="zh-CN"/>
        </w:rPr>
        <w:t>通报报告1项</w:t>
      </w:r>
      <w:r>
        <w:rPr>
          <w:rFonts w:hint="default" w:ascii="Times New Roman" w:hAnsi="Times New Roman" w:eastAsia="仿宋_GB2312" w:cs="Times New Roman"/>
          <w:color w:val="000000"/>
          <w:kern w:val="0"/>
          <w:sz w:val="32"/>
          <w:highlight w:val="none"/>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highlight w:val="none"/>
        </w:rPr>
        <w:t>202</w:t>
      </w:r>
      <w:r>
        <w:rPr>
          <w:rFonts w:hint="default" w:ascii="Times New Roman" w:hAnsi="Times New Roman" w:eastAsia="仿宋_GB2312" w:cs="Times New Roman"/>
          <w:color w:val="000000"/>
          <w:kern w:val="0"/>
          <w:sz w:val="32"/>
          <w:highlight w:val="none"/>
          <w:lang w:val="en-US" w:eastAsia="zh-CN"/>
        </w:rPr>
        <w:t>5</w:t>
      </w:r>
      <w:r>
        <w:rPr>
          <w:rFonts w:hint="default" w:ascii="Times New Roman" w:hAnsi="Times New Roman" w:eastAsia="仿宋_GB2312" w:cs="Times New Roman"/>
          <w:color w:val="000000"/>
          <w:kern w:val="0"/>
          <w:sz w:val="32"/>
          <w:highlight w:val="none"/>
        </w:rPr>
        <w:t>年</w:t>
      </w:r>
      <w:r>
        <w:rPr>
          <w:rFonts w:hint="default" w:ascii="Times New Roman" w:hAnsi="Times New Roman" w:eastAsia="仿宋_GB2312" w:cs="Times New Roman"/>
          <w:color w:val="000000"/>
          <w:kern w:val="0"/>
          <w:sz w:val="32"/>
          <w:highlight w:val="none"/>
          <w:lang w:val="en-US" w:eastAsia="zh-CN"/>
        </w:rPr>
        <w:t>6</w:t>
      </w:r>
      <w:r>
        <w:rPr>
          <w:rFonts w:hint="default" w:ascii="Times New Roman" w:hAnsi="Times New Roman" w:eastAsia="仿宋_GB2312" w:cs="Times New Roman"/>
          <w:color w:val="000000"/>
          <w:kern w:val="0"/>
          <w:sz w:val="32"/>
          <w:highlight w:val="none"/>
        </w:rPr>
        <w:t>月</w:t>
      </w:r>
      <w:r>
        <w:rPr>
          <w:rFonts w:hint="default" w:ascii="Times New Roman" w:hAnsi="Times New Roman" w:eastAsia="仿宋_GB2312" w:cs="Times New Roman"/>
          <w:color w:val="000000"/>
          <w:kern w:val="0"/>
          <w:sz w:val="32"/>
          <w:highlight w:val="none"/>
          <w:lang w:val="en-US" w:eastAsia="zh-CN"/>
        </w:rPr>
        <w:t>26</w:t>
      </w:r>
      <w:r>
        <w:rPr>
          <w:rFonts w:hint="default" w:ascii="Times New Roman" w:hAnsi="Times New Roman" w:eastAsia="仿宋_GB2312" w:cs="Times New Roman"/>
          <w:color w:val="000000"/>
          <w:kern w:val="0"/>
          <w:sz w:val="32"/>
          <w:highlight w:val="none"/>
        </w:rPr>
        <w:t>日在金华市丹溪路1388号金华银行总行五楼会议室召开202</w:t>
      </w:r>
      <w:r>
        <w:rPr>
          <w:rFonts w:hint="default" w:ascii="Times New Roman" w:hAnsi="Times New Roman" w:eastAsia="仿宋_GB2312" w:cs="Times New Roman"/>
          <w:color w:val="000000"/>
          <w:kern w:val="0"/>
          <w:sz w:val="32"/>
          <w:highlight w:val="none"/>
          <w:lang w:val="en-US" w:eastAsia="zh-CN"/>
        </w:rPr>
        <w:t>4</w:t>
      </w:r>
      <w:r>
        <w:rPr>
          <w:rFonts w:hint="default" w:ascii="Times New Roman" w:hAnsi="Times New Roman" w:eastAsia="仿宋_GB2312" w:cs="Times New Roman"/>
          <w:color w:val="000000"/>
          <w:kern w:val="0"/>
          <w:sz w:val="32"/>
          <w:highlight w:val="none"/>
        </w:rPr>
        <w:t>年</w:t>
      </w:r>
      <w:r>
        <w:rPr>
          <w:rFonts w:hint="default" w:ascii="Times New Roman" w:hAnsi="Times New Roman" w:eastAsia="仿宋_GB2312" w:cs="Times New Roman"/>
          <w:color w:val="000000"/>
          <w:kern w:val="0"/>
          <w:sz w:val="32"/>
          <w:highlight w:val="none"/>
          <w:lang w:val="en-US" w:eastAsia="zh-CN"/>
        </w:rPr>
        <w:t>年</w:t>
      </w:r>
      <w:r>
        <w:rPr>
          <w:rFonts w:hint="default" w:ascii="Times New Roman" w:hAnsi="Times New Roman" w:eastAsia="仿宋_GB2312" w:cs="Times New Roman"/>
          <w:color w:val="000000"/>
          <w:kern w:val="0"/>
          <w:sz w:val="32"/>
          <w:highlight w:val="none"/>
        </w:rPr>
        <w:t>度股东大会</w:t>
      </w:r>
      <w:r>
        <w:rPr>
          <w:rFonts w:hint="default" w:ascii="Times New Roman" w:hAnsi="Times New Roman"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lang w:val="en-US" w:eastAsia="zh-CN"/>
        </w:rPr>
        <w:t>出席本次会议的</w:t>
      </w:r>
      <w:r>
        <w:rPr>
          <w:rFonts w:hint="default" w:ascii="Times New Roman" w:hAnsi="Times New Roman" w:eastAsia="仿宋_GB2312" w:cs="Times New Roman"/>
          <w:color w:val="000000"/>
          <w:kern w:val="2"/>
          <w:sz w:val="32"/>
          <w:szCs w:val="32"/>
          <w:highlight w:val="none"/>
          <w:lang w:val="en-US" w:eastAsia="zh-CN"/>
        </w:rPr>
        <w:t>股东及股东授权代表共66人</w:t>
      </w:r>
      <w:r>
        <w:rPr>
          <w:rFonts w:hint="default" w:ascii="Times New Roman" w:hAnsi="Times New Roman" w:eastAsia="仿宋_GB2312" w:cs="Times New Roman"/>
          <w:color w:val="000000"/>
          <w:kern w:val="0"/>
          <w:sz w:val="32"/>
          <w:highlight w:val="none"/>
          <w:lang w:val="en-US" w:eastAsia="zh-CN"/>
        </w:rPr>
        <w:t>，代表股份</w:t>
      </w:r>
      <w:r>
        <w:rPr>
          <w:rFonts w:hint="default" w:ascii="Times New Roman" w:hAnsi="Times New Roman" w:eastAsia="仿宋_GB2312" w:cs="Times New Roman"/>
          <w:color w:val="000000"/>
          <w:kern w:val="2"/>
          <w:sz w:val="32"/>
          <w:szCs w:val="32"/>
          <w:highlight w:val="none"/>
          <w:lang w:val="en-US" w:eastAsia="zh-CN"/>
        </w:rPr>
        <w:t>2,145,600,829</w:t>
      </w:r>
      <w:r>
        <w:rPr>
          <w:rFonts w:hint="default" w:ascii="Times New Roman" w:hAnsi="Times New Roman" w:eastAsia="仿宋_GB2312" w:cs="Times New Roman"/>
          <w:color w:val="000000"/>
          <w:kern w:val="0"/>
          <w:sz w:val="32"/>
          <w:highlight w:val="none"/>
          <w:lang w:val="en-US" w:eastAsia="zh-CN"/>
        </w:rPr>
        <w:t>股，占总股份94.89%，其中有投票表决权的股东共62人，代表股份</w:t>
      </w:r>
      <w:r>
        <w:rPr>
          <w:rFonts w:hint="default" w:ascii="Times New Roman" w:hAnsi="Times New Roman" w:eastAsia="仿宋_GB2312" w:cs="Times New Roman"/>
          <w:i w:val="0"/>
          <w:iCs w:val="0"/>
          <w:color w:val="000000"/>
          <w:kern w:val="0"/>
          <w:sz w:val="32"/>
          <w:szCs w:val="32"/>
          <w:highlight w:val="none"/>
          <w:u w:val="none"/>
          <w:lang w:val="en-US" w:eastAsia="zh-CN"/>
        </w:rPr>
        <w:t>2,053,174,579</w:t>
      </w:r>
      <w:r>
        <w:rPr>
          <w:rFonts w:hint="default" w:ascii="Times New Roman" w:hAnsi="Times New Roman" w:eastAsia="仿宋_GB2312" w:cs="Times New Roman"/>
          <w:color w:val="000000"/>
          <w:kern w:val="0"/>
          <w:sz w:val="32"/>
          <w:highlight w:val="none"/>
          <w:lang w:val="en-US" w:eastAsia="zh-CN"/>
        </w:rPr>
        <w:t>股，占总股份90.80%。</w:t>
      </w:r>
      <w:r>
        <w:rPr>
          <w:rFonts w:hint="default" w:ascii="Times New Roman" w:hAnsi="Times New Roman" w:eastAsia="仿宋_GB2312" w:cs="Times New Roman"/>
          <w:color w:val="000000"/>
          <w:kern w:val="0"/>
          <w:sz w:val="32"/>
          <w:highlight w:val="none"/>
        </w:rPr>
        <w:t>会议</w:t>
      </w:r>
      <w:r>
        <w:rPr>
          <w:rFonts w:hint="default" w:ascii="Times New Roman" w:hAnsi="Times New Roman" w:eastAsia="仿宋_GB2312" w:cs="Times New Roman"/>
          <w:color w:val="000000"/>
          <w:sz w:val="32"/>
          <w:szCs w:val="32"/>
          <w:highlight w:val="none"/>
        </w:rPr>
        <w:t>审议通过</w:t>
      </w:r>
      <w:r>
        <w:rPr>
          <w:rFonts w:hint="default" w:ascii="Times New Roman" w:hAnsi="Times New Roman" w:eastAsia="仿宋_GB2312" w:cs="Times New Roman"/>
          <w:b w:val="0"/>
          <w:bCs w:val="0"/>
          <w:color w:val="000000"/>
          <w:kern w:val="2"/>
          <w:sz w:val="32"/>
          <w:szCs w:val="32"/>
          <w:highlight w:val="none"/>
          <w:lang w:val="en-US" w:eastAsia="zh-CN"/>
        </w:rPr>
        <w:t>《金华银行股份有限公司2024年度董事会工作报告》《金华银行股份有限公司2024年度监事会工作报告》</w:t>
      </w:r>
      <w:r>
        <w:rPr>
          <w:rFonts w:hint="default" w:ascii="Times New Roman" w:hAnsi="Times New Roman" w:eastAsia="仿宋_GB2312" w:cs="Times New Roman"/>
          <w:color w:val="000000"/>
          <w:kern w:val="2"/>
          <w:sz w:val="32"/>
          <w:szCs w:val="32"/>
          <w:highlight w:val="none"/>
          <w:lang w:val="en-US" w:eastAsia="zh-CN"/>
        </w:rPr>
        <w:t>《金华银行股份有限公司2024年度财务决算和2025年度财务预算报告》</w:t>
      </w:r>
      <w:r>
        <w:rPr>
          <w:rFonts w:hint="default" w:ascii="Times New Roman" w:hAnsi="Times New Roman" w:eastAsia="仿宋_GB2312" w:cs="Times New Roman"/>
          <w:color w:val="000000"/>
          <w:sz w:val="32"/>
          <w:szCs w:val="32"/>
          <w:highlight w:val="none"/>
          <w:lang w:val="en-US" w:eastAsia="zh-CN"/>
        </w:rPr>
        <w:t>等</w:t>
      </w: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lang w:val="en-US" w:eastAsia="zh-CN"/>
        </w:rPr>
        <w:t>0项</w:t>
      </w:r>
      <w:r>
        <w:rPr>
          <w:rFonts w:hint="default" w:ascii="Times New Roman" w:hAnsi="Times New Roman" w:eastAsia="仿宋_GB2312" w:cs="Times New Roman"/>
          <w:color w:val="000000"/>
          <w:sz w:val="32"/>
          <w:szCs w:val="32"/>
          <w:highlight w:val="none"/>
        </w:rPr>
        <w:t>议案。</w:t>
      </w:r>
      <w:r>
        <w:rPr>
          <w:rFonts w:hint="default" w:ascii="Times New Roman" w:hAnsi="Times New Roman" w:eastAsia="仿宋_GB2312" w:cs="Times New Roman"/>
          <w:color w:val="000000"/>
          <w:sz w:val="32"/>
          <w:szCs w:val="32"/>
          <w:highlight w:val="none"/>
          <w:lang w:val="en-US" w:eastAsia="zh-CN"/>
        </w:rPr>
        <w:t>通报</w:t>
      </w:r>
      <w:r>
        <w:rPr>
          <w:rFonts w:hint="default" w:ascii="Times New Roman" w:hAnsi="Times New Roman" w:eastAsia="仿宋_GB2312" w:cs="Times New Roman"/>
          <w:color w:val="000000"/>
          <w:kern w:val="2"/>
          <w:sz w:val="32"/>
          <w:szCs w:val="32"/>
          <w:highlight w:val="none"/>
          <w:lang w:val="en-US" w:eastAsia="zh-CN"/>
        </w:rPr>
        <w:t>《金华银行股份有限公司2024年度董事、监事、高级管理人员履职情况评价报告》1项报告。</w:t>
      </w:r>
    </w:p>
    <w:p>
      <w:pPr>
        <w:widowControl w:val="0"/>
        <w:autoSpaceDE w:val="0"/>
        <w:spacing w:beforeAutospacing="0" w:afterAutospacing="0" w:line="560" w:lineRule="exact"/>
        <w:ind w:left="0" w:leftChars="0" w:right="0" w:firstLine="640" w:firstLineChars="200"/>
        <w:jc w:val="both"/>
        <w:rPr>
          <w:rFonts w:hint="default" w:ascii="Times New Roman" w:hAnsi="Times New Roman" w:eastAsia="仿宋_GB2312" w:cs="Times New Roman"/>
          <w:color w:val="000000"/>
          <w:kern w:val="0"/>
          <w:sz w:val="32"/>
          <w:highlight w:val="none"/>
        </w:rPr>
      </w:pPr>
      <w:r>
        <w:rPr>
          <w:rFonts w:hint="default" w:ascii="Times New Roman" w:hAnsi="Times New Roman" w:eastAsia="仿宋_GB2312" w:cs="Times New Roman"/>
          <w:color w:val="000000"/>
          <w:kern w:val="0"/>
          <w:sz w:val="32"/>
          <w:highlight w:val="none"/>
          <w:lang w:val="en-US" w:eastAsia="zh-CN"/>
        </w:rPr>
        <w:t>2025年11月28日</w:t>
      </w:r>
      <w:r>
        <w:rPr>
          <w:rFonts w:hint="default" w:ascii="Times New Roman" w:hAnsi="Times New Roman" w:eastAsia="仿宋_GB2312" w:cs="Times New Roman"/>
          <w:color w:val="000000"/>
          <w:kern w:val="0"/>
          <w:sz w:val="32"/>
          <w:highlight w:val="none"/>
        </w:rPr>
        <w:t>在金华市丹溪路1388号金华银行总行五楼会议室召开202</w:t>
      </w:r>
      <w:r>
        <w:rPr>
          <w:rFonts w:hint="default" w:ascii="Times New Roman" w:hAnsi="Times New Roman" w:eastAsia="仿宋_GB2312" w:cs="Times New Roman"/>
          <w:color w:val="000000"/>
          <w:kern w:val="0"/>
          <w:sz w:val="32"/>
          <w:highlight w:val="none"/>
          <w:lang w:val="en-US" w:eastAsia="zh-CN"/>
        </w:rPr>
        <w:t>5</w:t>
      </w:r>
      <w:r>
        <w:rPr>
          <w:rFonts w:hint="default" w:ascii="Times New Roman" w:hAnsi="Times New Roman" w:eastAsia="仿宋_GB2312" w:cs="Times New Roman"/>
          <w:color w:val="000000"/>
          <w:kern w:val="0"/>
          <w:sz w:val="32"/>
          <w:highlight w:val="none"/>
        </w:rPr>
        <w:t>年第一次临时股东大会</w:t>
      </w:r>
      <w:r>
        <w:rPr>
          <w:rFonts w:hint="default" w:ascii="Times New Roman" w:hAnsi="Times New Roman"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lang w:val="en-US" w:eastAsia="zh-CN"/>
        </w:rPr>
        <w:t>出席本次会议的股东及股东授权代表64人，代表股份</w:t>
      </w:r>
      <w:r>
        <w:rPr>
          <w:rFonts w:hint="default" w:ascii="Times New Roman" w:hAnsi="Times New Roman" w:eastAsia="仿宋_GB2312" w:cs="Times New Roman"/>
          <w:color w:val="000000"/>
          <w:kern w:val="2"/>
          <w:sz w:val="32"/>
          <w:szCs w:val="32"/>
          <w:highlight w:val="none"/>
          <w:lang w:val="en-US" w:eastAsia="zh-CN"/>
        </w:rPr>
        <w:t>2,145,653,506</w:t>
      </w:r>
      <w:r>
        <w:rPr>
          <w:rFonts w:hint="default" w:ascii="Times New Roman" w:hAnsi="Times New Roman" w:eastAsia="仿宋_GB2312" w:cs="Times New Roman"/>
          <w:color w:val="000000"/>
          <w:kern w:val="0"/>
          <w:sz w:val="32"/>
          <w:highlight w:val="none"/>
          <w:lang w:val="en-US" w:eastAsia="zh-CN"/>
        </w:rPr>
        <w:t>股，占总股份94.89%，其中有投票表决权的股东共59人，代表股份</w:t>
      </w:r>
      <w:r>
        <w:rPr>
          <w:rFonts w:hint="default" w:ascii="Times New Roman" w:hAnsi="Times New Roman" w:eastAsia="仿宋_GB2312" w:cs="Times New Roman"/>
          <w:color w:val="000000"/>
          <w:kern w:val="2"/>
          <w:sz w:val="32"/>
          <w:szCs w:val="32"/>
          <w:highlight w:val="none"/>
          <w:lang w:val="en-US" w:eastAsia="zh-CN"/>
        </w:rPr>
        <w:t>2,007,847,728</w:t>
      </w:r>
      <w:r>
        <w:rPr>
          <w:rFonts w:hint="default" w:ascii="Times New Roman" w:hAnsi="Times New Roman" w:eastAsia="仿宋_GB2312" w:cs="Times New Roman"/>
          <w:color w:val="000000"/>
          <w:kern w:val="0"/>
          <w:sz w:val="32"/>
          <w:highlight w:val="none"/>
          <w:lang w:val="en-US" w:eastAsia="zh-CN"/>
        </w:rPr>
        <w:t>股，占总股份88.79%。</w:t>
      </w:r>
      <w:r>
        <w:rPr>
          <w:rFonts w:hint="default" w:ascii="Times New Roman" w:hAnsi="Times New Roman" w:eastAsia="仿宋_GB2312" w:cs="Times New Roman"/>
          <w:color w:val="000000"/>
          <w:kern w:val="0"/>
          <w:sz w:val="32"/>
          <w:highlight w:val="none"/>
        </w:rPr>
        <w:t>会议</w:t>
      </w:r>
      <w:r>
        <w:rPr>
          <w:rFonts w:hint="default" w:ascii="Times New Roman" w:hAnsi="Times New Roman" w:eastAsia="仿宋_GB2312" w:cs="Times New Roman"/>
          <w:color w:val="000000"/>
          <w:sz w:val="32"/>
          <w:szCs w:val="32"/>
          <w:highlight w:val="none"/>
        </w:rPr>
        <w:t>审议通</w:t>
      </w:r>
      <w:r>
        <w:rPr>
          <w:rFonts w:hint="default" w:ascii="Times New Roman" w:hAnsi="Times New Roman" w:eastAsia="仿宋_GB2312" w:cs="Times New Roman"/>
          <w:color w:val="000000"/>
          <w:kern w:val="0"/>
          <w:sz w:val="32"/>
          <w:highlight w:val="none"/>
        </w:rPr>
        <w:t>过</w:t>
      </w:r>
      <w:r>
        <w:rPr>
          <w:rFonts w:hint="default" w:ascii="Times New Roman" w:hAnsi="Times New Roman" w:eastAsia="仿宋_GB2312" w:cs="Times New Roman"/>
          <w:color w:val="000000"/>
          <w:kern w:val="0"/>
          <w:sz w:val="32"/>
          <w:highlight w:val="none"/>
          <w:lang w:val="en-US" w:eastAsia="zh-CN"/>
        </w:rPr>
        <w:t>《关于金华银行股份有限公司不再设立监事会的议案》《关于修订&lt;金华银行股份有限公司章程&gt;的议案》《关于修订&lt;金华银行股份有限公司关联交易管理办法&gt;的议案》等3</w:t>
      </w:r>
      <w:r>
        <w:rPr>
          <w:rFonts w:hint="default" w:ascii="Times New Roman" w:hAnsi="Times New Roman" w:eastAsia="仿宋_GB2312" w:cs="Times New Roman"/>
          <w:color w:val="000000"/>
          <w:kern w:val="0"/>
          <w:sz w:val="32"/>
          <w:highlight w:val="none"/>
        </w:rPr>
        <w:t>项议案。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both"/>
        <w:rPr>
          <w:rFonts w:hint="default" w:ascii="Times New Roman" w:hAnsi="Times New Roman" w:eastAsia="仿宋_GB2312" w:cs="Times New Roman"/>
          <w:b/>
          <w:bCs/>
          <w:color w:val="000000"/>
          <w:kern w:val="0"/>
          <w:sz w:val="32"/>
          <w:highlight w:val="none"/>
        </w:rPr>
      </w:pPr>
      <w:r>
        <w:rPr>
          <w:rFonts w:hint="default" w:ascii="Times New Roman" w:hAnsi="Times New Roman" w:eastAsia="黑体" w:cs="Times New Roman"/>
          <w:b w:val="0"/>
          <w:bCs w:val="0"/>
          <w:color w:val="000000"/>
          <w:kern w:val="0"/>
          <w:sz w:val="32"/>
          <w:highlight w:val="none"/>
        </w:rPr>
        <w:t>二、关于董事会工作情况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both"/>
        <w:rPr>
          <w:rFonts w:hint="default" w:ascii="Times New Roman" w:hAnsi="Times New Roman" w:eastAsia="楷体_GB2312" w:cs="Times New Roman"/>
          <w:b w:val="0"/>
          <w:bCs w:val="0"/>
          <w:color w:val="000000"/>
          <w:kern w:val="0"/>
          <w:sz w:val="32"/>
          <w:highlight w:val="none"/>
        </w:rPr>
      </w:pPr>
      <w:r>
        <w:rPr>
          <w:rFonts w:hint="default" w:ascii="Times New Roman" w:hAnsi="Times New Roman" w:eastAsia="楷体_GB2312" w:cs="Times New Roman"/>
          <w:b w:val="0"/>
          <w:bCs w:val="0"/>
          <w:color w:val="000000"/>
          <w:kern w:val="0"/>
          <w:sz w:val="32"/>
          <w:highlight w:val="none"/>
        </w:rPr>
        <w:t>（一）董事会职责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both"/>
        <w:rPr>
          <w:rFonts w:hint="default" w:ascii="Times New Roman" w:hAnsi="Times New Roman" w:eastAsia="仿宋_GB2312" w:cs="Times New Roman"/>
          <w:color w:val="000000"/>
          <w:kern w:val="0"/>
          <w:sz w:val="32"/>
          <w:highlight w:val="none"/>
        </w:rPr>
      </w:pPr>
      <w:r>
        <w:rPr>
          <w:rFonts w:hint="default" w:ascii="Times New Roman" w:hAnsi="Times New Roman" w:eastAsia="仿宋_GB2312" w:cs="Times New Roman"/>
          <w:color w:val="000000"/>
          <w:kern w:val="0"/>
          <w:sz w:val="32"/>
          <w:highlight w:val="none"/>
        </w:rPr>
        <w:t>董事会按照相关法律法规、公司章程履行职责，在股东会授权下进行决策，对公司经营管理、高管人员调整、资产处置、机构规划等事项进行审议或决策，维护公司和全体股东的合法利益。</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both"/>
        <w:rPr>
          <w:rFonts w:hint="default" w:ascii="Times New Roman" w:hAnsi="Times New Roman" w:eastAsia="楷体_GB2312" w:cs="Times New Roman"/>
          <w:b w:val="0"/>
          <w:bCs w:val="0"/>
          <w:color w:val="000000"/>
          <w:kern w:val="0"/>
          <w:sz w:val="32"/>
          <w:highlight w:val="none"/>
        </w:rPr>
      </w:pPr>
      <w:r>
        <w:rPr>
          <w:rFonts w:hint="default" w:ascii="Times New Roman" w:hAnsi="Times New Roman" w:eastAsia="楷体_GB2312" w:cs="Times New Roman"/>
          <w:b w:val="0"/>
          <w:bCs w:val="0"/>
          <w:color w:val="000000"/>
          <w:kern w:val="0"/>
          <w:sz w:val="32"/>
          <w:highlight w:val="none"/>
        </w:rPr>
        <w:t>（二）董事会工作情况</w:t>
      </w:r>
    </w:p>
    <w:p>
      <w:pPr>
        <w:widowControl w:val="0"/>
        <w:numPr>
          <w:numId w:val="0"/>
        </w:numPr>
        <w:pBdr>
          <w:top w:val="none" w:color="auto" w:sz="0" w:space="0"/>
          <w:left w:val="none" w:color="auto" w:sz="0" w:space="0"/>
          <w:bottom w:val="none" w:color="auto" w:sz="0" w:space="0"/>
          <w:right w:val="none" w:color="auto" w:sz="0" w:space="0"/>
          <w:between w:val="none" w:color="auto" w:sz="0" w:space="0"/>
        </w:pBdr>
        <w:shd w:val="clear" w:color="auto" w:fill="auto"/>
        <w:wordWrap/>
        <w:adjustRightInd w:val="0"/>
        <w:snapToGrid w:val="0"/>
        <w:spacing w:line="560" w:lineRule="exact"/>
        <w:ind w:right="0" w:firstLine="640" w:firstLineChars="200"/>
        <w:jc w:val="both"/>
        <w:textAlignment w:val="auto"/>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kern w:val="0"/>
          <w:sz w:val="32"/>
          <w:highlight w:val="none"/>
        </w:rPr>
        <w:t>报告期内，</w:t>
      </w:r>
      <w:r>
        <w:rPr>
          <w:rFonts w:hint="default" w:ascii="Times New Roman" w:hAnsi="Times New Roman" w:eastAsia="仿宋_GB2312" w:cs="Times New Roman"/>
          <w:color w:val="000000"/>
          <w:sz w:val="32"/>
          <w:szCs w:val="32"/>
          <w:highlight w:val="none"/>
          <w:lang w:val="en-US" w:eastAsia="zh-CN"/>
        </w:rPr>
        <w:t>董事会共组织召开会议9次，审议通过64项议案，听取或审阅21项报告。董事会下设战略发展与消费者权益保护委员会、审计委员会、风险管理与关联交易控制委员会、提名委员会、薪酬委员会和信息科技管理委员会6个委员会。共召开专门委员会29次，审议并通过65个议案。董事会及各专门委员会依据有关法律法规和本行章程、董事会议事规则及各委员会工作细则履行职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spacing w:line="560" w:lineRule="exact"/>
        <w:ind w:firstLine="640" w:firstLineChars="200"/>
        <w:jc w:val="both"/>
        <w:textAlignment w:val="auto"/>
        <w:rPr>
          <w:rFonts w:hint="default" w:ascii="Times New Roman" w:hAnsi="Times New Roman" w:eastAsia="楷体_GB2312" w:cs="Times New Roman"/>
          <w:b w:val="0"/>
          <w:bCs w:val="0"/>
          <w:color w:val="000000"/>
          <w:kern w:val="0"/>
          <w:sz w:val="32"/>
          <w:highlight w:val="none"/>
        </w:rPr>
      </w:pPr>
      <w:r>
        <w:rPr>
          <w:rFonts w:hint="default" w:ascii="Times New Roman" w:hAnsi="Times New Roman" w:eastAsia="楷体_GB2312" w:cs="Times New Roman"/>
          <w:b w:val="0"/>
          <w:bCs w:val="0"/>
          <w:color w:val="000000"/>
          <w:kern w:val="0"/>
          <w:sz w:val="32"/>
          <w:highlight w:val="none"/>
        </w:rPr>
        <w:t>（三）独立董事工作情况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spacing w:line="560" w:lineRule="exact"/>
        <w:ind w:firstLine="640" w:firstLineChars="200"/>
        <w:jc w:val="both"/>
        <w:textAlignment w:val="auto"/>
        <w:rPr>
          <w:rFonts w:hint="default" w:ascii="Times New Roman" w:hAnsi="Times New Roman" w:eastAsia="仿宋_GB2312" w:cs="Times New Roman"/>
          <w:color w:val="000000"/>
          <w:kern w:val="0"/>
          <w:sz w:val="32"/>
          <w:highlight w:val="none"/>
        </w:rPr>
      </w:pPr>
      <w:r>
        <w:rPr>
          <w:rFonts w:hint="default" w:ascii="Times New Roman" w:hAnsi="Times New Roman" w:eastAsia="仿宋_GB2312" w:cs="Times New Roman"/>
          <w:color w:val="000000"/>
          <w:kern w:val="0"/>
          <w:sz w:val="32"/>
          <w:highlight w:val="none"/>
        </w:rPr>
        <w:t>报告期内</w:t>
      </w:r>
      <w:r>
        <w:rPr>
          <w:rFonts w:hint="default" w:ascii="Times New Roman" w:hAnsi="Times New Roman" w:eastAsia="仿宋_GB2312" w:cs="Times New Roman"/>
          <w:b w:val="0"/>
          <w:bCs w:val="0"/>
          <w:color w:val="000000"/>
          <w:kern w:val="2"/>
          <w:sz w:val="32"/>
          <w:szCs w:val="32"/>
          <w:highlight w:val="none"/>
          <w:lang w:val="en-US" w:eastAsia="zh-CN" w:bidi="ar-SA"/>
        </w:rPr>
        <w:t>，独立董事积极维护存款人、公司股东特别是中小股东及金融消费者的利益，报告本职及兼职、关联关系及变动等情况，深入了解公司经营管理及重大事项进展情况，持续关注监管政策变化，积极参加行内行外各项培训，提升履职能力，对公司对外担保、关联交易事项、高管选聘和薪酬考核、利润分配方案等事项发表客观、独立的意见，有效提升董事会科学决策能力，为推动公司完善公司治理、提升经营管理水平等方面做出积极贡献。</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left="0" w:leftChars="0" w:right="0" w:firstLine="640" w:firstLineChars="200"/>
        <w:jc w:val="both"/>
        <w:textAlignment w:val="auto"/>
        <w:outlineLvl w:val="9"/>
        <w:rPr>
          <w:rFonts w:hint="default" w:ascii="Times New Roman" w:hAnsi="Times New Roman" w:eastAsia="黑体" w:cs="Times New Roman"/>
          <w:b w:val="0"/>
          <w:bCs w:val="0"/>
          <w:color w:val="000000"/>
          <w:kern w:val="0"/>
          <w:sz w:val="32"/>
          <w:highlight w:val="none"/>
        </w:rPr>
      </w:pPr>
      <w:r>
        <w:rPr>
          <w:rFonts w:hint="default" w:ascii="Times New Roman" w:hAnsi="Times New Roman" w:eastAsia="黑体" w:cs="Times New Roman"/>
          <w:b w:val="0"/>
          <w:bCs w:val="0"/>
          <w:color w:val="000000"/>
          <w:kern w:val="0"/>
          <w:sz w:val="32"/>
          <w:szCs w:val="32"/>
          <w:highlight w:val="none"/>
        </w:rPr>
        <w:t>三、关于监事会</w:t>
      </w:r>
      <w:r>
        <w:rPr>
          <w:rFonts w:hint="default" w:ascii="Times New Roman" w:hAnsi="Times New Roman" w:eastAsia="黑体" w:cs="Times New Roman"/>
          <w:b w:val="0"/>
          <w:bCs w:val="0"/>
          <w:color w:val="000000"/>
          <w:kern w:val="0"/>
          <w:sz w:val="32"/>
          <w:highlight w:val="none"/>
        </w:rPr>
        <w:t>工作情况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left="0" w:leftChars="0" w:right="0" w:firstLine="640" w:firstLineChars="200"/>
        <w:jc w:val="both"/>
        <w:textAlignment w:val="auto"/>
        <w:outlineLvl w:val="9"/>
        <w:rPr>
          <w:rFonts w:hint="default" w:ascii="Times New Roman" w:hAnsi="Times New Roman" w:eastAsia="楷体_GB2312" w:cs="Times New Roman"/>
          <w:b w:val="0"/>
          <w:bCs w:val="0"/>
          <w:color w:val="000000"/>
          <w:kern w:val="0"/>
          <w:sz w:val="32"/>
          <w:szCs w:val="32"/>
          <w:highlight w:val="none"/>
        </w:rPr>
      </w:pPr>
      <w:r>
        <w:rPr>
          <w:rFonts w:hint="default" w:ascii="Times New Roman" w:hAnsi="Times New Roman" w:eastAsia="楷体_GB2312" w:cs="Times New Roman"/>
          <w:b w:val="0"/>
          <w:bCs w:val="0"/>
          <w:color w:val="000000"/>
          <w:kern w:val="0"/>
          <w:sz w:val="32"/>
          <w:szCs w:val="32"/>
          <w:highlight w:val="none"/>
        </w:rPr>
        <w:t>（一）监事会职责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000000"/>
          <w:kern w:val="0"/>
          <w:sz w:val="32"/>
          <w:highlight w:val="none"/>
        </w:rPr>
      </w:pPr>
      <w:r>
        <w:rPr>
          <w:rFonts w:hint="default" w:ascii="Times New Roman" w:hAnsi="Times New Roman" w:eastAsia="仿宋_GB2312" w:cs="Times New Roman"/>
          <w:color w:val="000000"/>
          <w:kern w:val="0"/>
          <w:sz w:val="32"/>
          <w:highlight w:val="none"/>
          <w:lang w:val="en-US" w:eastAsia="zh-CN"/>
        </w:rPr>
        <w:t>监事会履行监督职能，监督和支持董事会、高级管理层执行党和国家方针政策、股东大会决议，维护股东的合法权益，促进公司规范运作。对公司两会一层及其成员履职尽责情况、财务活动、内部控制、风险管理等进行监督检查，有针对性地开展专项检查和专项调研，对存在的风险隐患和发现问题提出意见与建议，并监督工作落到实处，促进稳健经营。</w:t>
      </w:r>
    </w:p>
    <w:p>
      <w:pPr>
        <w:spacing w:line="560" w:lineRule="exact"/>
        <w:ind w:firstLine="640" w:firstLineChars="200"/>
        <w:jc w:val="both"/>
        <w:rPr>
          <w:rFonts w:hint="default" w:ascii="Times New Roman" w:hAnsi="Times New Roman" w:eastAsia="楷体_GB2312" w:cs="Times New Roman"/>
          <w:b w:val="0"/>
          <w:bCs w:val="0"/>
          <w:color w:val="000000"/>
          <w:kern w:val="0"/>
          <w:sz w:val="32"/>
          <w:highlight w:val="none"/>
        </w:rPr>
      </w:pPr>
      <w:r>
        <w:rPr>
          <w:rFonts w:hint="default" w:ascii="Times New Roman" w:hAnsi="Times New Roman" w:eastAsia="楷体_GB2312" w:cs="Times New Roman"/>
          <w:b w:val="0"/>
          <w:bCs w:val="0"/>
          <w:color w:val="000000"/>
          <w:kern w:val="0"/>
          <w:sz w:val="32"/>
          <w:highlight w:val="none"/>
        </w:rPr>
        <w:t>（二）监事会工作情况</w:t>
      </w:r>
    </w:p>
    <w:p>
      <w:pPr>
        <w:spacing w:line="560" w:lineRule="exact"/>
        <w:ind w:firstLine="640" w:firstLineChars="200"/>
        <w:jc w:val="both"/>
        <w:rPr>
          <w:rFonts w:hint="default" w:ascii="Times New Roman" w:hAnsi="Times New Roman" w:eastAsia="仿宋_GB2312" w:cs="Times New Roman"/>
          <w:color w:val="000000"/>
          <w:kern w:val="0"/>
          <w:sz w:val="32"/>
          <w:highlight w:val="none"/>
        </w:rPr>
      </w:pPr>
      <w:r>
        <w:rPr>
          <w:rFonts w:hint="default" w:ascii="Times New Roman" w:hAnsi="Times New Roman" w:eastAsia="仿宋_GB2312" w:cs="Times New Roman"/>
          <w:color w:val="000000"/>
          <w:kern w:val="0"/>
          <w:sz w:val="32"/>
          <w:highlight w:val="none"/>
        </w:rPr>
        <w:t>监事会全年共召开会议</w:t>
      </w:r>
      <w:r>
        <w:rPr>
          <w:rFonts w:hint="default" w:ascii="Times New Roman" w:hAnsi="Times New Roman" w:eastAsia="仿宋_GB2312" w:cs="Times New Roman"/>
          <w:color w:val="000000"/>
          <w:kern w:val="0"/>
          <w:sz w:val="32"/>
          <w:highlight w:val="none"/>
          <w:lang w:val="en-US" w:eastAsia="zh-CN"/>
        </w:rPr>
        <w:t>7</w:t>
      </w:r>
      <w:r>
        <w:rPr>
          <w:rFonts w:hint="default" w:ascii="Times New Roman" w:hAnsi="Times New Roman" w:eastAsia="仿宋_GB2312" w:cs="Times New Roman"/>
          <w:color w:val="000000"/>
          <w:kern w:val="0"/>
          <w:sz w:val="32"/>
          <w:highlight w:val="none"/>
        </w:rPr>
        <w:t>次，审议通过议案</w:t>
      </w:r>
      <w:r>
        <w:rPr>
          <w:rFonts w:hint="default" w:ascii="Times New Roman" w:hAnsi="Times New Roman" w:eastAsia="仿宋_GB2312" w:cs="Times New Roman"/>
          <w:color w:val="000000"/>
          <w:kern w:val="0"/>
          <w:sz w:val="32"/>
          <w:highlight w:val="none"/>
          <w:lang w:val="en-US" w:eastAsia="zh-CN"/>
        </w:rPr>
        <w:t>49</w:t>
      </w:r>
      <w:r>
        <w:rPr>
          <w:rFonts w:hint="default" w:ascii="Times New Roman" w:hAnsi="Times New Roman" w:eastAsia="仿宋_GB2312" w:cs="Times New Roman"/>
          <w:color w:val="000000"/>
          <w:kern w:val="0"/>
          <w:sz w:val="32"/>
          <w:highlight w:val="none"/>
        </w:rPr>
        <w:t>项。监事会下设监督委员会、提名委员会，各委员会按照制定的工作细则认真开展工作</w:t>
      </w:r>
      <w:r>
        <w:rPr>
          <w:rFonts w:hint="default" w:ascii="Times New Roman" w:hAnsi="Times New Roman" w:eastAsia="仿宋_GB2312" w:cs="Times New Roman"/>
          <w:color w:val="000000"/>
          <w:kern w:val="0"/>
          <w:sz w:val="32"/>
          <w:highlight w:val="none"/>
          <w:lang w:val="en-US" w:eastAsia="zh-CN"/>
        </w:rPr>
        <w:t>；</w:t>
      </w:r>
      <w:r>
        <w:rPr>
          <w:rFonts w:hint="default" w:ascii="Times New Roman" w:hAnsi="Times New Roman" w:eastAsia="仿宋_GB2312" w:cs="Times New Roman"/>
          <w:color w:val="000000"/>
          <w:kern w:val="0"/>
          <w:sz w:val="32"/>
          <w:highlight w:val="none"/>
        </w:rPr>
        <w:t>监事会各专门委员会共召开会议</w:t>
      </w:r>
      <w:r>
        <w:rPr>
          <w:rFonts w:hint="default" w:ascii="Times New Roman" w:hAnsi="Times New Roman" w:eastAsia="仿宋_GB2312" w:cs="Times New Roman"/>
          <w:color w:val="000000"/>
          <w:kern w:val="0"/>
          <w:sz w:val="32"/>
          <w:highlight w:val="none"/>
          <w:lang w:val="en-US" w:eastAsia="zh-CN"/>
        </w:rPr>
        <w:t>4</w:t>
      </w:r>
      <w:r>
        <w:rPr>
          <w:rFonts w:hint="default" w:ascii="Times New Roman" w:hAnsi="Times New Roman" w:eastAsia="仿宋_GB2312" w:cs="Times New Roman"/>
          <w:color w:val="000000"/>
          <w:kern w:val="0"/>
          <w:sz w:val="32"/>
          <w:highlight w:val="none"/>
        </w:rPr>
        <w:t>次，审议通过议案</w:t>
      </w:r>
      <w:r>
        <w:rPr>
          <w:rFonts w:hint="default" w:ascii="Times New Roman" w:hAnsi="Times New Roman" w:eastAsia="仿宋_GB2312" w:cs="Times New Roman"/>
          <w:color w:val="000000"/>
          <w:kern w:val="0"/>
          <w:sz w:val="32"/>
          <w:highlight w:val="none"/>
          <w:lang w:val="en-US" w:eastAsia="zh-CN"/>
        </w:rPr>
        <w:t>6</w:t>
      </w:r>
      <w:r>
        <w:rPr>
          <w:rFonts w:hint="default" w:ascii="Times New Roman" w:hAnsi="Times New Roman" w:eastAsia="仿宋_GB2312" w:cs="Times New Roman"/>
          <w:color w:val="000000"/>
          <w:kern w:val="0"/>
          <w:sz w:val="32"/>
          <w:highlight w:val="none"/>
        </w:rPr>
        <w:t>项。</w:t>
      </w:r>
    </w:p>
    <w:p>
      <w:pPr>
        <w:spacing w:line="560" w:lineRule="exact"/>
        <w:ind w:firstLine="640" w:firstLineChars="200"/>
        <w:jc w:val="both"/>
        <w:rPr>
          <w:rFonts w:hint="default" w:ascii="Times New Roman" w:hAnsi="Times New Roman" w:eastAsia="楷体_GB2312" w:cs="Times New Roman"/>
          <w:b w:val="0"/>
          <w:bCs w:val="0"/>
          <w:color w:val="000000"/>
          <w:kern w:val="0"/>
          <w:sz w:val="32"/>
          <w:szCs w:val="32"/>
          <w:highlight w:val="none"/>
        </w:rPr>
      </w:pPr>
      <w:r>
        <w:rPr>
          <w:rFonts w:hint="default" w:ascii="Times New Roman" w:hAnsi="Times New Roman" w:eastAsia="楷体_GB2312" w:cs="Times New Roman"/>
          <w:b w:val="0"/>
          <w:bCs w:val="0"/>
          <w:color w:val="000000"/>
          <w:kern w:val="0"/>
          <w:sz w:val="32"/>
          <w:szCs w:val="32"/>
          <w:highlight w:val="none"/>
        </w:rPr>
        <w:t>（三）外部监事工作情况</w:t>
      </w:r>
    </w:p>
    <w:p>
      <w:pPr>
        <w:autoSpaceDN w:val="0"/>
        <w:spacing w:line="560" w:lineRule="exact"/>
        <w:ind w:firstLine="640" w:firstLineChars="200"/>
        <w:jc w:val="both"/>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报告期内，</w:t>
      </w:r>
      <w:r>
        <w:rPr>
          <w:rFonts w:hint="default" w:ascii="Times New Roman" w:hAnsi="Times New Roman" w:eastAsia="仿宋_GB2312" w:cs="Times New Roman"/>
          <w:color w:val="000000"/>
          <w:kern w:val="0"/>
          <w:sz w:val="32"/>
          <w:szCs w:val="32"/>
          <w:highlight w:val="none"/>
          <w:lang w:val="en-US" w:eastAsia="zh-CN"/>
        </w:rPr>
        <w:t>本</w:t>
      </w:r>
      <w:r>
        <w:rPr>
          <w:rFonts w:hint="default" w:ascii="Times New Roman" w:hAnsi="Times New Roman" w:eastAsia="仿宋_GB2312" w:cs="Times New Roman"/>
          <w:color w:val="000000"/>
          <w:kern w:val="0"/>
          <w:sz w:val="32"/>
          <w:szCs w:val="32"/>
          <w:highlight w:val="none"/>
        </w:rPr>
        <w:t>公司外部监事勤勉履行监督职责，客观、公正地发表独立意见，积极维护公司整体利益，为推动公司强化风险内控管理、提升公司治理水平发挥积极作用。</w:t>
      </w:r>
    </w:p>
    <w:p>
      <w:pPr>
        <w:wordWrap/>
        <w:autoSpaceDN w:val="0"/>
        <w:spacing w:line="560" w:lineRule="exact"/>
        <w:ind w:left="0" w:leftChars="0" w:right="0" w:firstLine="640" w:firstLineChars="200"/>
        <w:jc w:val="both"/>
        <w:textAlignment w:val="auto"/>
        <w:outlineLvl w:val="9"/>
        <w:rPr>
          <w:rFonts w:hint="default" w:ascii="Times New Roman" w:hAnsi="Times New Roman" w:eastAsia="仿宋_GB2312" w:cs="Times New Roman"/>
          <w:b/>
          <w:color w:val="000000"/>
          <w:kern w:val="0"/>
          <w:sz w:val="32"/>
          <w:highlight w:val="none"/>
          <w:lang w:val="en-US" w:eastAsia="zh-CN"/>
        </w:rPr>
      </w:pPr>
      <w:r>
        <w:rPr>
          <w:rFonts w:hint="default" w:ascii="Times New Roman" w:hAnsi="Times New Roman" w:eastAsia="黑体" w:cs="Times New Roman"/>
          <w:b w:val="0"/>
          <w:bCs w:val="0"/>
          <w:color w:val="000000"/>
          <w:kern w:val="0"/>
          <w:sz w:val="32"/>
          <w:highlight w:val="none"/>
        </w:rPr>
        <w:t>四、高级管理层情况</w:t>
      </w:r>
      <w:r>
        <w:rPr>
          <w:rFonts w:hint="default" w:ascii="Times New Roman" w:hAnsi="Times New Roman" w:eastAsia="黑体" w:cs="Times New Roman"/>
          <w:b w:val="0"/>
          <w:bCs w:val="0"/>
          <w:color w:val="000000"/>
          <w:kern w:val="0"/>
          <w:sz w:val="32"/>
          <w:highlight w:val="none"/>
          <w:lang w:val="en-US" w:eastAsia="zh-CN"/>
        </w:rPr>
        <w:t xml:space="preserve">  </w:t>
      </w:r>
      <w:r>
        <w:rPr>
          <w:rFonts w:hint="default" w:ascii="Times New Roman" w:hAnsi="Times New Roman" w:eastAsia="仿宋_GB2312" w:cs="Times New Roman"/>
          <w:b/>
          <w:bCs/>
          <w:color w:val="000000"/>
          <w:kern w:val="0"/>
          <w:sz w:val="32"/>
          <w:highlight w:val="none"/>
          <w:lang w:val="en-US" w:eastAsia="zh-CN"/>
        </w:rPr>
        <w:t xml:space="preserve">           </w:t>
      </w:r>
    </w:p>
    <w:p>
      <w:pPr>
        <w:pBdr>
          <w:top w:val="none" w:color="auto" w:sz="0" w:space="0"/>
          <w:left w:val="none" w:color="auto" w:sz="0" w:space="0"/>
          <w:bottom w:val="none" w:color="auto" w:sz="0" w:space="0"/>
          <w:right w:val="none" w:color="auto" w:sz="0" w:space="0"/>
          <w:between w:val="none" w:color="auto" w:sz="0" w:space="0"/>
        </w:pBdr>
        <w:shd w:val="clear" w:color="auto" w:fill="auto"/>
        <w:wordWrap/>
        <w:adjustRightInd w:val="0"/>
        <w:snapToGrid w:val="0"/>
        <w:spacing w:line="560" w:lineRule="exact"/>
        <w:ind w:left="0" w:leftChars="0" w:right="0" w:firstLine="640" w:firstLineChars="200"/>
        <w:jc w:val="both"/>
        <w:textAlignment w:val="auto"/>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高级管理层对董事会负责，接受监事会的监督，依照法律法规、公司章程及董事会授权，组织开展经营活动。</w:t>
      </w:r>
    </w:p>
    <w:p>
      <w:pPr>
        <w:pStyle w:val="10"/>
        <w:widowControl/>
        <w:wordWrap/>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报告期内，高级管理层统筹推进金融支持经济社会发展，实施管理机制体制改革，按照“实、稳、优”企业精神，聚焦“三年建设”主题主线，抓党建、强管理、补短板、促发展，全面开启高质量发展新征程。</w:t>
      </w:r>
      <w:r>
        <w:rPr>
          <w:rFonts w:hint="default" w:ascii="Times New Roman" w:hAnsi="Times New Roman" w:eastAsia="仿宋_GB2312" w:cs="Times New Roman"/>
          <w:i w:val="0"/>
          <w:caps w:val="0"/>
          <w:color w:val="000000"/>
          <w:spacing w:val="0"/>
          <w:sz w:val="32"/>
          <w:szCs w:val="32"/>
          <w:highlight w:val="none"/>
        </w:rPr>
        <w:t>截至年末，资产总额为1299.37亿元，各项存款总额为943.16亿元，各项贷款总额为784.01亿元，净利润6.80亿元</w:t>
      </w:r>
      <w:r>
        <w:rPr>
          <w:rFonts w:hint="default" w:ascii="Times New Roman" w:hAnsi="Times New Roman" w:eastAsia="仿宋_GB2312" w:cs="Times New Roman"/>
          <w:i w:val="0"/>
          <w:caps w:val="0"/>
          <w:color w:val="000000"/>
          <w:spacing w:val="0"/>
          <w:sz w:val="32"/>
          <w:szCs w:val="32"/>
          <w:highlight w:val="none"/>
          <w:lang w:eastAsia="zh-CN"/>
        </w:rPr>
        <w:t>，</w:t>
      </w:r>
      <w:r>
        <w:rPr>
          <w:rFonts w:hint="default" w:ascii="Times New Roman" w:hAnsi="Times New Roman" w:eastAsia="仿宋_GB2312" w:cs="Times New Roman"/>
          <w:i w:val="0"/>
          <w:caps w:val="0"/>
          <w:color w:val="000000"/>
          <w:spacing w:val="0"/>
          <w:sz w:val="32"/>
          <w:szCs w:val="32"/>
          <w:highlight w:val="none"/>
          <w:lang w:val="en-US" w:eastAsia="zh-CN"/>
        </w:rPr>
        <w:t>五级不良率1.36%</w:t>
      </w:r>
      <w:r>
        <w:rPr>
          <w:rFonts w:hint="default" w:ascii="Times New Roman" w:hAnsi="Times New Roman" w:eastAsia="仿宋_GB2312" w:cs="Times New Roman"/>
          <w:color w:val="000000"/>
          <w:sz w:val="32"/>
          <w:szCs w:val="32"/>
          <w:highlight w:val="none"/>
          <w:lang w:val="en-US" w:eastAsia="zh-CN"/>
        </w:rPr>
        <w:t>，拨备覆盖率为153.08%。</w:t>
      </w:r>
    </w:p>
    <w:p>
      <w:pPr>
        <w:pBdr>
          <w:top w:val="none" w:color="auto" w:sz="0" w:space="0"/>
          <w:left w:val="none" w:color="auto" w:sz="0" w:space="0"/>
          <w:bottom w:val="none" w:color="auto" w:sz="0" w:space="0"/>
          <w:right w:val="none" w:color="auto" w:sz="0" w:space="0"/>
          <w:between w:val="none" w:color="auto" w:sz="0" w:space="0"/>
        </w:pBdr>
        <w:shd w:val="clear" w:color="auto" w:fill="auto"/>
        <w:wordWrap/>
        <w:adjustRightInd w:val="0"/>
        <w:snapToGrid w:val="0"/>
        <w:spacing w:line="560" w:lineRule="exact"/>
        <w:ind w:left="0" w:leftChars="0" w:right="0" w:firstLine="640" w:firstLineChars="200"/>
        <w:jc w:val="both"/>
        <w:textAlignment w:val="auto"/>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2026年工作的指导思想：坚持以习近平新时代中国特色社会主义思想为指导，全面贯彻落实党的二十大和二十届历次全会精神，一体贯彻习近平总书记重要讲话重要指示批示精神和中央、省委、市委经济工作会议精神，忠实践行“八八战略”，坚决扛起时代使命，聚焦服务实体经济“五篇大文章”，聚力落实“4+1”重要要求和“132”总体工作部署，持续攻坚突破“港”“廊”“链”主战场，大力弘扬“实、稳、优”企业精神，以“固本强基、稳中求进、提质增效”为核心，以“强基增效”为主线，坚决打好“十大必赢之战”，不断开创金华银行高质量发展新局面，为全市尽快实现“两高一图景”贡献金华银行力量。</w:t>
      </w:r>
    </w:p>
    <w:p>
      <w:pPr>
        <w:pBdr>
          <w:top w:val="none" w:color="auto" w:sz="0" w:space="0"/>
          <w:left w:val="none" w:color="auto" w:sz="0" w:space="0"/>
          <w:bottom w:val="none" w:color="auto" w:sz="0" w:space="0"/>
          <w:right w:val="none" w:color="auto" w:sz="0" w:space="0"/>
          <w:between w:val="none" w:color="auto" w:sz="0" w:space="0"/>
        </w:pBdr>
        <w:shd w:val="clear" w:color="auto" w:fill="auto"/>
        <w:wordWrap/>
        <w:adjustRightInd w:val="0"/>
        <w:snapToGrid w:val="0"/>
        <w:spacing w:line="560" w:lineRule="exact"/>
        <w:ind w:left="0" w:leftChars="0" w:right="0" w:firstLine="640" w:firstLineChars="200"/>
        <w:jc w:val="both"/>
        <w:textAlignment w:val="auto"/>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2026年经营目标：资产总额增加132亿元以上；各项存款增加80亿元以上；各项贷款投放增加75亿元以上（其中，新增社区、乡村存贷款金额占全年新增存贷款规模的比重达到18%以上；普惠型小微企业贷款增速达到8.9%以上；</w:t>
      </w:r>
      <w:r>
        <w:rPr>
          <w:rFonts w:hint="default" w:ascii="Times New Roman" w:hAnsi="Times New Roman" w:eastAsia="仿宋_GB2312" w:cs="Times New Roman"/>
          <w:color w:val="000000"/>
          <w:sz w:val="32"/>
          <w:szCs w:val="32"/>
          <w:highlight w:val="none"/>
        </w:rPr>
        <w:t>普惠</w:t>
      </w:r>
      <w:r>
        <w:rPr>
          <w:rFonts w:hint="default" w:ascii="Times New Roman" w:hAnsi="Times New Roman" w:eastAsia="仿宋_GB2312" w:cs="Times New Roman"/>
          <w:color w:val="000000"/>
          <w:sz w:val="32"/>
          <w:szCs w:val="32"/>
          <w:highlight w:val="none"/>
          <w:lang w:val="en-US" w:eastAsia="zh-CN"/>
        </w:rPr>
        <w:t>金融贷款投放全年新增贷款金额不少于12亿元；全年服务于“港”“廊”“链”主战场信贷资金不低于80亿元；制造业贷款</w:t>
      </w:r>
      <w:r>
        <w:rPr>
          <w:rFonts w:hint="default" w:ascii="Times New Roman" w:hAnsi="Times New Roman" w:eastAsia="仿宋_GB2312" w:cs="Times New Roman"/>
          <w:color w:val="000000"/>
          <w:sz w:val="32"/>
          <w:szCs w:val="32"/>
          <w:highlight w:val="none"/>
          <w:lang w:eastAsia="zh-CN"/>
        </w:rPr>
        <w:t>全年新增贷款余额不少于</w:t>
      </w:r>
      <w:r>
        <w:rPr>
          <w:rFonts w:hint="default" w:ascii="Times New Roman" w:hAnsi="Times New Roman" w:eastAsia="仿宋_GB2312" w:cs="Times New Roman"/>
          <w:color w:val="000000"/>
          <w:sz w:val="32"/>
          <w:szCs w:val="32"/>
          <w:highlight w:val="none"/>
          <w:lang w:val="en-US" w:eastAsia="zh-CN"/>
        </w:rPr>
        <w:t>15</w:t>
      </w:r>
      <w:r>
        <w:rPr>
          <w:rFonts w:hint="default" w:ascii="Times New Roman" w:hAnsi="Times New Roman" w:eastAsia="仿宋_GB2312" w:cs="Times New Roman"/>
          <w:color w:val="000000"/>
          <w:sz w:val="32"/>
          <w:szCs w:val="32"/>
          <w:highlight w:val="none"/>
        </w:rPr>
        <w:t>亿元</w:t>
      </w:r>
      <w:r>
        <w:rPr>
          <w:rFonts w:hint="default" w:ascii="Times New Roman" w:hAnsi="Times New Roman" w:eastAsia="仿宋_GB2312" w:cs="Times New Roman"/>
          <w:color w:val="000000"/>
          <w:sz w:val="32"/>
          <w:szCs w:val="32"/>
          <w:highlight w:val="none"/>
          <w:lang w:val="en-US" w:eastAsia="zh-CN"/>
        </w:rPr>
        <w:t>）；全年实现营业收入24.3亿元以上，净利润7.2亿元以上，成本收入比控制在49%以内；年末五级不良贷款率控制在1.44%以内；拨备覆盖率达到150%以上；年末资本充足率达到11.50%以上；全行实现无经济案件、无刑事案件、无重大责任事故的“三无”目标。（本行主动发现的除外）。</w:t>
      </w:r>
    </w:p>
    <w:p>
      <w:pPr>
        <w:pBdr>
          <w:top w:val="none" w:color="auto" w:sz="0" w:space="0"/>
          <w:left w:val="none" w:color="auto" w:sz="0" w:space="0"/>
          <w:bottom w:val="none" w:color="auto" w:sz="0" w:space="0"/>
          <w:right w:val="none" w:color="auto" w:sz="0" w:space="0"/>
          <w:between w:val="none" w:color="auto" w:sz="0" w:space="0"/>
        </w:pBdr>
        <w:shd w:val="clear" w:color="auto" w:fill="auto"/>
        <w:wordWrap/>
        <w:adjustRightInd w:val="0"/>
        <w:snapToGrid w:val="0"/>
        <w:spacing w:line="560" w:lineRule="exact"/>
        <w:ind w:left="0" w:leftChars="0" w:right="0" w:firstLine="640" w:firstLineChars="200"/>
        <w:jc w:val="both"/>
        <w:textAlignment w:val="auto"/>
        <w:outlineLvl w:val="9"/>
        <w:rPr>
          <w:rFonts w:hint="default" w:ascii="Times New Roman" w:hAnsi="Times New Roman" w:eastAsia="黑体" w:cs="Times New Roman"/>
          <w:b w:val="0"/>
          <w:bCs/>
          <w:color w:val="000000"/>
          <w:kern w:val="0"/>
          <w:sz w:val="32"/>
          <w:highlight w:val="none"/>
        </w:rPr>
      </w:pPr>
      <w:r>
        <w:rPr>
          <w:rFonts w:hint="default" w:ascii="Times New Roman" w:hAnsi="Times New Roman" w:eastAsia="仿宋_GB2312" w:cs="Times New Roman"/>
          <w:color w:val="000000"/>
          <w:sz w:val="32"/>
          <w:szCs w:val="32"/>
          <w:highlight w:val="none"/>
          <w:lang w:val="en-US" w:eastAsia="zh-CN"/>
        </w:rPr>
        <w:t>2026年主要工作措施：一是深耕实体经济，做强服务地方金融引擎；二是融入开放金改，服务开放经济发展大局；三是聚焦民生福祉，筑牢城乡融合金融支撑；四是推进数字转型，激活科技赋能核心动力；五是筑牢风控防线，坚守合规经营安全底线；六是优化客户服务，打造口碑过硬金融品牌；七是建强人才队伍，锻造专业过硬骨干铁军；八是强化党建引领，形成同向而行发展共识</w:t>
      </w:r>
      <w:r>
        <w:rPr>
          <w:rFonts w:hint="default" w:eastAsia="仿宋_GB2312" w:cs="Times New Roman"/>
          <w:color w:val="000000"/>
          <w:sz w:val="32"/>
          <w:szCs w:val="32"/>
          <w:highlight w:val="none"/>
          <w:lang w:val="en-US" w:eastAsia="zh-CN"/>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default" w:ascii="Times New Roman" w:hAnsi="Times New Roman" w:eastAsia="黑体" w:cs="Times New Roman"/>
          <w:b w:val="0"/>
          <w:bCs/>
          <w:color w:val="000000"/>
          <w:kern w:val="0"/>
          <w:sz w:val="32"/>
          <w:highlight w:val="none"/>
        </w:rPr>
      </w:pPr>
      <w:r>
        <w:rPr>
          <w:rFonts w:hint="default" w:ascii="Times New Roman" w:hAnsi="Times New Roman" w:eastAsia="黑体" w:cs="Times New Roman"/>
          <w:b w:val="0"/>
          <w:bCs/>
          <w:color w:val="000000"/>
          <w:kern w:val="0"/>
          <w:sz w:val="32"/>
          <w:highlight w:val="none"/>
        </w:rPr>
        <w:t>第七章  公司风险管理状况</w:t>
      </w:r>
    </w:p>
    <w:p>
      <w:pPr>
        <w:widowControl/>
        <w:wordWrap/>
        <w:adjustRightInd/>
        <w:snapToGrid/>
        <w:spacing w:beforeAutospacing="0" w:afterAutospacing="0" w:line="560" w:lineRule="atLeast"/>
        <w:ind w:left="0" w:leftChars="0" w:right="0" w:firstLine="640" w:firstLineChars="200"/>
        <w:jc w:val="both"/>
        <w:textAlignment w:val="auto"/>
        <w:outlineLvl w:val="9"/>
        <w:rPr>
          <w:rFonts w:hint="default" w:ascii="Times New Roman" w:hAnsi="Times New Roman" w:eastAsia="仿宋_GB2312" w:cs="Times New Roman"/>
          <w:i w:val="0"/>
          <w:iCs w:val="0"/>
          <w:caps w:val="0"/>
          <w:color w:val="000000"/>
          <w:spacing w:val="0"/>
          <w:kern w:val="0"/>
          <w:sz w:val="32"/>
          <w:szCs w:val="32"/>
          <w:highlight w:val="none"/>
          <w:lang w:val="en-US" w:eastAsia="zh-CN"/>
        </w:rPr>
      </w:pPr>
      <w:r>
        <w:rPr>
          <w:rFonts w:hint="default" w:ascii="Times New Roman" w:hAnsi="Times New Roman" w:eastAsia="仿宋_GB2312" w:cs="Times New Roman"/>
          <w:i w:val="0"/>
          <w:iCs w:val="0"/>
          <w:caps w:val="0"/>
          <w:color w:val="000000"/>
          <w:spacing w:val="0"/>
          <w:kern w:val="0"/>
          <w:sz w:val="32"/>
          <w:szCs w:val="32"/>
          <w:highlight w:val="none"/>
          <w:lang w:val="en-US" w:eastAsia="zh-CN"/>
        </w:rPr>
        <w:t>报告期内，公司按照全面风险管理要求，牢固树立全面风险管理理念，建立完善各项规章制度，优化业务流程，加强内控管理，大力推进全面风险管理建设，信用风险、流动性风险、市场风险、操作风险和信息科技风险的管理水平进一步提升，全面风险管理体系得到进一步优化和完善。</w:t>
      </w:r>
    </w:p>
    <w:p>
      <w:pPr>
        <w:widowControl/>
        <w:wordWrap/>
        <w:adjustRightInd/>
        <w:snapToGrid/>
        <w:spacing w:beforeAutospacing="0" w:afterAutospacing="0" w:line="560" w:lineRule="atLeast"/>
        <w:ind w:left="0" w:leftChars="0" w:right="0" w:firstLine="640" w:firstLineChars="200"/>
        <w:jc w:val="both"/>
        <w:textAlignment w:val="auto"/>
        <w:outlineLvl w:val="9"/>
        <w:rPr>
          <w:rFonts w:hint="default" w:ascii="Times New Roman" w:hAnsi="Times New Roman" w:eastAsia="黑体" w:cs="Times New Roman"/>
          <w:i w:val="0"/>
          <w:iCs w:val="0"/>
          <w:caps w:val="0"/>
          <w:color w:val="000000"/>
          <w:spacing w:val="0"/>
          <w:kern w:val="0"/>
          <w:sz w:val="32"/>
          <w:szCs w:val="32"/>
          <w:highlight w:val="none"/>
          <w:lang w:val="en-US" w:eastAsia="zh-CN"/>
        </w:rPr>
      </w:pPr>
      <w:r>
        <w:rPr>
          <w:rFonts w:hint="default" w:ascii="Times New Roman" w:hAnsi="Times New Roman" w:eastAsia="黑体" w:cs="Times New Roman"/>
          <w:i w:val="0"/>
          <w:iCs w:val="0"/>
          <w:caps w:val="0"/>
          <w:color w:val="000000"/>
          <w:spacing w:val="0"/>
          <w:kern w:val="0"/>
          <w:sz w:val="32"/>
          <w:szCs w:val="32"/>
          <w:highlight w:val="none"/>
          <w:lang w:val="en-US" w:eastAsia="zh-CN"/>
        </w:rPr>
        <w:t>一、信用风险管理</w:t>
      </w:r>
    </w:p>
    <w:p>
      <w:pPr>
        <w:widowControl/>
        <w:wordWrap/>
        <w:adjustRightInd/>
        <w:snapToGrid/>
        <w:spacing w:beforeAutospacing="0" w:afterAutospacing="0" w:line="560" w:lineRule="atLeast"/>
        <w:ind w:left="0" w:leftChars="0" w:right="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highlight w:val="none"/>
          <w:lang w:val="en-US"/>
        </w:rPr>
      </w:pPr>
      <w:r>
        <w:rPr>
          <w:rFonts w:hint="default" w:ascii="Times New Roman" w:hAnsi="Times New Roman" w:eastAsia="仿宋_GB2312" w:cs="Times New Roman"/>
          <w:i w:val="0"/>
          <w:iCs w:val="0"/>
          <w:caps w:val="0"/>
          <w:color w:val="000000"/>
          <w:spacing w:val="0"/>
          <w:kern w:val="0"/>
          <w:sz w:val="32"/>
          <w:szCs w:val="32"/>
          <w:highlight w:val="none"/>
          <w:lang w:val="en-US" w:eastAsia="zh-CN"/>
        </w:rPr>
        <w:t>信用风险是指借款人或交易对手未按照约定履行义务从而使银行业务发生损失的风险。报告期内，面对更趋复杂多变的外部环境和经济金融形势，公司始终严格按照监管机构要求开展对信用风险的管控工作。坚持业务发展与风险防控并举，持续加大对实体经济等重点领域的支持力度，稳步优化信贷结构；公司以监管指引最低要求的贷款五级分类为基础，严格按照监管制度要求制定贷款分类认定标准并分类，实现信贷资产质量的精细化管理；加强信用风险管控长效机制建设，本行持续推进智能风控项目建设，在贷前、贷中、贷后全流程预警体系的基础上，完成移动端贷前风控预筛选、贷中业务捞回审批、贷后管理等功能的上线，风险识别、预警以及管控能力进一步提升；建立持续监测机制，实行常态化风险排查措施，及时排除风险隐患，多策并举，利用多种手段加快存量不良资产出清，持续夯实资产质量；加大违规行为的处罚问责力度，不断提高风险管控能力。信贷资产质量稳步提升，信用风险控制在可接受的范围内。</w:t>
      </w:r>
    </w:p>
    <w:p>
      <w:pPr>
        <w:pStyle w:val="10"/>
        <w:widowControl/>
        <w:wordWrap/>
        <w:adjustRightInd/>
        <w:snapToGrid/>
        <w:spacing w:before="0" w:beforeAutospacing="0" w:after="0" w:afterAutospacing="0" w:line="560" w:lineRule="atLeast"/>
        <w:ind w:left="0" w:leftChars="0" w:right="0" w:firstLine="640" w:firstLineChars="200"/>
        <w:jc w:val="both"/>
        <w:textAlignment w:val="auto"/>
        <w:outlineLvl w:val="9"/>
        <w:rPr>
          <w:rFonts w:hint="default" w:ascii="Times New Roman" w:hAnsi="Times New Roman" w:eastAsia="黑体" w:cs="Times New Roman"/>
          <w:i w:val="0"/>
          <w:iCs w:val="0"/>
          <w:caps w:val="0"/>
          <w:color w:val="000000"/>
          <w:spacing w:val="0"/>
          <w:sz w:val="32"/>
          <w:szCs w:val="32"/>
          <w:highlight w:val="none"/>
        </w:rPr>
      </w:pPr>
      <w:r>
        <w:rPr>
          <w:rFonts w:hint="default" w:ascii="Times New Roman" w:hAnsi="Times New Roman" w:eastAsia="黑体" w:cs="Times New Roman"/>
          <w:i w:val="0"/>
          <w:iCs w:val="0"/>
          <w:caps w:val="0"/>
          <w:color w:val="000000"/>
          <w:spacing w:val="0"/>
          <w:sz w:val="32"/>
          <w:szCs w:val="32"/>
          <w:highlight w:val="none"/>
        </w:rPr>
        <w:t>二、流动性风险管理</w:t>
      </w:r>
    </w:p>
    <w:p>
      <w:pPr>
        <w:pStyle w:val="10"/>
        <w:widowControl/>
        <w:wordWrap/>
        <w:adjustRightInd/>
        <w:snapToGrid/>
        <w:spacing w:before="0" w:beforeAutospacing="0" w:after="0" w:afterAutospacing="0" w:line="560" w:lineRule="atLeast"/>
        <w:ind w:left="0" w:leftChars="0" w:right="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highlight w:val="none"/>
          <w:lang w:val="en-US" w:eastAsia="zh-CN"/>
        </w:rPr>
      </w:pPr>
      <w:r>
        <w:rPr>
          <w:rFonts w:hint="default" w:ascii="Times New Roman" w:hAnsi="Times New Roman" w:eastAsia="仿宋_GB2312" w:cs="Times New Roman"/>
          <w:i w:val="0"/>
          <w:iCs w:val="0"/>
          <w:caps w:val="0"/>
          <w:color w:val="000000"/>
          <w:spacing w:val="0"/>
          <w:sz w:val="32"/>
          <w:szCs w:val="32"/>
          <w:highlight w:val="none"/>
        </w:rPr>
        <w:t>流动性风险是指公司无法以合理成本及时获得充足资金，用于偿付到期债务、履行其他支付义务和满足正常业务开展的其他资金需求的风险。报告期内，公司加强流动性日常监测，做好流动性动态管理，优化整体资产结构配置，增加优质流动性资产储备，提高资产流动性安全水平；制定流动性风险应急预案，定期开展流动性风险压力测试，提升流动性风险管理能力。</w:t>
      </w:r>
    </w:p>
    <w:p>
      <w:pPr>
        <w:widowControl/>
        <w:wordWrap/>
        <w:adjustRightInd/>
        <w:snapToGrid/>
        <w:spacing w:line="560" w:lineRule="atLeast"/>
        <w:ind w:left="0" w:leftChars="0" w:right="0" w:firstLine="640" w:firstLineChars="200"/>
        <w:jc w:val="both"/>
        <w:textAlignment w:val="auto"/>
        <w:outlineLvl w:val="9"/>
        <w:rPr>
          <w:rFonts w:hint="default" w:ascii="Times New Roman" w:hAnsi="Times New Roman" w:eastAsia="黑体" w:cs="Times New Roman"/>
          <w:i w:val="0"/>
          <w:iCs w:val="0"/>
          <w:caps w:val="0"/>
          <w:color w:val="000000"/>
          <w:spacing w:val="0"/>
          <w:kern w:val="0"/>
          <w:sz w:val="32"/>
          <w:szCs w:val="32"/>
          <w:highlight w:val="none"/>
          <w:lang w:val="en-US" w:eastAsia="zh-CN"/>
        </w:rPr>
      </w:pPr>
      <w:r>
        <w:rPr>
          <w:rFonts w:hint="default" w:ascii="Times New Roman" w:hAnsi="Times New Roman" w:eastAsia="黑体" w:cs="Times New Roman"/>
          <w:i w:val="0"/>
          <w:iCs w:val="0"/>
          <w:caps w:val="0"/>
          <w:color w:val="000000"/>
          <w:spacing w:val="0"/>
          <w:kern w:val="0"/>
          <w:sz w:val="32"/>
          <w:szCs w:val="32"/>
          <w:highlight w:val="none"/>
          <w:lang w:val="en-US" w:eastAsia="zh-CN"/>
        </w:rPr>
        <w:t>三、市场风险管理</w:t>
      </w:r>
    </w:p>
    <w:p>
      <w:pPr>
        <w:widowControl/>
        <w:wordWrap/>
        <w:adjustRightInd/>
        <w:snapToGrid/>
        <w:spacing w:line="560" w:lineRule="atLeast"/>
        <w:ind w:left="0" w:leftChars="0" w:right="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highlight w:val="none"/>
        </w:rPr>
      </w:pPr>
      <w:r>
        <w:rPr>
          <w:rFonts w:hint="default" w:ascii="Times New Roman" w:hAnsi="Times New Roman" w:eastAsia="仿宋_GB2312" w:cs="Times New Roman"/>
          <w:i w:val="0"/>
          <w:iCs w:val="0"/>
          <w:caps w:val="0"/>
          <w:color w:val="000000"/>
          <w:spacing w:val="0"/>
          <w:kern w:val="0"/>
          <w:sz w:val="32"/>
          <w:szCs w:val="32"/>
          <w:highlight w:val="none"/>
          <w:lang w:val="en-US" w:eastAsia="zh-CN"/>
        </w:rPr>
        <w:t>市场风险是指因市场价格（利率、汇率、股票价格和商品价格）的不利变动而使公司表内和表外业务发生损失的风险。报告期内，公司积极应对市场环境变化，加强市场风险的日常识别、监测和分析工作，重点加强对外汇波动风险的管理，严控市场风险，确保市场风险控制在可承受的范围内。</w:t>
      </w:r>
    </w:p>
    <w:p>
      <w:pPr>
        <w:widowControl w:val="0"/>
        <w:wordWrap/>
        <w:adjustRightInd/>
        <w:snapToGrid/>
        <w:spacing w:line="560" w:lineRule="atLeast"/>
        <w:ind w:left="0" w:leftChars="0" w:right="0" w:firstLine="640" w:firstLineChars="200"/>
        <w:jc w:val="both"/>
        <w:textAlignment w:val="auto"/>
        <w:outlineLvl w:val="9"/>
        <w:rPr>
          <w:rFonts w:hint="default" w:ascii="Times New Roman" w:hAnsi="Times New Roman" w:eastAsia="黑体" w:cs="Times New Roman"/>
          <w:i w:val="0"/>
          <w:iCs w:val="0"/>
          <w:caps w:val="0"/>
          <w:color w:val="000000"/>
          <w:spacing w:val="0"/>
          <w:sz w:val="32"/>
          <w:szCs w:val="32"/>
          <w:highlight w:val="none"/>
        </w:rPr>
      </w:pPr>
      <w:r>
        <w:rPr>
          <w:rFonts w:hint="default" w:ascii="Times New Roman" w:hAnsi="Times New Roman" w:eastAsia="黑体" w:cs="Times New Roman"/>
          <w:i w:val="0"/>
          <w:iCs w:val="0"/>
          <w:caps w:val="0"/>
          <w:color w:val="000000"/>
          <w:spacing w:val="0"/>
          <w:sz w:val="32"/>
          <w:szCs w:val="32"/>
          <w:highlight w:val="none"/>
        </w:rPr>
        <w:t>四、操作风险管理</w:t>
      </w:r>
    </w:p>
    <w:p>
      <w:pPr>
        <w:widowControl w:val="0"/>
        <w:wordWrap/>
        <w:adjustRightInd/>
        <w:snapToGrid/>
        <w:spacing w:line="560" w:lineRule="atLeast"/>
        <w:ind w:left="0" w:leftChars="0" w:right="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highlight w:val="none"/>
        </w:rPr>
      </w:pPr>
      <w:r>
        <w:rPr>
          <w:rFonts w:hint="default" w:ascii="Times New Roman" w:hAnsi="Times New Roman" w:eastAsia="仿宋_GB2312" w:cs="Times New Roman"/>
          <w:i w:val="0"/>
          <w:iCs w:val="0"/>
          <w:caps w:val="0"/>
          <w:color w:val="000000"/>
          <w:spacing w:val="0"/>
          <w:sz w:val="32"/>
          <w:szCs w:val="32"/>
          <w:highlight w:val="none"/>
        </w:rPr>
        <w:t>操作风险是指由于内部程序、员工、信息科技系统存在问题以及外部事件造成损失的风险，包括法律风险，但不包括战略风险和声誉风险。操作风险管理是全面风险管理体系的重要组成部分，目标是有效防范操作风险，降低损失，提升对内外部事件冲击的应对能力，为业务稳健运营提供保障。报告期内，通过完善各类制度建设，系统流程优化升级，实行事前防范、事中控制、事后检查风险控制措施，加强系统和流程改造，不断夯实基础管理。组织常态化和专项性风险排查、员工行为管控、合规讲评、违规违纪问责，推动落实操作风险和案件防控机制，引导和督促干部员工树立合规意识，强化检查整改和考核评价，强化重点问题治理，降低业务操作风险，杜绝各类重大操作风险隐患。</w:t>
      </w:r>
    </w:p>
    <w:p>
      <w:pPr>
        <w:widowControl w:val="0"/>
        <w:wordWrap/>
        <w:adjustRightInd/>
        <w:snapToGrid/>
        <w:spacing w:line="560" w:lineRule="atLeast"/>
        <w:ind w:left="0" w:leftChars="0" w:right="0" w:firstLine="640" w:firstLineChars="200"/>
        <w:jc w:val="both"/>
        <w:textAlignment w:val="auto"/>
        <w:outlineLvl w:val="9"/>
        <w:rPr>
          <w:rFonts w:hint="default" w:ascii="Times New Roman" w:hAnsi="Times New Roman" w:eastAsia="黑体" w:cs="Times New Roman"/>
          <w:i w:val="0"/>
          <w:iCs w:val="0"/>
          <w:caps w:val="0"/>
          <w:color w:val="000000"/>
          <w:spacing w:val="0"/>
          <w:sz w:val="32"/>
          <w:szCs w:val="32"/>
          <w:highlight w:val="none"/>
        </w:rPr>
      </w:pPr>
      <w:r>
        <w:rPr>
          <w:rFonts w:hint="default" w:ascii="Times New Roman" w:hAnsi="Times New Roman" w:eastAsia="黑体" w:cs="Times New Roman"/>
          <w:i w:val="0"/>
          <w:iCs w:val="0"/>
          <w:caps w:val="0"/>
          <w:color w:val="000000"/>
          <w:spacing w:val="0"/>
          <w:sz w:val="32"/>
          <w:szCs w:val="32"/>
          <w:highlight w:val="none"/>
        </w:rPr>
        <w:t>五、信息科技风险管理</w:t>
      </w:r>
    </w:p>
    <w:p>
      <w:pPr>
        <w:widowControl w:val="0"/>
        <w:wordWrap/>
        <w:adjustRightInd/>
        <w:snapToGrid/>
        <w:spacing w:line="560" w:lineRule="atLeast"/>
        <w:ind w:left="0" w:leftChars="0" w:right="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highlight w:val="none"/>
        </w:rPr>
      </w:pPr>
      <w:r>
        <w:rPr>
          <w:rFonts w:hint="default" w:ascii="Times New Roman" w:hAnsi="Times New Roman" w:eastAsia="仿宋_GB2312" w:cs="Times New Roman"/>
          <w:i w:val="0"/>
          <w:iCs w:val="0"/>
          <w:caps w:val="0"/>
          <w:color w:val="000000"/>
          <w:spacing w:val="0"/>
          <w:sz w:val="32"/>
          <w:szCs w:val="32"/>
          <w:highlight w:val="none"/>
        </w:rPr>
        <w:t>信息科技风险是指信息科技在银行运用中，由于自然因素、人为因素、技术漏洞和管理缺陷产生的操作、法律和声誉等风险。报告期内，公司进一步完善信息科技风险管理制度，进一步明确信息科技风险管理组织架构及职责分工，着力完善科技风险管理体系、提升风险管理能力，持续优化信息科技风险监测方式，做好项目前中后期风险把控。开展多元化业务连续性演练，完善各项重要信息系统的应急预案，进一步推动业务连续性管理体系完善，提高公司应对信息科技系统突发事件的应急处置能力。</w:t>
      </w:r>
    </w:p>
    <w:p>
      <w:pPr>
        <w:widowControl w:val="0"/>
        <w:wordWrap/>
        <w:adjustRightInd/>
        <w:snapToGrid/>
        <w:spacing w:line="560" w:lineRule="atLeast"/>
        <w:ind w:left="0" w:leftChars="0" w:right="0" w:firstLine="640" w:firstLineChars="200"/>
        <w:jc w:val="both"/>
        <w:textAlignment w:val="auto"/>
        <w:outlineLvl w:val="9"/>
        <w:rPr>
          <w:rFonts w:hint="default" w:ascii="Times New Roman" w:hAnsi="Times New Roman" w:eastAsia="黑体" w:cs="Times New Roman"/>
          <w:i w:val="0"/>
          <w:iCs w:val="0"/>
          <w:caps w:val="0"/>
          <w:color w:val="000000"/>
          <w:spacing w:val="0"/>
          <w:sz w:val="32"/>
          <w:szCs w:val="32"/>
          <w:highlight w:val="none"/>
        </w:rPr>
      </w:pPr>
      <w:r>
        <w:rPr>
          <w:rFonts w:hint="default" w:ascii="Times New Roman" w:hAnsi="Times New Roman" w:eastAsia="黑体" w:cs="Times New Roman"/>
          <w:i w:val="0"/>
          <w:iCs w:val="0"/>
          <w:caps w:val="0"/>
          <w:color w:val="000000"/>
          <w:spacing w:val="0"/>
          <w:sz w:val="32"/>
          <w:szCs w:val="32"/>
          <w:highlight w:val="none"/>
          <w:lang w:eastAsia="zh-CN"/>
        </w:rPr>
        <w:t>六</w:t>
      </w:r>
      <w:r>
        <w:rPr>
          <w:rFonts w:hint="default" w:ascii="Times New Roman" w:hAnsi="Times New Roman" w:eastAsia="黑体" w:cs="Times New Roman"/>
          <w:i w:val="0"/>
          <w:iCs w:val="0"/>
          <w:caps w:val="0"/>
          <w:color w:val="000000"/>
          <w:spacing w:val="0"/>
          <w:sz w:val="32"/>
          <w:szCs w:val="32"/>
          <w:highlight w:val="none"/>
        </w:rPr>
        <w:t>、</w:t>
      </w:r>
      <w:r>
        <w:rPr>
          <w:rFonts w:hint="default" w:ascii="Times New Roman" w:hAnsi="Times New Roman" w:eastAsia="黑体" w:cs="Times New Roman"/>
          <w:i w:val="0"/>
          <w:iCs w:val="0"/>
          <w:caps w:val="0"/>
          <w:color w:val="000000"/>
          <w:spacing w:val="0"/>
          <w:sz w:val="32"/>
          <w:szCs w:val="32"/>
          <w:highlight w:val="none"/>
          <w:lang w:eastAsia="zh-CN"/>
        </w:rPr>
        <w:t>洗钱</w:t>
      </w:r>
      <w:r>
        <w:rPr>
          <w:rFonts w:hint="default" w:ascii="Times New Roman" w:hAnsi="Times New Roman" w:eastAsia="黑体" w:cs="Times New Roman"/>
          <w:i w:val="0"/>
          <w:iCs w:val="0"/>
          <w:caps w:val="0"/>
          <w:color w:val="000000"/>
          <w:spacing w:val="0"/>
          <w:sz w:val="32"/>
          <w:szCs w:val="32"/>
          <w:highlight w:val="none"/>
        </w:rPr>
        <w:t>风险管理</w:t>
      </w:r>
    </w:p>
    <w:p>
      <w:pPr>
        <w:widowControl w:val="0"/>
        <w:wordWrap/>
        <w:adjustRightInd/>
        <w:snapToGrid/>
        <w:spacing w:line="560" w:lineRule="atLeast"/>
        <w:ind w:left="0" w:leftChars="0" w:right="0" w:firstLine="640" w:firstLineChars="200"/>
        <w:jc w:val="both"/>
        <w:textAlignment w:val="auto"/>
        <w:outlineLvl w:val="9"/>
        <w:rPr>
          <w:rFonts w:hint="default" w:eastAsia="仿宋_GB2312" w:cs="Times New Roman"/>
          <w:i w:val="0"/>
          <w:iCs w:val="0"/>
          <w:caps w:val="0"/>
          <w:color w:val="000000"/>
          <w:spacing w:val="0"/>
          <w:kern w:val="0"/>
          <w:sz w:val="32"/>
          <w:szCs w:val="32"/>
          <w:highlight w:val="none"/>
          <w:lang w:val="en-US" w:eastAsia="zh-CN"/>
        </w:rPr>
      </w:pPr>
      <w:r>
        <w:rPr>
          <w:rFonts w:hint="default" w:eastAsia="仿宋_GB2312" w:cs="Times New Roman"/>
          <w:i w:val="0"/>
          <w:iCs w:val="0"/>
          <w:caps w:val="0"/>
          <w:color w:val="000000"/>
          <w:spacing w:val="0"/>
          <w:kern w:val="0"/>
          <w:sz w:val="32"/>
          <w:szCs w:val="32"/>
          <w:highlight w:val="none"/>
          <w:lang w:val="en-US" w:eastAsia="zh-CN"/>
        </w:rPr>
        <w:t>洗钱风险是指金融机构的产品（业务）或服务被不法分子利用从事洗钱、恐怖融资及扩散融资等活动，进而在法律、声誉、合规、经营等方面对金融机构造成不利影响的风险。报告期内，</w:t>
      </w:r>
      <w:r>
        <w:rPr>
          <w:rFonts w:hint="eastAsia" w:eastAsia="仿宋_GB2312" w:cs="Times New Roman"/>
          <w:i w:val="0"/>
          <w:iCs w:val="0"/>
          <w:caps w:val="0"/>
          <w:color w:val="000000"/>
          <w:spacing w:val="0"/>
          <w:kern w:val="0"/>
          <w:sz w:val="32"/>
          <w:szCs w:val="32"/>
          <w:highlight w:val="none"/>
          <w:lang w:val="en-US" w:eastAsia="zh-CN"/>
        </w:rPr>
        <w:t>本</w:t>
      </w:r>
      <w:r>
        <w:rPr>
          <w:rFonts w:hint="default" w:eastAsia="仿宋_GB2312" w:cs="Times New Roman"/>
          <w:i w:val="0"/>
          <w:iCs w:val="0"/>
          <w:caps w:val="0"/>
          <w:color w:val="000000"/>
          <w:spacing w:val="0"/>
          <w:kern w:val="0"/>
          <w:sz w:val="32"/>
          <w:szCs w:val="32"/>
          <w:highlight w:val="none"/>
          <w:lang w:val="en-US" w:eastAsia="zh-CN"/>
        </w:rPr>
        <w:t>行严格遵循《中华人民共和国反洗钱法》及配套法规要求，持续完善洗钱风险管理制度，明确三道防线职责分工，健全风险管理体系，提升协同防控能力；迭代可疑交易监测预警模型，健全跨境交易筛查、预警、识别、处置管理闭环，实现全业务流程风险管控；依托“自查+检查+审计”监督机制开展监督检查，确保管理要求落地；组织常态化培训与宣传，切实提升全员履职能力，履行金融机构社会责任。</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atLeast"/>
        <w:ind w:left="0" w:leftChars="0" w:right="0" w:firstLine="640" w:firstLineChars="200"/>
        <w:jc w:val="both"/>
        <w:textAlignment w:val="auto"/>
        <w:outlineLvl w:val="9"/>
        <w:rPr>
          <w:rFonts w:hint="default" w:ascii="Times New Roman" w:hAnsi="Times New Roman" w:eastAsia="黑体" w:cs="Times New Roman"/>
          <w:i w:val="0"/>
          <w:iCs w:val="0"/>
          <w:caps w:val="0"/>
          <w:color w:val="000000"/>
          <w:spacing w:val="0"/>
          <w:sz w:val="32"/>
          <w:szCs w:val="32"/>
          <w:highlight w:val="none"/>
        </w:rPr>
      </w:pPr>
      <w:r>
        <w:rPr>
          <w:rFonts w:hint="default" w:ascii="Times New Roman" w:hAnsi="Times New Roman" w:eastAsia="黑体" w:cs="Times New Roman"/>
          <w:i w:val="0"/>
          <w:iCs w:val="0"/>
          <w:caps w:val="0"/>
          <w:color w:val="000000"/>
          <w:spacing w:val="0"/>
          <w:sz w:val="32"/>
          <w:szCs w:val="32"/>
          <w:highlight w:val="none"/>
          <w:lang w:val="en-US" w:eastAsia="zh-CN"/>
        </w:rPr>
        <w:t>七</w:t>
      </w:r>
      <w:r>
        <w:rPr>
          <w:rFonts w:hint="default" w:ascii="Times New Roman" w:hAnsi="Times New Roman" w:eastAsia="黑体" w:cs="Times New Roman"/>
          <w:i w:val="0"/>
          <w:iCs w:val="0"/>
          <w:caps w:val="0"/>
          <w:color w:val="000000"/>
          <w:spacing w:val="0"/>
          <w:sz w:val="32"/>
          <w:szCs w:val="32"/>
          <w:highlight w:val="none"/>
        </w:rPr>
        <w:t>、声誉风险管理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atLeast"/>
        <w:ind w:left="0" w:leftChars="0" w:right="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highlight w:val="none"/>
        </w:rPr>
      </w:pPr>
      <w:r>
        <w:rPr>
          <w:rFonts w:hint="default" w:ascii="Times New Roman" w:hAnsi="Times New Roman" w:eastAsia="仿宋_GB2312" w:cs="Times New Roman"/>
          <w:i w:val="0"/>
          <w:iCs w:val="0"/>
          <w:caps w:val="0"/>
          <w:color w:val="000000"/>
          <w:spacing w:val="0"/>
          <w:sz w:val="32"/>
          <w:szCs w:val="32"/>
          <w:highlight w:val="none"/>
        </w:rPr>
        <w:t>声誉风险是指由商业银行经营、管理及外部事件引发利益相关方负面评价的风险。报告期内，公司高度重视声誉风险管理，持续优化监测、报告、处置和事后应对等全流程管理，提升主动管理意识和系统管理能力；持续推进声誉风险管理体系建设，形成覆盖总</w:t>
      </w:r>
      <w:r>
        <w:rPr>
          <w:rFonts w:hint="eastAsia" w:eastAsia="仿宋_GB2312" w:cs="Times New Roman"/>
          <w:i w:val="0"/>
          <w:iCs w:val="0"/>
          <w:caps w:val="0"/>
          <w:color w:val="000000"/>
          <w:spacing w:val="0"/>
          <w:sz w:val="32"/>
          <w:szCs w:val="32"/>
          <w:highlight w:val="none"/>
          <w:lang w:eastAsia="zh-CN"/>
        </w:rPr>
        <w:t>—</w:t>
      </w:r>
      <w:r>
        <w:rPr>
          <w:rFonts w:hint="default" w:ascii="Times New Roman" w:hAnsi="Times New Roman" w:eastAsia="仿宋_GB2312" w:cs="Times New Roman"/>
          <w:i w:val="0"/>
          <w:iCs w:val="0"/>
          <w:caps w:val="0"/>
          <w:color w:val="000000"/>
          <w:spacing w:val="0"/>
          <w:sz w:val="32"/>
          <w:szCs w:val="32"/>
          <w:highlight w:val="none"/>
        </w:rPr>
        <w:t>分</w:t>
      </w:r>
      <w:r>
        <w:rPr>
          <w:rFonts w:hint="eastAsia" w:eastAsia="仿宋_GB2312" w:cs="Times New Roman"/>
          <w:i w:val="0"/>
          <w:iCs w:val="0"/>
          <w:caps w:val="0"/>
          <w:color w:val="000000"/>
          <w:spacing w:val="0"/>
          <w:sz w:val="32"/>
          <w:szCs w:val="32"/>
          <w:highlight w:val="none"/>
          <w:lang w:eastAsia="zh-CN"/>
        </w:rPr>
        <w:t>—</w:t>
      </w:r>
      <w:r>
        <w:rPr>
          <w:rFonts w:hint="default" w:ascii="Times New Roman" w:hAnsi="Times New Roman" w:eastAsia="仿宋_GB2312" w:cs="Times New Roman"/>
          <w:i w:val="0"/>
          <w:iCs w:val="0"/>
          <w:caps w:val="0"/>
          <w:color w:val="000000"/>
          <w:spacing w:val="0"/>
          <w:sz w:val="32"/>
          <w:szCs w:val="32"/>
          <w:highlight w:val="none"/>
        </w:rPr>
        <w:t>支的三级声誉风险管理机制；完善媒体分类分级管理工作、加强新媒体管理和应用，完善舆情应急处置预案；持续加大正面宣传力度，加强合规教育，增强全员声誉风险管理责任意识；建立重大及群体性消费者投诉预防、报告和应急处理工作机制，提升应急处理能力。</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default" w:ascii="Times New Roman" w:hAnsi="Times New Roman" w:eastAsia="黑体" w:cs="Times New Roman"/>
          <w:b w:val="0"/>
          <w:bCs w:val="0"/>
          <w:color w:val="000000"/>
          <w:kern w:val="0"/>
          <w:sz w:val="32"/>
          <w:highlight w:val="none"/>
          <w:lang w:eastAsia="zh-CN"/>
        </w:rPr>
      </w:pPr>
      <w:r>
        <w:rPr>
          <w:rFonts w:hint="default" w:ascii="Times New Roman" w:hAnsi="Times New Roman" w:eastAsia="黑体" w:cs="Times New Roman"/>
          <w:b w:val="0"/>
          <w:bCs w:val="0"/>
          <w:color w:val="000000"/>
          <w:kern w:val="0"/>
          <w:sz w:val="32"/>
          <w:highlight w:val="none"/>
        </w:rPr>
        <w:t>第八章</w:t>
      </w:r>
      <w:r>
        <w:rPr>
          <w:rFonts w:hint="default" w:ascii="Times New Roman" w:hAnsi="Times New Roman" w:eastAsia="黑体" w:cs="Times New Roman"/>
          <w:b w:val="0"/>
          <w:bCs w:val="0"/>
          <w:color w:val="000000"/>
          <w:kern w:val="0"/>
          <w:sz w:val="32"/>
          <w:highlight w:val="none"/>
          <w:lang w:val="en-US" w:eastAsia="zh-CN"/>
        </w:rPr>
        <w:t xml:space="preserve">  </w:t>
      </w:r>
      <w:r>
        <w:rPr>
          <w:rFonts w:hint="default" w:ascii="Times New Roman" w:hAnsi="Times New Roman" w:eastAsia="黑体" w:cs="Times New Roman"/>
          <w:b w:val="0"/>
          <w:bCs w:val="0"/>
          <w:color w:val="000000"/>
          <w:kern w:val="0"/>
          <w:sz w:val="32"/>
          <w:highlight w:val="none"/>
        </w:rPr>
        <w:t>信息披露与社会责任</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both"/>
        <w:rPr>
          <w:rFonts w:hint="default" w:ascii="Times New Roman" w:hAnsi="Times New Roman" w:eastAsia="黑体" w:cs="Times New Roman"/>
          <w:b w:val="0"/>
          <w:bCs w:val="0"/>
          <w:color w:val="000000"/>
          <w:kern w:val="0"/>
          <w:sz w:val="32"/>
          <w:highlight w:val="none"/>
        </w:rPr>
      </w:pPr>
      <w:r>
        <w:rPr>
          <w:rFonts w:hint="default" w:ascii="Times New Roman" w:hAnsi="Times New Roman" w:eastAsia="黑体" w:cs="Times New Roman"/>
          <w:b w:val="0"/>
          <w:bCs w:val="0"/>
          <w:color w:val="000000"/>
          <w:kern w:val="0"/>
          <w:sz w:val="32"/>
          <w:highlight w:val="none"/>
        </w:rPr>
        <w:t>一、信息披露</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highlight w:val="none"/>
        </w:rPr>
      </w:pPr>
      <w:r>
        <w:rPr>
          <w:rFonts w:hint="default" w:ascii="Times New Roman" w:hAnsi="Times New Roman" w:eastAsia="仿宋_GB2312" w:cs="Times New Roman"/>
          <w:color w:val="000000"/>
          <w:kern w:val="0"/>
          <w:sz w:val="32"/>
          <w:highlight w:val="none"/>
        </w:rPr>
        <w:t>报告期内，</w:t>
      </w:r>
      <w:r>
        <w:rPr>
          <w:rFonts w:hint="default" w:ascii="Times New Roman" w:hAnsi="Times New Roman" w:eastAsia="仿宋_GB2312" w:cs="Times New Roman"/>
          <w:color w:val="000000"/>
          <w:kern w:val="0"/>
          <w:sz w:val="32"/>
          <w:highlight w:val="none"/>
          <w:lang w:val="en-US" w:eastAsia="zh-CN"/>
        </w:rPr>
        <w:t>本</w:t>
      </w:r>
      <w:r>
        <w:rPr>
          <w:rFonts w:hint="default" w:ascii="Times New Roman" w:hAnsi="Times New Roman" w:eastAsia="仿宋_GB2312" w:cs="Times New Roman"/>
          <w:color w:val="000000"/>
          <w:kern w:val="0"/>
          <w:sz w:val="32"/>
          <w:highlight w:val="none"/>
        </w:rPr>
        <w:t>公司年度报告在《金融时报》</w:t>
      </w:r>
      <w:r>
        <w:rPr>
          <w:rFonts w:hint="default" w:ascii="Times New Roman" w:hAnsi="Times New Roman" w:eastAsia="仿宋_GB2312" w:cs="Times New Roman"/>
          <w:color w:val="000000"/>
          <w:highlight w:val="none"/>
        </w:rPr>
        <w:t>、</w:t>
      </w:r>
      <w:r>
        <w:rPr>
          <w:rFonts w:hint="default" w:ascii="Times New Roman" w:hAnsi="Times New Roman" w:eastAsia="仿宋_GB2312" w:cs="Times New Roman"/>
          <w:color w:val="000000"/>
          <w:kern w:val="0"/>
          <w:sz w:val="32"/>
          <w:highlight w:val="none"/>
        </w:rPr>
        <w:t>公司官方网站和主要营业场所进行公开披露，使投资者和利益相关人可以及时、准确、全面地获取信息。</w:t>
      </w:r>
      <w:r>
        <w:rPr>
          <w:rFonts w:hint="default" w:ascii="Times New Roman" w:hAnsi="Times New Roman" w:eastAsia="仿宋_GB2312" w:cs="Times New Roman"/>
          <w:color w:val="000000"/>
          <w:kern w:val="0"/>
          <w:sz w:val="32"/>
          <w:highlight w:val="none"/>
          <w:lang w:val="en-US" w:eastAsia="zh-CN"/>
        </w:rPr>
        <w:t>本</w:t>
      </w:r>
      <w:r>
        <w:rPr>
          <w:rFonts w:hint="default" w:ascii="Times New Roman" w:hAnsi="Times New Roman" w:eastAsia="仿宋_GB2312" w:cs="Times New Roman"/>
          <w:color w:val="000000"/>
          <w:kern w:val="0"/>
          <w:sz w:val="32"/>
          <w:highlight w:val="none"/>
        </w:rPr>
        <w:t>公司认真对待股东的来信、来电、来访和咨询，确保所有股东有平等获得信息的机会，切实维护投资者的利益。</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both"/>
        <w:rPr>
          <w:rFonts w:hint="default" w:ascii="Times New Roman" w:hAnsi="Times New Roman" w:eastAsia="仿宋_GB2312" w:cs="Times New Roman"/>
          <w:b/>
          <w:color w:val="000000"/>
          <w:kern w:val="0"/>
          <w:sz w:val="32"/>
          <w:highlight w:val="none"/>
        </w:rPr>
      </w:pPr>
      <w:r>
        <w:rPr>
          <w:rFonts w:hint="default" w:ascii="Times New Roman" w:hAnsi="Times New Roman" w:eastAsia="黑体" w:cs="Times New Roman"/>
          <w:b w:val="0"/>
          <w:bCs/>
          <w:color w:val="000000"/>
          <w:kern w:val="0"/>
          <w:sz w:val="32"/>
          <w:highlight w:val="none"/>
        </w:rPr>
        <w:t>二、企业社会责任</w:t>
      </w:r>
    </w:p>
    <w:p>
      <w:pPr>
        <w:widowControl w:val="0"/>
        <w:numPr>
          <w:numId w:val="0"/>
        </w:numPr>
        <w:shd w:val="clear" w:color="auto" w:fill="auto"/>
        <w:wordWrap/>
        <w:adjustRightInd/>
        <w:snapToGrid/>
        <w:spacing w:beforeAutospacing="0" w:afterAutospacing="0" w:line="560" w:lineRule="exact"/>
        <w:ind w:left="0" w:leftChars="0" w:right="0" w:firstLine="640" w:firstLineChars="200"/>
        <w:jc w:val="both"/>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kern w:val="0"/>
          <w:sz w:val="32"/>
          <w:highlight w:val="none"/>
        </w:rPr>
        <w:t>本公司作为地方法人银行，</w:t>
      </w:r>
      <w:r>
        <w:rPr>
          <w:rFonts w:hint="default" w:ascii="Times New Roman" w:hAnsi="Times New Roman" w:eastAsia="仿宋_GB2312" w:cs="Times New Roman"/>
          <w:color w:val="000000"/>
          <w:sz w:val="32"/>
          <w:szCs w:val="32"/>
          <w:highlight w:val="none"/>
          <w:u w:val="none"/>
          <w:shd w:val="clear" w:color="auto" w:fill="FFFFFF"/>
          <w:lang w:val="en-US" w:eastAsia="zh-CN"/>
        </w:rPr>
        <w:t>聚焦服务实体经济做好“五篇大文章”，积极融入三个“一号工程”，锚定“港”“廊”“链”主战场，大力弘扬“实、稳、优”企业精神，以“三年建设”即“转型增效年”“服务优化年”“合规提升年”为主题主线，立足浙江、深耕金华，致力于打造一家员工幸福、股东满意、社会赞许的精品银行。</w:t>
      </w:r>
      <w:r>
        <w:rPr>
          <w:rFonts w:hint="default" w:ascii="Times New Roman" w:hAnsi="Times New Roman" w:eastAsia="仿宋_GB2312" w:cs="Times New Roman"/>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eastAsia="zh-CN"/>
        </w:rPr>
        <w:t>服务大局，支持实体经济更有作为。</w:t>
      </w:r>
      <w:r>
        <w:rPr>
          <w:rFonts w:hint="default" w:ascii="Times New Roman" w:hAnsi="Times New Roman" w:eastAsia="仿宋_GB2312" w:cs="Times New Roman"/>
          <w:b w:val="0"/>
          <w:bCs w:val="0"/>
          <w:color w:val="000000"/>
          <w:sz w:val="32"/>
          <w:szCs w:val="32"/>
          <w:highlight w:val="none"/>
          <w:lang w:val="en-US" w:eastAsia="zh-CN"/>
        </w:rPr>
        <w:t>强攻坚“港”“廊”“链”主战场，坚定助推新质生产力发展，</w:t>
      </w:r>
      <w:r>
        <w:rPr>
          <w:rFonts w:hint="default" w:ascii="Times New Roman" w:hAnsi="Times New Roman" w:eastAsia="仿宋_GB2312" w:cs="Times New Roman"/>
          <w:color w:val="000000"/>
          <w:sz w:val="32"/>
          <w:szCs w:val="32"/>
          <w:highlight w:val="none"/>
        </w:rPr>
        <w:t>稳步推进低碳绿色产业发展</w:t>
      </w:r>
      <w:r>
        <w:rPr>
          <w:rFonts w:hint="default" w:ascii="Times New Roman" w:hAnsi="Times New Roman" w:eastAsia="仿宋_GB2312" w:cs="Times New Roman"/>
          <w:b w:val="0"/>
          <w:bCs w:val="0"/>
          <w:color w:val="000000"/>
          <w:sz w:val="32"/>
          <w:szCs w:val="32"/>
          <w:highlight w:val="none"/>
          <w:lang w:val="en-US" w:eastAsia="zh-CN"/>
        </w:rPr>
        <w:t>，积极融入开放金改试点。二是勇于担当，深耕金融惠民争当表率。</w:t>
      </w:r>
      <w:r>
        <w:rPr>
          <w:rFonts w:hint="default" w:ascii="Times New Roman" w:hAnsi="Times New Roman" w:eastAsia="仿宋_GB2312" w:cs="Times New Roman"/>
          <w:color w:val="000000"/>
          <w:sz w:val="32"/>
          <w:szCs w:val="32"/>
          <w:highlight w:val="none"/>
        </w:rPr>
        <w:t>深入挖掘市民卡业务</w:t>
      </w:r>
      <w:r>
        <w:rPr>
          <w:rFonts w:hint="default" w:ascii="Times New Roman" w:hAnsi="Times New Roman" w:eastAsia="仿宋_GB2312" w:cs="Times New Roman"/>
          <w:b w:val="0"/>
          <w:bCs w:val="0"/>
          <w:color w:val="000000"/>
          <w:sz w:val="32"/>
          <w:szCs w:val="32"/>
          <w:highlight w:val="none"/>
          <w:lang w:val="en-US" w:eastAsia="zh-CN"/>
        </w:rPr>
        <w:t>，支持乡村振兴助力“共同富裕”，推动普惠小微金融增户扩面，示范引领提升服务质量。三是用心用情，投身公益慈善彰显温度。</w:t>
      </w:r>
      <w:r>
        <w:rPr>
          <w:rFonts w:hint="default" w:ascii="Times New Roman" w:hAnsi="Times New Roman" w:eastAsia="仿宋_GB2312" w:cs="Times New Roman"/>
          <w:color w:val="000000"/>
          <w:sz w:val="32"/>
          <w:szCs w:val="32"/>
          <w:highlight w:val="none"/>
        </w:rPr>
        <w:t>践行本职提升消保水平</w:t>
      </w:r>
      <w:r>
        <w:rPr>
          <w:rFonts w:hint="default" w:ascii="Times New Roman" w:hAnsi="Times New Roman" w:eastAsia="仿宋_GB2312" w:cs="Times New Roman"/>
          <w:b w:val="0"/>
          <w:bCs w:val="0"/>
          <w:color w:val="000000"/>
          <w:sz w:val="32"/>
          <w:szCs w:val="32"/>
          <w:highlight w:val="none"/>
          <w:lang w:val="en-US" w:eastAsia="zh-CN"/>
        </w:rPr>
        <w:t>，加强宣传提升品牌形象，投身公益履行社会责任。四是以人为本，心系职工关怀展现真情。致力于“权益维护”“员工幸福”“职工帮扶”。</w:t>
      </w:r>
    </w:p>
    <w:p>
      <w:pPr>
        <w:widowControl w:val="0"/>
        <w:wordWrap/>
        <w:adjustRightInd/>
        <w:snapToGrid/>
        <w:spacing w:line="560" w:lineRule="exact"/>
        <w:ind w:firstLine="643" w:firstLineChars="200"/>
        <w:jc w:val="both"/>
        <w:textAlignment w:val="auto"/>
        <w:rPr>
          <w:rFonts w:hint="default" w:eastAsia="仿宋_GB2312" w:cs="Times New Roman"/>
          <w:b/>
          <w:color w:val="000000"/>
          <w:sz w:val="32"/>
          <w:szCs w:val="32"/>
          <w:highlight w:val="none"/>
          <w:lang w:val="en-US" w:eastAsia="zh-CN"/>
        </w:rPr>
      </w:pPr>
      <w:r>
        <w:rPr>
          <w:rFonts w:hint="default" w:eastAsia="仿宋_GB2312" w:cs="Times New Roman"/>
          <w:b/>
          <w:color w:val="000000"/>
          <w:sz w:val="32"/>
          <w:szCs w:val="32"/>
          <w:highlight w:val="none"/>
          <w:lang w:val="en-US" w:eastAsia="zh-CN"/>
        </w:rPr>
        <w:t>三、消费者权益</w:t>
      </w:r>
    </w:p>
    <w:p>
      <w:pPr>
        <w:widowControl w:val="0"/>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eastAsia="仿宋_GB2312"/>
          <w:color w:val="000000"/>
          <w:sz w:val="32"/>
          <w:szCs w:val="32"/>
          <w:highlight w:val="none"/>
          <w:shd w:val="clear" w:color="080000" w:fill="FFFFFF"/>
          <w:lang w:eastAsia="zh-CN"/>
        </w:rPr>
        <w:t>报告期内</w:t>
      </w:r>
      <w:r>
        <w:rPr>
          <w:rFonts w:hint="default" w:eastAsia="仿宋_GB2312"/>
          <w:color w:val="000000"/>
          <w:sz w:val="32"/>
          <w:szCs w:val="32"/>
          <w:highlight w:val="none"/>
          <w:shd w:val="clear" w:color="080000" w:fill="FFFFFF"/>
        </w:rPr>
        <w:t>，本行持续深化金融消费者权益保护工作，践行“以客户为中心”经营理念，强化投诉溯源整改，提升服务质效。全年各渠道接收消费投诉104件（去重），其中监管部门转办投诉23件（去重），较去年同期减少30件，同比下降56.6%；最终确认纳入监管通报投诉件为3件，较去年同期减少19件，同比下降86.36%。全年开展“3·15”金融消费者权益保护教育宣传、普及金融知识万里行、金融教育宣传周活动等集中宣教活动673次，触达消费者约19.93万人次，切实</w:t>
      </w:r>
      <w:r>
        <w:rPr>
          <w:rFonts w:hint="default" w:eastAsia="仿宋_GB2312"/>
          <w:color w:val="000000"/>
          <w:sz w:val="32"/>
          <w:szCs w:val="32"/>
          <w:highlight w:val="none"/>
          <w:shd w:val="clear" w:color="080000" w:fill="FFFFFF"/>
          <w:lang w:eastAsia="zh-CN"/>
        </w:rPr>
        <w:t>履行社会责任，彰显金融担当</w:t>
      </w:r>
      <w:r>
        <w:rPr>
          <w:rFonts w:hint="default" w:eastAsia="仿宋_GB2312"/>
          <w:color w:val="000000"/>
          <w:sz w:val="32"/>
          <w:szCs w:val="32"/>
          <w:highlight w:val="none"/>
          <w:shd w:val="clear" w:color="080000" w:fill="FFFFFF"/>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both"/>
        <w:rPr>
          <w:rFonts w:hint="default" w:ascii="Times New Roman" w:hAnsi="Times New Roman" w:eastAsia="仿宋_GB2312" w:cs="Times New Roman"/>
          <w:color w:val="000000"/>
          <w:kern w:val="0"/>
          <w:sz w:val="32"/>
          <w:highlight w:val="none"/>
          <w:u w:val="single"/>
        </w:rPr>
      </w:pPr>
      <w:r>
        <w:rPr>
          <w:rFonts w:hint="default" w:ascii="Times New Roman" w:hAnsi="Times New Roman" w:eastAsia="黑体" w:cs="Times New Roman"/>
          <w:b w:val="0"/>
          <w:bCs w:val="0"/>
          <w:color w:val="000000"/>
          <w:kern w:val="0"/>
          <w:sz w:val="32"/>
          <w:highlight w:val="none"/>
          <w:lang w:val="en-US" w:eastAsia="zh-CN"/>
        </w:rPr>
        <w:t>四</w:t>
      </w:r>
      <w:r>
        <w:rPr>
          <w:rFonts w:hint="default" w:ascii="Times New Roman" w:hAnsi="Times New Roman" w:eastAsia="黑体" w:cs="Times New Roman"/>
          <w:b w:val="0"/>
          <w:bCs w:val="0"/>
          <w:color w:val="000000"/>
          <w:kern w:val="0"/>
          <w:sz w:val="32"/>
          <w:highlight w:val="none"/>
        </w:rPr>
        <w:t>、小微业务</w:t>
      </w:r>
    </w:p>
    <w:p>
      <w:pPr>
        <w:widowControl w:val="0"/>
        <w:numPr>
          <w:numId w:val="0"/>
        </w:numPr>
        <w:shd w:val="clear" w:color="auto" w:fill="auto"/>
        <w:wordWrap/>
        <w:adjustRightInd/>
        <w:snapToGrid/>
        <w:spacing w:beforeAutospacing="0" w:afterAutospacing="0" w:line="560" w:lineRule="exact"/>
        <w:ind w:left="0" w:leftChars="0" w:right="0" w:firstLine="640" w:firstLineChars="200"/>
        <w:jc w:val="both"/>
        <w:textAlignment w:val="auto"/>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i w:val="0"/>
          <w:iCs w:val="0"/>
          <w:caps w:val="0"/>
          <w:color w:val="000000"/>
          <w:spacing w:val="0"/>
          <w:sz w:val="32"/>
          <w:szCs w:val="32"/>
          <w:highlight w:val="none"/>
          <w:shd w:val="clear" w:color="080000" w:fill="FFFFFF"/>
        </w:rPr>
        <w:t>报告期内，本公司进一步优化小微金融服务，为小微企业、个体工商户等推出</w:t>
      </w:r>
      <w:r>
        <w:rPr>
          <w:rFonts w:hint="eastAsia" w:eastAsia="仿宋_GB2312" w:cs="Times New Roman"/>
          <w:i w:val="0"/>
          <w:iCs w:val="0"/>
          <w:caps w:val="0"/>
          <w:color w:val="000000"/>
          <w:spacing w:val="0"/>
          <w:sz w:val="32"/>
          <w:szCs w:val="32"/>
          <w:highlight w:val="none"/>
          <w:shd w:val="clear" w:color="080000"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color="080000" w:fill="FFFFFF"/>
        </w:rPr>
        <w:t>星链贷</w:t>
      </w:r>
      <w:r>
        <w:rPr>
          <w:rFonts w:hint="eastAsia" w:eastAsia="仿宋_GB2312" w:cs="Times New Roman"/>
          <w:i w:val="0"/>
          <w:iCs w:val="0"/>
          <w:caps w:val="0"/>
          <w:color w:val="000000"/>
          <w:spacing w:val="0"/>
          <w:sz w:val="32"/>
          <w:szCs w:val="32"/>
          <w:highlight w:val="none"/>
          <w:shd w:val="clear" w:color="080000"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color="080000" w:fill="FFFFFF"/>
        </w:rPr>
        <w:t>星农贷</w:t>
      </w:r>
      <w:r>
        <w:rPr>
          <w:rFonts w:hint="eastAsia" w:eastAsia="仿宋_GB2312" w:cs="Times New Roman"/>
          <w:i w:val="0"/>
          <w:iCs w:val="0"/>
          <w:caps w:val="0"/>
          <w:color w:val="000000"/>
          <w:spacing w:val="0"/>
          <w:sz w:val="32"/>
          <w:szCs w:val="32"/>
          <w:highlight w:val="none"/>
          <w:shd w:val="clear" w:color="080000"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color="080000" w:fill="FFFFFF"/>
          <w:lang w:val="en-US" w:eastAsia="zh-CN"/>
        </w:rPr>
        <w:t>星商快贷</w:t>
      </w:r>
      <w:r>
        <w:rPr>
          <w:rFonts w:hint="eastAsia" w:eastAsia="仿宋_GB2312" w:cs="Times New Roman"/>
          <w:i w:val="0"/>
          <w:iCs w:val="0"/>
          <w:caps w:val="0"/>
          <w:color w:val="000000"/>
          <w:spacing w:val="0"/>
          <w:sz w:val="32"/>
          <w:szCs w:val="32"/>
          <w:highlight w:val="none"/>
          <w:shd w:val="clear" w:color="080000"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color="080000" w:fill="FFFFFF"/>
          <w:lang w:val="en-US" w:eastAsia="zh-CN"/>
        </w:rPr>
        <w:t>星科贷</w:t>
      </w:r>
      <w:r>
        <w:rPr>
          <w:rFonts w:hint="default" w:ascii="Times New Roman" w:hAnsi="Times New Roman" w:eastAsia="仿宋_GB2312" w:cs="Times New Roman"/>
          <w:color w:val="000000"/>
          <w:sz w:val="32"/>
          <w:szCs w:val="32"/>
          <w:highlight w:val="none"/>
          <w:lang w:eastAsia="zh-CN"/>
        </w:rPr>
        <w:t>”等个性化贷款产品，推进增量扩面，践行转型增效，支持小微企业高质量发展。报告期末，</w:t>
      </w:r>
      <w:r>
        <w:rPr>
          <w:rFonts w:hint="default" w:ascii="Times New Roman" w:hAnsi="Times New Roman" w:eastAsia="仿宋_GB2312" w:cs="Times New Roman"/>
          <w:i w:val="0"/>
          <w:iCs w:val="0"/>
          <w:caps w:val="0"/>
          <w:color w:val="000000"/>
          <w:spacing w:val="0"/>
          <w:sz w:val="32"/>
          <w:szCs w:val="32"/>
          <w:highlight w:val="none"/>
          <w:shd w:val="clear" w:color="080000" w:fill="FFFFFF"/>
        </w:rPr>
        <w:t>本公司共有小微企业专营支行 22 家、小微综合支行15家；</w:t>
      </w:r>
      <w:r>
        <w:rPr>
          <w:rFonts w:hint="default" w:ascii="Times New Roman" w:hAnsi="Times New Roman" w:eastAsia="仿宋_GB2312" w:cs="Times New Roman"/>
          <w:color w:val="000000"/>
          <w:sz w:val="32"/>
          <w:szCs w:val="32"/>
          <w:highlight w:val="none"/>
          <w:lang w:eastAsia="zh-CN"/>
        </w:rPr>
        <w:t>本公司普惠型小微企业贷款余额（不含票据）</w:t>
      </w:r>
      <w:r>
        <w:rPr>
          <w:rFonts w:hint="default" w:ascii="Times New Roman" w:hAnsi="Times New Roman" w:eastAsia="仿宋_GB2312" w:cs="Times New Roman"/>
          <w:color w:val="000000"/>
          <w:sz w:val="32"/>
          <w:szCs w:val="32"/>
          <w:highlight w:val="none"/>
          <w:lang w:val="en-US" w:eastAsia="zh-CN"/>
        </w:rPr>
        <w:t>223.66</w:t>
      </w:r>
      <w:r>
        <w:rPr>
          <w:rFonts w:hint="default" w:ascii="Times New Roman" w:hAnsi="Times New Roman" w:eastAsia="仿宋_GB2312" w:cs="Times New Roman"/>
          <w:color w:val="000000"/>
          <w:sz w:val="32"/>
          <w:szCs w:val="32"/>
          <w:highlight w:val="none"/>
          <w:lang w:eastAsia="zh-CN"/>
        </w:rPr>
        <w:t>亿元，较年初增加</w:t>
      </w:r>
      <w:r>
        <w:rPr>
          <w:rFonts w:hint="default" w:ascii="Times New Roman" w:hAnsi="Times New Roman" w:eastAsia="仿宋_GB2312" w:cs="Times New Roman"/>
          <w:color w:val="000000"/>
          <w:sz w:val="32"/>
          <w:szCs w:val="32"/>
          <w:highlight w:val="none"/>
          <w:lang w:val="en-US" w:eastAsia="zh-CN"/>
        </w:rPr>
        <w:t>6.74</w:t>
      </w:r>
      <w:r>
        <w:rPr>
          <w:rFonts w:hint="default" w:ascii="Times New Roman" w:hAnsi="Times New Roman" w:eastAsia="仿宋_GB2312" w:cs="Times New Roman"/>
          <w:color w:val="000000"/>
          <w:sz w:val="32"/>
          <w:szCs w:val="32"/>
          <w:highlight w:val="none"/>
          <w:lang w:eastAsia="zh-CN"/>
        </w:rPr>
        <w:t>亿元，增速</w:t>
      </w:r>
      <w:r>
        <w:rPr>
          <w:rFonts w:hint="default" w:ascii="Times New Roman" w:hAnsi="Times New Roman" w:eastAsia="仿宋_GB2312" w:cs="Times New Roman"/>
          <w:color w:val="000000"/>
          <w:sz w:val="32"/>
          <w:szCs w:val="32"/>
          <w:highlight w:val="none"/>
          <w:lang w:val="en-US" w:eastAsia="zh-CN"/>
        </w:rPr>
        <w:t>3.11</w:t>
      </w:r>
      <w:r>
        <w:rPr>
          <w:rFonts w:hint="default" w:ascii="Times New Roman" w:hAnsi="Times New Roman" w:eastAsia="仿宋_GB2312" w:cs="Times New Roman"/>
          <w:color w:val="000000"/>
          <w:sz w:val="32"/>
          <w:szCs w:val="32"/>
          <w:highlight w:val="none"/>
          <w:lang w:eastAsia="zh-CN"/>
        </w:rPr>
        <w:t>%；有贷户（不含票据）户数</w:t>
      </w:r>
      <w:r>
        <w:rPr>
          <w:rFonts w:hint="default" w:ascii="Times New Roman" w:hAnsi="Times New Roman" w:eastAsia="仿宋_GB2312" w:cs="Times New Roman"/>
          <w:color w:val="000000"/>
          <w:sz w:val="32"/>
          <w:szCs w:val="32"/>
          <w:highlight w:val="none"/>
          <w:lang w:val="en-US" w:eastAsia="zh-CN"/>
        </w:rPr>
        <w:t>20755</w:t>
      </w:r>
      <w:r>
        <w:rPr>
          <w:rFonts w:hint="default" w:ascii="Times New Roman" w:hAnsi="Times New Roman" w:eastAsia="仿宋_GB2312" w:cs="Times New Roman"/>
          <w:color w:val="000000"/>
          <w:sz w:val="32"/>
          <w:szCs w:val="32"/>
          <w:highlight w:val="none"/>
          <w:lang w:eastAsia="zh-CN"/>
        </w:rPr>
        <w:t>户，比年初增加</w:t>
      </w:r>
      <w:r>
        <w:rPr>
          <w:rFonts w:hint="default" w:ascii="Times New Roman" w:hAnsi="Times New Roman" w:eastAsia="仿宋_GB2312" w:cs="Times New Roman"/>
          <w:color w:val="000000"/>
          <w:sz w:val="32"/>
          <w:szCs w:val="32"/>
          <w:highlight w:val="none"/>
          <w:lang w:val="en-US" w:eastAsia="zh-CN"/>
        </w:rPr>
        <w:t>1257</w:t>
      </w:r>
      <w:r>
        <w:rPr>
          <w:rFonts w:hint="default" w:ascii="Times New Roman" w:hAnsi="Times New Roman" w:eastAsia="仿宋_GB2312" w:cs="Times New Roman"/>
          <w:color w:val="000000"/>
          <w:sz w:val="32"/>
          <w:szCs w:val="32"/>
          <w:highlight w:val="none"/>
          <w:lang w:eastAsia="zh-CN"/>
        </w:rPr>
        <w:t>户；</w:t>
      </w:r>
      <w:r>
        <w:rPr>
          <w:rFonts w:hint="default" w:ascii="Times New Roman" w:hAnsi="Times New Roman" w:eastAsia="仿宋_GB2312" w:cs="Times New Roman"/>
          <w:color w:val="000000"/>
          <w:sz w:val="32"/>
          <w:szCs w:val="32"/>
          <w:highlight w:val="none"/>
          <w:lang w:val="en-US" w:eastAsia="zh-CN"/>
        </w:rPr>
        <w:t>普惠型小微企业贷款平均利率4.5%，较年初下降0.37个百分点；普惠型小微企业贷款不良率3.24%。</w:t>
      </w:r>
    </w:p>
    <w:p>
      <w:pPr>
        <w:wordWrap/>
        <w:adjustRightInd/>
        <w:snapToGrid/>
        <w:spacing w:line="560" w:lineRule="exact"/>
        <w:jc w:val="center"/>
        <w:textAlignment w:val="auto"/>
        <w:rPr>
          <w:rFonts w:hint="default" w:ascii="Times New Roman" w:hAnsi="Times New Roman" w:eastAsia="黑体" w:cs="Times New Roman"/>
          <w:b w:val="0"/>
          <w:bCs/>
          <w:color w:val="000000"/>
          <w:sz w:val="32"/>
          <w:szCs w:val="32"/>
          <w:highlight w:val="none"/>
        </w:rPr>
      </w:pPr>
      <w:r>
        <w:rPr>
          <w:rFonts w:hint="default" w:ascii="Times New Roman" w:hAnsi="Times New Roman" w:eastAsia="黑体" w:cs="Times New Roman"/>
          <w:b w:val="0"/>
          <w:bCs/>
          <w:color w:val="000000"/>
          <w:sz w:val="32"/>
          <w:szCs w:val="32"/>
          <w:highlight w:val="none"/>
        </w:rPr>
        <w:t>第九章</w:t>
      </w:r>
      <w:r>
        <w:rPr>
          <w:rFonts w:hint="default" w:ascii="Times New Roman" w:hAnsi="Times New Roman" w:eastAsia="黑体" w:cs="Times New Roman"/>
          <w:b w:val="0"/>
          <w:bCs/>
          <w:color w:val="000000"/>
          <w:sz w:val="32"/>
          <w:szCs w:val="32"/>
          <w:highlight w:val="none"/>
          <w:lang w:val="en-US" w:eastAsia="zh-CN"/>
        </w:rPr>
        <w:t xml:space="preserve">  </w:t>
      </w:r>
      <w:r>
        <w:rPr>
          <w:rFonts w:hint="default" w:ascii="Times New Roman" w:hAnsi="Times New Roman" w:eastAsia="黑体" w:cs="Times New Roman"/>
          <w:b w:val="0"/>
          <w:bCs/>
          <w:color w:val="000000"/>
          <w:sz w:val="32"/>
          <w:szCs w:val="32"/>
          <w:highlight w:val="none"/>
        </w:rPr>
        <w:t>其</w:t>
      </w:r>
      <w:r>
        <w:rPr>
          <w:rFonts w:hint="eastAsia" w:eastAsia="黑体" w:cs="Times New Roman"/>
          <w:b w:val="0"/>
          <w:bCs/>
          <w:color w:val="000000"/>
          <w:sz w:val="32"/>
          <w:szCs w:val="32"/>
          <w:highlight w:val="none"/>
          <w:lang w:val="en-US" w:eastAsia="zh-CN"/>
        </w:rPr>
        <w:t>他</w:t>
      </w:r>
      <w:r>
        <w:rPr>
          <w:rFonts w:hint="default" w:ascii="Times New Roman" w:hAnsi="Times New Roman" w:eastAsia="黑体" w:cs="Times New Roman"/>
          <w:b w:val="0"/>
          <w:bCs/>
          <w:color w:val="000000"/>
          <w:sz w:val="32"/>
          <w:szCs w:val="32"/>
          <w:highlight w:val="none"/>
        </w:rPr>
        <w:t>重大事项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highlight w:val="none"/>
          <w:lang w:eastAsia="zh-CN"/>
        </w:rPr>
      </w:pPr>
      <w:r>
        <w:rPr>
          <w:rFonts w:hint="default" w:ascii="Times New Roman" w:hAnsi="Times New Roman" w:eastAsia="仿宋_GB2312" w:cs="Times New Roman"/>
          <w:color w:val="000000"/>
          <w:kern w:val="0"/>
          <w:sz w:val="32"/>
          <w:highlight w:val="none"/>
        </w:rPr>
        <w:t>1</w:t>
      </w:r>
      <w:r>
        <w:rPr>
          <w:rFonts w:hint="default" w:ascii="Times New Roman" w:hAnsi="Times New Roman"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rPr>
        <w:t>重要会计政策变更。</w:t>
      </w:r>
    </w:p>
    <w:p>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after="0" w:line="560" w:lineRule="exact"/>
        <w:ind w:left="0" w:leftChars="0" w:firstLine="640" w:firstLineChars="200"/>
        <w:jc w:val="both"/>
        <w:textAlignment w:val="auto"/>
        <w:rPr>
          <w:rFonts w:hint="default" w:ascii="Times New Roman" w:hAnsi="Times New Roman" w:eastAsia="仿宋_GB2312" w:cs="Times New Roman"/>
          <w:b/>
          <w:color w:val="000000"/>
          <w:kern w:val="0"/>
          <w:sz w:val="32"/>
          <w:highlight w:val="none"/>
          <w:lang w:val="en-US" w:eastAsia="zh-CN"/>
        </w:rPr>
      </w:pPr>
      <w:r>
        <w:rPr>
          <w:rFonts w:hint="default" w:ascii="Times New Roman" w:hAnsi="Times New Roman" w:eastAsia="仿宋_GB2312" w:cs="Times New Roman"/>
          <w:i w:val="0"/>
          <w:iCs w:val="0"/>
          <w:caps w:val="0"/>
          <w:color w:val="000000"/>
          <w:spacing w:val="0"/>
          <w:sz w:val="32"/>
          <w:szCs w:val="32"/>
          <w:highlight w:val="none"/>
          <w:shd w:val="clear" w:color="auto" w:fill="FFFFFF"/>
        </w:rPr>
        <w:t>本行自2024年1月1日起执行财政部颁布的《企业会计准则解释第17号》“关于售后租回交易的会计处理”规定，该项会计政策变更对本行财务报表无影响。</w:t>
      </w: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highlight w:val="none"/>
        </w:rPr>
      </w:pPr>
      <w:r>
        <w:rPr>
          <w:rFonts w:hint="default" w:ascii="Times New Roman" w:hAnsi="Times New Roman" w:eastAsia="仿宋_GB2312" w:cs="Times New Roman"/>
          <w:color w:val="000000"/>
          <w:kern w:val="0"/>
          <w:sz w:val="32"/>
          <w:highlight w:val="none"/>
        </w:rPr>
        <w:t>2</w:t>
      </w:r>
      <w:r>
        <w:rPr>
          <w:rFonts w:hint="default" w:ascii="Times New Roman" w:hAnsi="Times New Roman" w:eastAsia="仿宋_GB2312" w:cs="Times New Roman"/>
          <w:color w:val="000000"/>
          <w:kern w:val="0"/>
          <w:sz w:val="32"/>
          <w:highlight w:val="none"/>
          <w:lang w:eastAsia="zh-CN"/>
        </w:rPr>
        <w:t>.</w:t>
      </w:r>
      <w:r>
        <w:rPr>
          <w:rFonts w:hint="default" w:ascii="Times New Roman" w:hAnsi="Times New Roman" w:eastAsia="仿宋_GB2312" w:cs="Times New Roman"/>
          <w:color w:val="000000"/>
          <w:kern w:val="0"/>
          <w:sz w:val="32"/>
          <w:highlight w:val="none"/>
          <w:lang w:val="en-US" w:eastAsia="zh-CN"/>
        </w:rPr>
        <w:t>报告期内，本公司无重要的前期差错更正</w:t>
      </w:r>
      <w:r>
        <w:rPr>
          <w:rFonts w:hint="default" w:ascii="Times New Roman" w:hAnsi="Times New Roman" w:eastAsia="仿宋_GB2312" w:cs="Times New Roman"/>
          <w:color w:val="000000"/>
          <w:kern w:val="0"/>
          <w:sz w:val="32"/>
          <w:highlight w:val="none"/>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both"/>
        <w:rPr>
          <w:rFonts w:hint="default" w:ascii="Times New Roman" w:hAnsi="Times New Roman" w:eastAsia="仿宋_GB2312" w:cs="Times New Roman"/>
          <w:b/>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3</w:t>
      </w:r>
      <w:r>
        <w:rPr>
          <w:rFonts w:hint="default" w:ascii="Times New Roman" w:hAnsi="Times New Roman" w:eastAsia="仿宋_GB2312" w:cs="Times New Roman"/>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rPr>
        <w:t>报告期内，</w:t>
      </w:r>
      <w:r>
        <w:rPr>
          <w:rFonts w:hint="default" w:ascii="Times New Roman" w:hAnsi="Times New Roman" w:eastAsia="仿宋_GB2312" w:cs="Times New Roman"/>
          <w:color w:val="000000"/>
          <w:kern w:val="0"/>
          <w:sz w:val="32"/>
          <w:szCs w:val="32"/>
          <w:highlight w:val="none"/>
          <w:lang w:val="en-US" w:eastAsia="zh-CN"/>
        </w:rPr>
        <w:t>本</w:t>
      </w:r>
      <w:r>
        <w:rPr>
          <w:rFonts w:hint="default" w:ascii="Times New Roman" w:hAnsi="Times New Roman" w:eastAsia="仿宋_GB2312" w:cs="Times New Roman"/>
          <w:color w:val="000000"/>
          <w:kern w:val="0"/>
          <w:sz w:val="32"/>
          <w:szCs w:val="32"/>
          <w:highlight w:val="none"/>
        </w:rPr>
        <w:t>公司无对经营产生重大影响的重大诉讼、仲裁事项。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both"/>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4</w:t>
      </w:r>
      <w:r>
        <w:rPr>
          <w:rFonts w:hint="default" w:ascii="Times New Roman" w:hAnsi="Times New Roman" w:eastAsia="仿宋_GB2312" w:cs="Times New Roman"/>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rPr>
        <w:t>报告期内，</w:t>
      </w:r>
      <w:r>
        <w:rPr>
          <w:rFonts w:hint="default" w:ascii="Times New Roman" w:hAnsi="Times New Roman" w:eastAsia="仿宋_GB2312" w:cs="Times New Roman"/>
          <w:color w:val="000000"/>
          <w:kern w:val="0"/>
          <w:sz w:val="32"/>
          <w:szCs w:val="32"/>
          <w:highlight w:val="none"/>
          <w:lang w:val="en-US" w:eastAsia="zh-CN"/>
        </w:rPr>
        <w:t>本</w:t>
      </w:r>
      <w:r>
        <w:rPr>
          <w:rFonts w:hint="default" w:ascii="Times New Roman" w:hAnsi="Times New Roman" w:eastAsia="仿宋_GB2312" w:cs="Times New Roman"/>
          <w:color w:val="000000"/>
          <w:kern w:val="0"/>
          <w:sz w:val="32"/>
          <w:szCs w:val="32"/>
          <w:highlight w:val="none"/>
        </w:rPr>
        <w:t>公司无其他重大托管、承诺、委托资产管理等事项。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both"/>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5</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报告期内，</w:t>
      </w:r>
      <w:r>
        <w:rPr>
          <w:rFonts w:hint="default" w:ascii="Times New Roman" w:hAnsi="Times New Roman" w:eastAsia="仿宋_GB2312" w:cs="Times New Roman"/>
          <w:color w:val="000000"/>
          <w:kern w:val="0"/>
          <w:sz w:val="32"/>
          <w:szCs w:val="32"/>
          <w:highlight w:val="none"/>
          <w:lang w:val="en-US" w:eastAsia="zh-CN"/>
        </w:rPr>
        <w:t>本</w:t>
      </w:r>
      <w:r>
        <w:rPr>
          <w:rFonts w:hint="default" w:ascii="Times New Roman" w:hAnsi="Times New Roman" w:eastAsia="仿宋_GB2312" w:cs="Times New Roman"/>
          <w:color w:val="000000"/>
          <w:kern w:val="0"/>
          <w:sz w:val="32"/>
          <w:szCs w:val="32"/>
          <w:highlight w:val="none"/>
        </w:rPr>
        <w:t>公司无其他需要披露的重大担保事项。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both"/>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6</w:t>
      </w:r>
      <w:r>
        <w:rPr>
          <w:rFonts w:hint="default" w:ascii="Times New Roman" w:hAnsi="Times New Roman" w:eastAsia="仿宋_GB2312" w:cs="Times New Roman"/>
          <w:color w:val="000000"/>
          <w:kern w:val="0"/>
          <w:sz w:val="32"/>
          <w:szCs w:val="32"/>
          <w:highlight w:val="none"/>
          <w:lang w:eastAsia="zh-CN"/>
        </w:rPr>
        <w:t>.</w:t>
      </w:r>
      <w:r>
        <w:rPr>
          <w:rFonts w:ascii="Times New Roman" w:hAnsi="Times New Roman" w:eastAsia="仿宋_GB2312" w:cs="Times New Roman"/>
          <w:color w:val="000000"/>
          <w:kern w:val="0"/>
          <w:sz w:val="32"/>
          <w:szCs w:val="32"/>
          <w:highlight w:val="none"/>
        </w:rPr>
        <w:t>报告期末，</w:t>
      </w:r>
      <w:r>
        <w:rPr>
          <w:rFonts w:ascii="Times New Roman" w:hAnsi="Times New Roman" w:eastAsia="仿宋_GB2312" w:cs="Times New Roman"/>
          <w:bCs/>
          <w:color w:val="000000"/>
          <w:sz w:val="32"/>
          <w:szCs w:val="32"/>
          <w:highlight w:val="none"/>
        </w:rPr>
        <w:t>本行最大单一关联方授信余额（</w:t>
      </w:r>
      <w:r>
        <w:rPr>
          <w:rFonts w:ascii="Times New Roman" w:hAnsi="Times New Roman" w:eastAsia="仿宋_GB2312" w:cs="Times New Roman"/>
          <w:color w:val="000000"/>
          <w:sz w:val="32"/>
          <w:szCs w:val="32"/>
          <w:highlight w:val="none"/>
        </w:rPr>
        <w:t>剔除同业拆借）</w:t>
      </w:r>
      <w:r>
        <w:rPr>
          <w:rFonts w:ascii="Times New Roman" w:hAnsi="Times New Roman" w:eastAsia="仿宋_GB2312" w:cs="Times New Roman"/>
          <w:bCs/>
          <w:color w:val="000000"/>
          <w:sz w:val="32"/>
          <w:szCs w:val="32"/>
          <w:highlight w:val="none"/>
        </w:rPr>
        <w:t>2</w:t>
      </w:r>
      <w:r>
        <w:rPr>
          <w:rFonts w:hint="default" w:ascii="Times New Roman" w:hAnsi="Times New Roman" w:eastAsia="仿宋_GB2312" w:cs="Times New Roman"/>
          <w:bCs/>
          <w:color w:val="000000"/>
          <w:sz w:val="32"/>
          <w:szCs w:val="32"/>
          <w:highlight w:val="none"/>
        </w:rPr>
        <w:t>8000</w:t>
      </w:r>
      <w:r>
        <w:rPr>
          <w:rFonts w:ascii="Times New Roman" w:hAnsi="Times New Roman" w:eastAsia="仿宋_GB2312" w:cs="Times New Roman"/>
          <w:bCs/>
          <w:color w:val="000000"/>
          <w:sz w:val="32"/>
          <w:szCs w:val="32"/>
          <w:highlight w:val="none"/>
        </w:rPr>
        <w:t>万元，占上季末资本净额</w:t>
      </w:r>
      <w:r>
        <w:rPr>
          <w:rFonts w:hint="default" w:ascii="Times New Roman" w:hAnsi="Times New Roman" w:eastAsia="仿宋_GB2312" w:cs="Times New Roman"/>
          <w:bCs/>
          <w:color w:val="000000"/>
          <w:sz w:val="32"/>
          <w:szCs w:val="32"/>
          <w:highlight w:val="none"/>
        </w:rPr>
        <w:t>3.03</w:t>
      </w:r>
      <w:r>
        <w:rPr>
          <w:rFonts w:ascii="Times New Roman" w:hAnsi="Times New Roman" w:eastAsia="仿宋_GB2312" w:cs="Times New Roman"/>
          <w:bCs/>
          <w:color w:val="000000"/>
          <w:sz w:val="32"/>
          <w:szCs w:val="32"/>
          <w:highlight w:val="none"/>
        </w:rPr>
        <w:t>%</w:t>
      </w:r>
      <w:r>
        <w:rPr>
          <w:rFonts w:ascii="Times New Roman" w:hAnsi="Times New Roman" w:eastAsia="仿宋_GB2312" w:cs="Times New Roman"/>
          <w:color w:val="000000"/>
          <w:sz w:val="32"/>
          <w:szCs w:val="32"/>
          <w:highlight w:val="none"/>
        </w:rPr>
        <w:t>；对一个关联法人或其他组织所在集团客户最大一家关联交易授信余额</w:t>
      </w:r>
      <w:r>
        <w:rPr>
          <w:rFonts w:hint="default" w:ascii="Times New Roman" w:hAnsi="Times New Roman" w:eastAsia="仿宋_GB2312" w:cs="Times New Roman"/>
          <w:color w:val="000000"/>
          <w:sz w:val="32"/>
          <w:szCs w:val="32"/>
          <w:highlight w:val="none"/>
        </w:rPr>
        <w:t>93500</w:t>
      </w:r>
      <w:r>
        <w:rPr>
          <w:rFonts w:ascii="Times New Roman" w:hAnsi="Times New Roman" w:eastAsia="仿宋_GB2312" w:cs="Times New Roman"/>
          <w:color w:val="000000"/>
          <w:sz w:val="32"/>
          <w:szCs w:val="32"/>
          <w:highlight w:val="none"/>
        </w:rPr>
        <w:t>万元，</w:t>
      </w:r>
      <w:r>
        <w:rPr>
          <w:rFonts w:ascii="Times New Roman" w:hAnsi="Times New Roman" w:eastAsia="仿宋_GB2312" w:cs="Times New Roman"/>
          <w:bCs/>
          <w:color w:val="000000"/>
          <w:sz w:val="32"/>
          <w:szCs w:val="32"/>
          <w:highlight w:val="none"/>
        </w:rPr>
        <w:t>占上季末资本净额</w:t>
      </w:r>
      <w:r>
        <w:rPr>
          <w:rFonts w:hint="default" w:ascii="Times New Roman" w:hAnsi="Times New Roman" w:eastAsia="仿宋_GB2312" w:cs="Times New Roman"/>
          <w:bCs/>
          <w:color w:val="000000"/>
          <w:sz w:val="32"/>
          <w:szCs w:val="32"/>
          <w:highlight w:val="none"/>
        </w:rPr>
        <w:t>10.12</w:t>
      </w:r>
      <w:r>
        <w:rPr>
          <w:rFonts w:ascii="Times New Roman" w:hAnsi="Times New Roman" w:eastAsia="仿宋_GB2312" w:cs="Times New Roman"/>
          <w:bCs/>
          <w:color w:val="000000"/>
          <w:sz w:val="32"/>
          <w:szCs w:val="32"/>
          <w:highlight w:val="none"/>
        </w:rPr>
        <w:t>%；全部关</w:t>
      </w:r>
      <w:r>
        <w:rPr>
          <w:rFonts w:ascii="Times New Roman" w:hAnsi="Times New Roman" w:eastAsia="仿宋_GB2312" w:cs="Times New Roman"/>
          <w:color w:val="000000"/>
          <w:sz w:val="32"/>
          <w:szCs w:val="32"/>
          <w:highlight w:val="none"/>
        </w:rPr>
        <w:t>联方授信余额</w:t>
      </w:r>
      <w:r>
        <w:rPr>
          <w:rFonts w:hint="default" w:eastAsia="仿宋_GB2312" w:cs="Times New Roman"/>
          <w:color w:val="000000"/>
          <w:sz w:val="32"/>
          <w:szCs w:val="32"/>
          <w:highlight w:val="none"/>
          <w:lang w:eastAsia="zh-CN"/>
        </w:rPr>
        <w:t>（</w:t>
      </w:r>
      <w:r>
        <w:rPr>
          <w:rFonts w:ascii="Times New Roman" w:hAnsi="Times New Roman" w:eastAsia="仿宋_GB2312" w:cs="Times New Roman"/>
          <w:color w:val="000000"/>
          <w:sz w:val="32"/>
          <w:szCs w:val="32"/>
          <w:highlight w:val="none"/>
        </w:rPr>
        <w:t>剔除保证金、同业拆借</w:t>
      </w:r>
      <w:r>
        <w:rPr>
          <w:rFonts w:hint="default" w:eastAsia="仿宋_GB2312" w:cs="Times New Roman"/>
          <w:color w:val="000000"/>
          <w:sz w:val="32"/>
          <w:szCs w:val="32"/>
          <w:highlight w:val="none"/>
          <w:lang w:eastAsia="zh-CN"/>
        </w:rPr>
        <w:t>）</w:t>
      </w:r>
      <w:r>
        <w:rPr>
          <w:rFonts w:ascii="Times New Roman" w:hAnsi="Times New Roman" w:eastAsia="仿宋_GB2312" w:cs="Times New Roman"/>
          <w:color w:val="000000"/>
          <w:sz w:val="32"/>
          <w:szCs w:val="32"/>
          <w:highlight w:val="none"/>
        </w:rPr>
        <w:t>为</w:t>
      </w:r>
      <w:r>
        <w:rPr>
          <w:rFonts w:hint="default" w:ascii="Times New Roman" w:hAnsi="Times New Roman" w:eastAsia="仿宋_GB2312" w:cs="Times New Roman"/>
          <w:color w:val="000000"/>
          <w:sz w:val="32"/>
          <w:szCs w:val="32"/>
          <w:highlight w:val="none"/>
        </w:rPr>
        <w:t>209743.07</w:t>
      </w:r>
      <w:r>
        <w:rPr>
          <w:rFonts w:ascii="Times New Roman" w:hAnsi="Times New Roman" w:eastAsia="仿宋_GB2312" w:cs="Times New Roman"/>
          <w:color w:val="000000"/>
          <w:sz w:val="32"/>
          <w:szCs w:val="32"/>
          <w:highlight w:val="none"/>
        </w:rPr>
        <w:t>万元，占上季末资本净额</w:t>
      </w:r>
      <w:r>
        <w:rPr>
          <w:rFonts w:hint="default" w:ascii="Times New Roman" w:hAnsi="Times New Roman" w:eastAsia="仿宋_GB2312" w:cs="Times New Roman"/>
          <w:color w:val="000000"/>
          <w:sz w:val="32"/>
          <w:szCs w:val="32"/>
          <w:highlight w:val="none"/>
        </w:rPr>
        <w:t>22.69</w:t>
      </w:r>
      <w:r>
        <w:rPr>
          <w:rFonts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kern w:val="0"/>
          <w:sz w:val="32"/>
          <w:szCs w:val="32"/>
          <w:highlight w:val="none"/>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本公司在处理关联交易时，遵循诚实信用和公允的商业原则，严格按照有关法律法规和公司制定的相关制度，以不优于非关联方同类型交易的条件进行操作。公司不存在控制关系的关联方。公司全部关联交易余额占资本净额比例、单一关联方和单一关联集团授信余额占净资本净额的比例均符合监管要求。在公司有授信余额的法人和自然人关联交易暂未出现影响本公司信贷资产安全的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color w:val="000000"/>
          <w:kern w:val="0"/>
          <w:sz w:val="32"/>
          <w:szCs w:val="32"/>
          <w:highlight w:val="none"/>
        </w:rPr>
        <w:t>7</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报告期内，</w:t>
      </w:r>
      <w:r>
        <w:rPr>
          <w:rFonts w:hint="default" w:ascii="Times New Roman" w:hAnsi="Times New Roman" w:eastAsia="仿宋_GB2312" w:cs="Times New Roman"/>
          <w:color w:val="000000"/>
          <w:kern w:val="0"/>
          <w:sz w:val="32"/>
          <w:szCs w:val="32"/>
          <w:highlight w:val="none"/>
          <w:lang w:val="en-US" w:eastAsia="zh-CN"/>
        </w:rPr>
        <w:t>本</w:t>
      </w:r>
      <w:r>
        <w:rPr>
          <w:rFonts w:hint="default" w:ascii="Times New Roman" w:hAnsi="Times New Roman" w:eastAsia="仿宋_GB2312" w:cs="Times New Roman"/>
          <w:color w:val="000000"/>
          <w:kern w:val="0"/>
          <w:sz w:val="32"/>
          <w:szCs w:val="32"/>
          <w:highlight w:val="none"/>
        </w:rPr>
        <w:t>公司聘用</w:t>
      </w:r>
      <w:r>
        <w:rPr>
          <w:rFonts w:hint="default" w:ascii="Times New Roman" w:hAnsi="Times New Roman" w:eastAsia="仿宋_GB2312" w:cs="Times New Roman"/>
          <w:color w:val="000000"/>
          <w:kern w:val="0"/>
          <w:sz w:val="32"/>
          <w:szCs w:val="32"/>
          <w:highlight w:val="none"/>
          <w:lang w:val="en-US" w:eastAsia="zh-CN"/>
        </w:rPr>
        <w:t>容诚</w:t>
      </w:r>
      <w:r>
        <w:rPr>
          <w:rFonts w:hint="default" w:ascii="Times New Roman" w:hAnsi="Times New Roman" w:eastAsia="仿宋_GB2312" w:cs="Times New Roman"/>
          <w:color w:val="000000"/>
          <w:kern w:val="0"/>
          <w:sz w:val="32"/>
          <w:szCs w:val="32"/>
          <w:highlight w:val="none"/>
        </w:rPr>
        <w:t>会计师事务所（特殊普通合伙）担任公司按国内会计准则编制年度财务报告的审计机构。</w:t>
      </w:r>
    </w:p>
    <w:p>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default" w:ascii="Times New Roman" w:hAnsi="Times New Roman" w:eastAsia="黑体" w:cs="Times New Roman"/>
          <w:b w:val="0"/>
          <w:bCs/>
          <w:color w:val="000000"/>
          <w:sz w:val="32"/>
          <w:szCs w:val="32"/>
          <w:highlight w:val="none"/>
          <w:lang w:val="en-US" w:eastAsia="zh-CN"/>
        </w:rPr>
      </w:pPr>
      <w:r>
        <w:rPr>
          <w:rFonts w:hint="default" w:ascii="Times New Roman" w:hAnsi="Times New Roman" w:eastAsia="黑体" w:cs="Times New Roman"/>
          <w:b w:val="0"/>
          <w:bCs/>
          <w:color w:val="000000"/>
          <w:sz w:val="32"/>
          <w:szCs w:val="32"/>
          <w:highlight w:val="none"/>
        </w:rPr>
        <w:t>附  录</w:t>
      </w:r>
    </w:p>
    <w:p>
      <w:pPr>
        <w:widowControl/>
        <w:numPr>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napToGrid/>
        <w:spacing w:line="560" w:lineRule="atLeast"/>
        <w:ind w:right="0" w:firstLine="620" w:firstLineChars="200"/>
        <w:jc w:val="both"/>
        <w:textAlignment w:val="auto"/>
        <w:outlineLvl w:val="9"/>
        <w:rPr>
          <w:rFonts w:hint="default" w:ascii="Times New Roman" w:hAnsi="Times New Roman" w:eastAsia="仿宋_GB2312" w:cs="Times New Roman"/>
          <w:color w:val="000000"/>
          <w:kern w:val="0"/>
          <w:sz w:val="31"/>
          <w:szCs w:val="31"/>
          <w:highlight w:val="none"/>
          <w:lang w:val="en-US" w:eastAsia="zh-CN"/>
        </w:rPr>
      </w:pPr>
      <w:r>
        <w:rPr>
          <w:rFonts w:hint="default" w:ascii="Times New Roman" w:hAnsi="Times New Roman" w:eastAsia="仿宋_GB2312" w:cs="Times New Roman"/>
          <w:color w:val="000000"/>
          <w:kern w:val="0"/>
          <w:sz w:val="31"/>
          <w:szCs w:val="31"/>
          <w:highlight w:val="none"/>
          <w:lang w:val="en-US" w:eastAsia="zh-CN"/>
        </w:rPr>
        <w:t>经</w:t>
      </w:r>
      <w:r>
        <w:rPr>
          <w:rFonts w:hint="default" w:ascii="Times New Roman" w:hAnsi="Times New Roman" w:eastAsia="仿宋_GB2312" w:cs="Times New Roman"/>
          <w:color w:val="000000"/>
          <w:kern w:val="0"/>
          <w:sz w:val="32"/>
          <w:szCs w:val="32"/>
          <w:highlight w:val="none"/>
          <w:lang w:val="en-US" w:eastAsia="zh-CN"/>
        </w:rPr>
        <w:t>容诚</w:t>
      </w:r>
      <w:r>
        <w:rPr>
          <w:rFonts w:hint="default" w:ascii="Times New Roman" w:hAnsi="Times New Roman" w:eastAsia="仿宋_GB2312" w:cs="Times New Roman"/>
          <w:color w:val="000000"/>
          <w:kern w:val="0"/>
          <w:sz w:val="31"/>
          <w:szCs w:val="31"/>
          <w:highlight w:val="none"/>
          <w:lang w:val="en-US" w:eastAsia="zh-CN"/>
        </w:rPr>
        <w:t>会计师事务所（特殊普通合伙）审计的年度财务报告（合并及母公司资产负债表、合并及母公司利润表、合并及母公司现金流量表、合并及母公司所有者权益变动表）（见附件）。</w:t>
      </w:r>
    </w:p>
    <w:p>
      <w:pPr>
        <w:pStyle w:val="4"/>
        <w:rPr>
          <w:rFonts w:hint="default"/>
          <w:color w:val="000000"/>
          <w:highlight w:val="none"/>
        </w:rPr>
      </w:pPr>
    </w:p>
    <w:p>
      <w:pPr>
        <w:widowControl w:val="0"/>
        <w:tabs>
          <w:tab w:val="left" w:pos="2700"/>
        </w:tabs>
        <w:wordWrap/>
        <w:adjustRightInd/>
        <w:spacing w:line="560" w:lineRule="exact"/>
        <w:ind w:left="0" w:leftChars="0" w:right="0" w:firstLine="0" w:firstLineChars="0"/>
        <w:jc w:val="left"/>
        <w:textAlignment w:val="auto"/>
        <w:outlineLvl w:val="9"/>
        <w:rPr>
          <w:rFonts w:hint="default" w:ascii="Times New Roman" w:hAnsi="Times New Roman" w:eastAsia="黑体" w:cs="Times New Roman"/>
          <w:b/>
          <w:bCs/>
          <w:color w:val="000000"/>
          <w:sz w:val="28"/>
          <w:szCs w:val="28"/>
          <w:highlight w:val="none"/>
        </w:rPr>
      </w:pPr>
    </w:p>
    <w:p>
      <w:pPr>
        <w:widowControl w:val="0"/>
        <w:tabs>
          <w:tab w:val="left" w:pos="2700"/>
        </w:tabs>
        <w:wordWrap/>
        <w:adjustRightInd/>
        <w:spacing w:line="560" w:lineRule="exact"/>
        <w:ind w:left="0" w:leftChars="0" w:right="0" w:firstLine="0" w:firstLineChars="0"/>
        <w:jc w:val="left"/>
        <w:textAlignment w:val="auto"/>
        <w:outlineLvl w:val="9"/>
        <w:rPr>
          <w:rFonts w:hint="default" w:ascii="Times New Roman" w:hAnsi="Times New Roman" w:eastAsia="黑体" w:cs="Times New Roman"/>
          <w:b/>
          <w:bCs/>
          <w:color w:val="000000"/>
          <w:sz w:val="28"/>
          <w:szCs w:val="28"/>
          <w:highlight w:val="none"/>
        </w:rPr>
      </w:pPr>
    </w:p>
    <w:p>
      <w:pPr>
        <w:widowControl w:val="0"/>
        <w:tabs>
          <w:tab w:val="left" w:pos="2700"/>
        </w:tabs>
        <w:wordWrap/>
        <w:adjustRightInd/>
        <w:spacing w:line="560" w:lineRule="exact"/>
        <w:ind w:left="0" w:leftChars="0" w:right="0" w:firstLine="0" w:firstLineChars="0"/>
        <w:jc w:val="left"/>
        <w:textAlignment w:val="auto"/>
        <w:outlineLvl w:val="9"/>
        <w:rPr>
          <w:rFonts w:hint="default" w:ascii="Times New Roman" w:hAnsi="Times New Roman" w:eastAsia="黑体" w:cs="Times New Roman"/>
          <w:b/>
          <w:bCs/>
          <w:color w:val="000000"/>
          <w:sz w:val="28"/>
          <w:szCs w:val="28"/>
          <w:highlight w:val="none"/>
        </w:rPr>
      </w:pPr>
    </w:p>
    <w:p>
      <w:pPr>
        <w:widowControl w:val="0"/>
        <w:tabs>
          <w:tab w:val="left" w:pos="2700"/>
        </w:tabs>
        <w:wordWrap/>
        <w:adjustRightInd/>
        <w:spacing w:line="560" w:lineRule="exact"/>
        <w:ind w:left="0" w:leftChars="0" w:right="0" w:firstLine="0" w:firstLineChars="0"/>
        <w:jc w:val="left"/>
        <w:textAlignment w:val="auto"/>
        <w:outlineLvl w:val="9"/>
        <w:rPr>
          <w:rFonts w:hint="default" w:ascii="Times New Roman" w:hAnsi="Times New Roman" w:eastAsia="黑体" w:cs="Times New Roman"/>
          <w:b/>
          <w:bCs/>
          <w:color w:val="000000"/>
          <w:sz w:val="28"/>
          <w:szCs w:val="28"/>
          <w:highlight w:val="none"/>
        </w:rPr>
      </w:pPr>
    </w:p>
    <w:p>
      <w:pPr>
        <w:widowControl w:val="0"/>
        <w:tabs>
          <w:tab w:val="left" w:pos="2700"/>
        </w:tabs>
        <w:wordWrap/>
        <w:adjustRightInd/>
        <w:spacing w:line="560" w:lineRule="exact"/>
        <w:ind w:left="0" w:leftChars="0" w:right="0" w:firstLine="0" w:firstLineChars="0"/>
        <w:jc w:val="left"/>
        <w:textAlignment w:val="auto"/>
        <w:outlineLvl w:val="9"/>
        <w:rPr>
          <w:rFonts w:hint="default" w:ascii="Times New Roman" w:hAnsi="Times New Roman" w:eastAsia="黑体" w:cs="Times New Roman"/>
          <w:b/>
          <w:bCs/>
          <w:color w:val="000000"/>
          <w:sz w:val="28"/>
          <w:szCs w:val="28"/>
          <w:highlight w:val="none"/>
        </w:rPr>
      </w:pPr>
    </w:p>
    <w:p>
      <w:pPr>
        <w:widowControl w:val="0"/>
        <w:tabs>
          <w:tab w:val="left" w:pos="2700"/>
        </w:tabs>
        <w:wordWrap/>
        <w:adjustRightInd/>
        <w:spacing w:line="560" w:lineRule="exact"/>
        <w:ind w:left="0" w:leftChars="0" w:right="0" w:firstLine="0" w:firstLineChars="0"/>
        <w:jc w:val="left"/>
        <w:textAlignment w:val="auto"/>
        <w:outlineLvl w:val="9"/>
        <w:rPr>
          <w:rFonts w:hint="default" w:ascii="Times New Roman" w:hAnsi="Times New Roman" w:eastAsia="黑体" w:cs="Times New Roman"/>
          <w:b/>
          <w:bCs/>
          <w:color w:val="000000"/>
          <w:sz w:val="28"/>
          <w:szCs w:val="28"/>
          <w:highlight w:val="none"/>
        </w:rPr>
      </w:pPr>
    </w:p>
    <w:p>
      <w:pPr>
        <w:widowControl w:val="0"/>
        <w:tabs>
          <w:tab w:val="left" w:pos="2700"/>
        </w:tabs>
        <w:wordWrap/>
        <w:adjustRightInd/>
        <w:spacing w:line="560" w:lineRule="exact"/>
        <w:ind w:left="0" w:leftChars="0" w:right="0" w:firstLine="0" w:firstLineChars="0"/>
        <w:jc w:val="left"/>
        <w:textAlignment w:val="auto"/>
        <w:outlineLvl w:val="9"/>
        <w:rPr>
          <w:rFonts w:hint="default" w:ascii="Times New Roman" w:hAnsi="Times New Roman" w:eastAsia="黑体" w:cs="Times New Roman"/>
          <w:b/>
          <w:bCs/>
          <w:color w:val="000000"/>
          <w:sz w:val="28"/>
          <w:szCs w:val="28"/>
          <w:highlight w:val="none"/>
        </w:rPr>
      </w:pPr>
    </w:p>
    <w:p>
      <w:pPr>
        <w:widowControl w:val="0"/>
        <w:tabs>
          <w:tab w:val="left" w:pos="2700"/>
        </w:tabs>
        <w:wordWrap/>
        <w:adjustRightInd/>
        <w:spacing w:line="560" w:lineRule="exact"/>
        <w:ind w:left="0" w:leftChars="0" w:right="0" w:firstLine="0" w:firstLineChars="0"/>
        <w:jc w:val="left"/>
        <w:textAlignment w:val="auto"/>
        <w:outlineLvl w:val="9"/>
        <w:rPr>
          <w:rFonts w:hint="default" w:ascii="Times New Roman" w:hAnsi="Times New Roman" w:eastAsia="黑体" w:cs="Times New Roman"/>
          <w:b/>
          <w:bCs/>
          <w:color w:val="000000"/>
          <w:sz w:val="28"/>
          <w:szCs w:val="28"/>
          <w:highlight w:val="none"/>
        </w:rPr>
      </w:pPr>
    </w:p>
    <w:p>
      <w:pPr>
        <w:widowControl w:val="0"/>
        <w:tabs>
          <w:tab w:val="left" w:pos="2700"/>
        </w:tabs>
        <w:wordWrap/>
        <w:adjustRightInd/>
        <w:spacing w:line="560" w:lineRule="exact"/>
        <w:ind w:left="0" w:leftChars="0" w:right="0" w:firstLine="0" w:firstLineChars="0"/>
        <w:jc w:val="left"/>
        <w:textAlignment w:val="auto"/>
        <w:outlineLvl w:val="9"/>
        <w:rPr>
          <w:rFonts w:hint="default" w:ascii="Times New Roman" w:hAnsi="Times New Roman" w:eastAsia="黑体" w:cs="Times New Roman"/>
          <w:b/>
          <w:bCs/>
          <w:color w:val="000000"/>
          <w:sz w:val="28"/>
          <w:szCs w:val="28"/>
          <w:highlight w:val="none"/>
        </w:rPr>
      </w:pPr>
    </w:p>
    <w:p>
      <w:pPr>
        <w:widowControl w:val="0"/>
        <w:tabs>
          <w:tab w:val="left" w:pos="2700"/>
        </w:tabs>
        <w:wordWrap/>
        <w:adjustRightInd/>
        <w:spacing w:line="560" w:lineRule="exact"/>
        <w:ind w:left="0" w:leftChars="0" w:right="0" w:firstLine="0" w:firstLineChars="0"/>
        <w:jc w:val="left"/>
        <w:textAlignment w:val="auto"/>
        <w:outlineLvl w:val="9"/>
        <w:rPr>
          <w:rFonts w:hint="default" w:ascii="Times New Roman" w:hAnsi="Times New Roman" w:eastAsia="黑体" w:cs="Times New Roman"/>
          <w:b/>
          <w:bCs/>
          <w:color w:val="000000"/>
          <w:sz w:val="28"/>
          <w:szCs w:val="28"/>
          <w:highlight w:val="none"/>
        </w:rPr>
      </w:pPr>
    </w:p>
    <w:p>
      <w:pPr>
        <w:widowControl w:val="0"/>
        <w:tabs>
          <w:tab w:val="left" w:pos="2700"/>
        </w:tabs>
        <w:wordWrap/>
        <w:adjustRightInd/>
        <w:spacing w:line="560" w:lineRule="exact"/>
        <w:ind w:left="0" w:leftChars="0" w:right="0" w:firstLine="0" w:firstLineChars="0"/>
        <w:jc w:val="left"/>
        <w:textAlignment w:val="auto"/>
        <w:outlineLvl w:val="9"/>
        <w:rPr>
          <w:rFonts w:hint="default" w:ascii="Times New Roman" w:hAnsi="Times New Roman" w:eastAsia="黑体" w:cs="Times New Roman"/>
          <w:b/>
          <w:bCs/>
          <w:color w:val="000000"/>
          <w:sz w:val="28"/>
          <w:szCs w:val="28"/>
          <w:highlight w:val="none"/>
        </w:rPr>
      </w:pPr>
    </w:p>
    <w:p>
      <w:pPr>
        <w:widowControl w:val="0"/>
        <w:tabs>
          <w:tab w:val="left" w:pos="2700"/>
        </w:tabs>
        <w:wordWrap/>
        <w:adjustRightInd/>
        <w:spacing w:line="560" w:lineRule="exact"/>
        <w:ind w:left="0" w:leftChars="0" w:right="0" w:firstLine="0" w:firstLineChars="0"/>
        <w:jc w:val="left"/>
        <w:textAlignment w:val="auto"/>
        <w:outlineLvl w:val="9"/>
        <w:rPr>
          <w:rFonts w:hint="default" w:ascii="Times New Roman" w:hAnsi="Times New Roman" w:eastAsia="黑体" w:cs="Times New Roman"/>
          <w:b/>
          <w:bCs/>
          <w:color w:val="000000"/>
          <w:sz w:val="28"/>
          <w:szCs w:val="28"/>
          <w:highlight w:val="none"/>
        </w:rPr>
      </w:pPr>
    </w:p>
    <w:p>
      <w:pPr>
        <w:widowControl w:val="0"/>
        <w:tabs>
          <w:tab w:val="left" w:pos="2700"/>
        </w:tabs>
        <w:wordWrap/>
        <w:adjustRightInd/>
        <w:spacing w:line="560" w:lineRule="exact"/>
        <w:ind w:left="0" w:leftChars="0" w:right="0" w:firstLine="0" w:firstLineChars="0"/>
        <w:jc w:val="left"/>
        <w:textAlignment w:val="auto"/>
        <w:outlineLvl w:val="9"/>
        <w:rPr>
          <w:rFonts w:hint="default" w:ascii="Times New Roman" w:hAnsi="Times New Roman" w:eastAsia="黑体" w:cs="Times New Roman"/>
          <w:b/>
          <w:bCs/>
          <w:color w:val="000000"/>
          <w:sz w:val="28"/>
          <w:szCs w:val="28"/>
          <w:highlight w:val="none"/>
        </w:rPr>
        <w:sectPr>
          <w:pgSz w:w="11906" w:h="16838" w:orient="landscape"/>
          <w:pgMar w:top="2098" w:right="1474" w:bottom="1984" w:left="1587" w:header="851" w:footer="992" w:gutter="0"/>
          <w:pgNumType w:fmt="decimal"/>
          <w:cols w:space="720" w:num="1"/>
          <w:docGrid w:type="lines" w:linePitch="312" w:charSpace="0"/>
        </w:sectPr>
      </w:pPr>
    </w:p>
    <w:p>
      <w:pPr>
        <w:pStyle w:val="2"/>
        <w:keepNext/>
        <w:keepLines/>
        <w:widowControl w:val="0"/>
        <w:wordWrap/>
        <w:adjustRightInd/>
        <w:snapToGrid/>
        <w:spacing w:before="0" w:after="0" w:line="320" w:lineRule="exact"/>
        <w:textAlignment w:val="auto"/>
        <w:rPr>
          <w:b/>
          <w:bCs/>
          <w:color w:val="000000"/>
          <w:kern w:val="0"/>
          <w:sz w:val="32"/>
          <w:szCs w:val="32"/>
        </w:rPr>
      </w:pPr>
      <w:r>
        <w:rPr>
          <w:b/>
          <w:bCs/>
          <w:color w:val="000000"/>
          <w:kern w:val="0"/>
          <w:sz w:val="32"/>
          <w:szCs w:val="32"/>
        </w:rPr>
        <w:t>合并及母公司资产负债表</w:t>
      </w:r>
    </w:p>
    <w:p>
      <w:pPr>
        <w:widowControl w:val="0"/>
        <w:wordWrap/>
        <w:adjustRightInd/>
        <w:snapToGrid w:val="0"/>
        <w:spacing w:line="240" w:lineRule="exact"/>
        <w:jc w:val="center"/>
        <w:textAlignment w:val="auto"/>
        <w:rPr>
          <w:color w:val="000000"/>
          <w:kern w:val="0"/>
          <w:sz w:val="20"/>
          <w:szCs w:val="20"/>
        </w:rPr>
      </w:pPr>
      <w:r>
        <w:rPr>
          <w:color w:val="000000"/>
          <w:kern w:val="0"/>
          <w:sz w:val="20"/>
          <w:szCs w:val="20"/>
        </w:rPr>
        <w:t>2025年12月31日</w:t>
      </w:r>
    </w:p>
    <w:p>
      <w:pPr>
        <w:widowControl w:val="0"/>
        <w:wordWrap/>
        <w:adjustRightInd/>
        <w:snapToGrid w:val="0"/>
        <w:spacing w:line="240" w:lineRule="exact"/>
        <w:jc w:val="left"/>
        <w:textAlignment w:val="auto"/>
        <w:rPr>
          <w:color w:val="000000"/>
        </w:rPr>
      </w:pPr>
      <w:r>
        <w:rPr>
          <w:rFonts w:eastAsia="宋体"/>
          <w:color w:val="000000"/>
          <w:kern w:val="0"/>
          <w:sz w:val="15"/>
          <w:szCs w:val="15"/>
        </w:rPr>
        <w:t>编制单位：金华银行股份有限公司                                                                                                                                                     单位：万元  币种：人民币</w:t>
      </w:r>
    </w:p>
    <w:tbl>
      <w:tblPr>
        <w:tblStyle w:val="13"/>
        <w:tblW w:w="15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747"/>
        <w:gridCol w:w="1160"/>
        <w:gridCol w:w="1161"/>
        <w:gridCol w:w="1160"/>
        <w:gridCol w:w="1161"/>
        <w:gridCol w:w="2414"/>
        <w:gridCol w:w="824"/>
        <w:gridCol w:w="1129"/>
        <w:gridCol w:w="1129"/>
        <w:gridCol w:w="1129"/>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67" w:type="dxa"/>
            <w:vMerge w:val="restart"/>
            <w:vAlign w:val="center"/>
          </w:tcPr>
          <w:p>
            <w:pPr>
              <w:wordWrap/>
              <w:adjustRightInd w:val="0"/>
              <w:snapToGrid w:val="0"/>
              <w:spacing w:line="196" w:lineRule="exact"/>
              <w:jc w:val="center"/>
              <w:textAlignment w:val="auto"/>
              <w:rPr>
                <w:color w:val="000000"/>
              </w:rPr>
            </w:pPr>
            <w:r>
              <w:rPr>
                <w:b/>
                <w:color w:val="000000"/>
                <w:sz w:val="15"/>
              </w:rPr>
              <w:t>项  目</w:t>
            </w:r>
          </w:p>
        </w:tc>
        <w:tc>
          <w:tcPr>
            <w:tcW w:w="747" w:type="dxa"/>
            <w:vMerge w:val="restart"/>
            <w:vAlign w:val="center"/>
          </w:tcPr>
          <w:p>
            <w:pPr>
              <w:wordWrap/>
              <w:adjustRightInd w:val="0"/>
              <w:snapToGrid w:val="0"/>
              <w:spacing w:line="196" w:lineRule="exact"/>
              <w:jc w:val="center"/>
              <w:textAlignment w:val="auto"/>
              <w:rPr>
                <w:color w:val="000000"/>
              </w:rPr>
            </w:pPr>
            <w:r>
              <w:rPr>
                <w:b/>
                <w:color w:val="000000"/>
                <w:sz w:val="15"/>
              </w:rPr>
              <w:t>附注</w:t>
            </w:r>
            <w:r>
              <w:rPr>
                <w:rFonts w:hint="eastAsia"/>
                <w:b/>
                <w:color w:val="000000"/>
                <w:sz w:val="15"/>
              </w:rPr>
              <w:t>五</w:t>
            </w:r>
          </w:p>
        </w:tc>
        <w:tc>
          <w:tcPr>
            <w:tcW w:w="2321" w:type="dxa"/>
            <w:gridSpan w:val="2"/>
            <w:vAlign w:val="center"/>
          </w:tcPr>
          <w:p>
            <w:pPr>
              <w:wordWrap/>
              <w:adjustRightInd w:val="0"/>
              <w:snapToGrid w:val="0"/>
              <w:spacing w:line="196" w:lineRule="exact"/>
              <w:jc w:val="center"/>
              <w:textAlignment w:val="auto"/>
              <w:rPr>
                <w:color w:val="000000"/>
              </w:rPr>
            </w:pPr>
            <w:r>
              <w:rPr>
                <w:b/>
                <w:color w:val="000000"/>
                <w:sz w:val="15"/>
              </w:rPr>
              <w:t>合并</w:t>
            </w:r>
          </w:p>
        </w:tc>
        <w:tc>
          <w:tcPr>
            <w:tcW w:w="2321" w:type="dxa"/>
            <w:gridSpan w:val="2"/>
            <w:vAlign w:val="center"/>
          </w:tcPr>
          <w:p>
            <w:pPr>
              <w:wordWrap/>
              <w:adjustRightInd w:val="0"/>
              <w:snapToGrid w:val="0"/>
              <w:spacing w:line="196" w:lineRule="exact"/>
              <w:jc w:val="center"/>
              <w:textAlignment w:val="auto"/>
              <w:rPr>
                <w:color w:val="000000"/>
              </w:rPr>
            </w:pPr>
            <w:r>
              <w:rPr>
                <w:b/>
                <w:color w:val="000000"/>
                <w:sz w:val="15"/>
              </w:rPr>
              <w:t>母公司</w:t>
            </w:r>
          </w:p>
        </w:tc>
        <w:tc>
          <w:tcPr>
            <w:tcW w:w="2414" w:type="dxa"/>
            <w:vMerge w:val="restart"/>
            <w:vAlign w:val="center"/>
          </w:tcPr>
          <w:p>
            <w:pPr>
              <w:wordWrap/>
              <w:adjustRightInd w:val="0"/>
              <w:snapToGrid w:val="0"/>
              <w:spacing w:line="196" w:lineRule="exact"/>
              <w:jc w:val="center"/>
              <w:textAlignment w:val="auto"/>
              <w:rPr>
                <w:color w:val="000000"/>
              </w:rPr>
            </w:pPr>
            <w:r>
              <w:rPr>
                <w:b/>
                <w:color w:val="000000"/>
                <w:sz w:val="15"/>
              </w:rPr>
              <w:t>项  目</w:t>
            </w:r>
          </w:p>
        </w:tc>
        <w:tc>
          <w:tcPr>
            <w:tcW w:w="824" w:type="dxa"/>
            <w:vMerge w:val="restart"/>
            <w:vAlign w:val="center"/>
          </w:tcPr>
          <w:p>
            <w:pPr>
              <w:wordWrap/>
              <w:adjustRightInd w:val="0"/>
              <w:snapToGrid w:val="0"/>
              <w:spacing w:line="196" w:lineRule="exact"/>
              <w:jc w:val="center"/>
              <w:textAlignment w:val="auto"/>
              <w:rPr>
                <w:color w:val="000000"/>
              </w:rPr>
            </w:pPr>
            <w:r>
              <w:rPr>
                <w:b/>
                <w:color w:val="000000"/>
                <w:sz w:val="15"/>
              </w:rPr>
              <w:t>附注</w:t>
            </w:r>
          </w:p>
        </w:tc>
        <w:tc>
          <w:tcPr>
            <w:tcW w:w="2258" w:type="dxa"/>
            <w:gridSpan w:val="2"/>
            <w:vAlign w:val="center"/>
          </w:tcPr>
          <w:p>
            <w:pPr>
              <w:wordWrap/>
              <w:adjustRightInd w:val="0"/>
              <w:snapToGrid w:val="0"/>
              <w:spacing w:line="196" w:lineRule="exact"/>
              <w:jc w:val="center"/>
              <w:textAlignment w:val="auto"/>
              <w:rPr>
                <w:color w:val="000000"/>
              </w:rPr>
            </w:pPr>
            <w:r>
              <w:rPr>
                <w:b/>
                <w:color w:val="000000"/>
                <w:sz w:val="15"/>
              </w:rPr>
              <w:t>合并</w:t>
            </w:r>
          </w:p>
        </w:tc>
        <w:tc>
          <w:tcPr>
            <w:tcW w:w="2259" w:type="dxa"/>
            <w:gridSpan w:val="2"/>
            <w:vAlign w:val="center"/>
          </w:tcPr>
          <w:p>
            <w:pPr>
              <w:wordWrap/>
              <w:adjustRightInd w:val="0"/>
              <w:snapToGrid w:val="0"/>
              <w:spacing w:line="196" w:lineRule="exact"/>
              <w:jc w:val="center"/>
              <w:textAlignment w:val="auto"/>
              <w:rPr>
                <w:color w:val="000000"/>
              </w:rPr>
            </w:pPr>
            <w:r>
              <w:rPr>
                <w:b/>
                <w:color w:val="000000"/>
                <w:sz w:val="15"/>
              </w:rPr>
              <w:t>母公司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67" w:type="dxa"/>
            <w:vMerge w:val="continue"/>
            <w:vAlign w:val="center"/>
          </w:tcPr>
          <w:p>
            <w:pPr>
              <w:widowControl/>
              <w:wordWrap/>
              <w:adjustRightInd w:val="0"/>
              <w:snapToGrid w:val="0"/>
              <w:spacing w:line="196" w:lineRule="exact"/>
              <w:jc w:val="left"/>
              <w:textAlignment w:val="auto"/>
              <w:rPr>
                <w:rFonts w:eastAsia="宋体"/>
                <w:b/>
                <w:bCs/>
                <w:color w:val="000000"/>
                <w:kern w:val="0"/>
                <w:sz w:val="15"/>
                <w:szCs w:val="15"/>
              </w:rPr>
            </w:pPr>
          </w:p>
        </w:tc>
        <w:tc>
          <w:tcPr>
            <w:tcW w:w="747" w:type="dxa"/>
            <w:vMerge w:val="continue"/>
            <w:vAlign w:val="center"/>
          </w:tcPr>
          <w:p>
            <w:pPr>
              <w:widowControl/>
              <w:wordWrap/>
              <w:adjustRightInd w:val="0"/>
              <w:snapToGrid w:val="0"/>
              <w:spacing w:line="196" w:lineRule="exact"/>
              <w:jc w:val="center"/>
              <w:textAlignment w:val="auto"/>
              <w:rPr>
                <w:rFonts w:eastAsia="宋体"/>
                <w:b/>
                <w:bCs/>
                <w:color w:val="000000"/>
                <w:kern w:val="0"/>
                <w:sz w:val="15"/>
                <w:szCs w:val="15"/>
              </w:rPr>
            </w:pPr>
          </w:p>
        </w:tc>
        <w:tc>
          <w:tcPr>
            <w:tcW w:w="1160" w:type="dxa"/>
            <w:vAlign w:val="center"/>
          </w:tcPr>
          <w:p>
            <w:pPr>
              <w:wordWrap/>
              <w:adjustRightInd w:val="0"/>
              <w:snapToGrid w:val="0"/>
              <w:spacing w:line="196" w:lineRule="exact"/>
              <w:jc w:val="center"/>
              <w:textAlignment w:val="auto"/>
              <w:rPr>
                <w:color w:val="000000"/>
              </w:rPr>
            </w:pPr>
            <w:r>
              <w:rPr>
                <w:rFonts w:eastAsia="Times New Roman"/>
                <w:b/>
                <w:color w:val="000000"/>
                <w:sz w:val="15"/>
              </w:rPr>
              <w:t>2025</w:t>
            </w:r>
            <w:r>
              <w:rPr>
                <w:rFonts w:hint="eastAsia" w:ascii="宋体" w:hAnsi="宋体" w:cs="宋体"/>
                <w:b/>
                <w:color w:val="000000"/>
                <w:sz w:val="15"/>
              </w:rPr>
              <w:t>年</w:t>
            </w:r>
            <w:r>
              <w:rPr>
                <w:rFonts w:eastAsia="Times New Roman"/>
                <w:b/>
                <w:color w:val="000000"/>
                <w:sz w:val="15"/>
              </w:rPr>
              <w:br/>
            </w:r>
            <w:r>
              <w:rPr>
                <w:rFonts w:eastAsia="Times New Roman"/>
                <w:b/>
                <w:color w:val="000000"/>
                <w:sz w:val="15"/>
              </w:rPr>
              <w:t>12</w:t>
            </w:r>
            <w:r>
              <w:rPr>
                <w:rFonts w:hint="eastAsia" w:ascii="宋体" w:hAnsi="宋体" w:cs="宋体"/>
                <w:b/>
                <w:color w:val="000000"/>
                <w:sz w:val="15"/>
              </w:rPr>
              <w:t>月</w:t>
            </w:r>
            <w:r>
              <w:rPr>
                <w:rFonts w:eastAsia="Times New Roman"/>
                <w:b/>
                <w:color w:val="000000"/>
                <w:sz w:val="15"/>
              </w:rPr>
              <w:t>31</w:t>
            </w:r>
            <w:r>
              <w:rPr>
                <w:rFonts w:hint="eastAsia" w:ascii="宋体" w:hAnsi="宋体" w:cs="宋体"/>
                <w:b/>
                <w:color w:val="000000"/>
                <w:sz w:val="15"/>
              </w:rPr>
              <w:t>日</w:t>
            </w:r>
          </w:p>
        </w:tc>
        <w:tc>
          <w:tcPr>
            <w:tcW w:w="1161" w:type="dxa"/>
            <w:vAlign w:val="center"/>
          </w:tcPr>
          <w:p>
            <w:pPr>
              <w:wordWrap/>
              <w:adjustRightInd w:val="0"/>
              <w:snapToGrid w:val="0"/>
              <w:spacing w:line="196" w:lineRule="exact"/>
              <w:jc w:val="center"/>
              <w:textAlignment w:val="auto"/>
              <w:rPr>
                <w:color w:val="000000"/>
              </w:rPr>
            </w:pPr>
            <w:r>
              <w:rPr>
                <w:rFonts w:eastAsia="Times New Roman"/>
                <w:b/>
                <w:color w:val="000000"/>
                <w:sz w:val="15"/>
              </w:rPr>
              <w:t>2024</w:t>
            </w:r>
            <w:r>
              <w:rPr>
                <w:rFonts w:hint="eastAsia" w:ascii="宋体" w:hAnsi="宋体" w:cs="宋体"/>
                <w:b/>
                <w:color w:val="000000"/>
                <w:sz w:val="15"/>
              </w:rPr>
              <w:t>年</w:t>
            </w:r>
            <w:r>
              <w:rPr>
                <w:rFonts w:eastAsia="Times New Roman"/>
                <w:b/>
                <w:color w:val="000000"/>
                <w:sz w:val="15"/>
              </w:rPr>
              <w:br/>
            </w:r>
            <w:r>
              <w:rPr>
                <w:rFonts w:eastAsia="Times New Roman"/>
                <w:b/>
                <w:color w:val="000000"/>
                <w:sz w:val="15"/>
              </w:rPr>
              <w:t>12</w:t>
            </w:r>
            <w:r>
              <w:rPr>
                <w:rFonts w:hint="eastAsia" w:ascii="宋体" w:hAnsi="宋体" w:cs="宋体"/>
                <w:b/>
                <w:color w:val="000000"/>
                <w:sz w:val="15"/>
              </w:rPr>
              <w:t>月</w:t>
            </w:r>
            <w:r>
              <w:rPr>
                <w:rFonts w:eastAsia="Times New Roman"/>
                <w:b/>
                <w:color w:val="000000"/>
                <w:sz w:val="15"/>
              </w:rPr>
              <w:t>31</w:t>
            </w:r>
            <w:r>
              <w:rPr>
                <w:rFonts w:hint="eastAsia" w:ascii="宋体" w:hAnsi="宋体" w:cs="宋体"/>
                <w:b/>
                <w:color w:val="000000"/>
                <w:sz w:val="15"/>
              </w:rPr>
              <w:t>日</w:t>
            </w:r>
          </w:p>
        </w:tc>
        <w:tc>
          <w:tcPr>
            <w:tcW w:w="1160" w:type="dxa"/>
            <w:vAlign w:val="center"/>
          </w:tcPr>
          <w:p>
            <w:pPr>
              <w:wordWrap/>
              <w:adjustRightInd w:val="0"/>
              <w:snapToGrid w:val="0"/>
              <w:spacing w:line="196" w:lineRule="exact"/>
              <w:jc w:val="center"/>
              <w:textAlignment w:val="auto"/>
              <w:rPr>
                <w:color w:val="000000"/>
              </w:rPr>
            </w:pPr>
            <w:r>
              <w:rPr>
                <w:rFonts w:eastAsia="Times New Roman"/>
                <w:b/>
                <w:color w:val="000000"/>
                <w:sz w:val="15"/>
              </w:rPr>
              <w:t>2025</w:t>
            </w:r>
            <w:r>
              <w:rPr>
                <w:rFonts w:hint="eastAsia" w:ascii="宋体" w:hAnsi="宋体" w:cs="宋体"/>
                <w:b/>
                <w:color w:val="000000"/>
                <w:sz w:val="15"/>
              </w:rPr>
              <w:t>年</w:t>
            </w:r>
            <w:r>
              <w:rPr>
                <w:rFonts w:eastAsia="Times New Roman"/>
                <w:b/>
                <w:color w:val="000000"/>
                <w:sz w:val="15"/>
              </w:rPr>
              <w:br/>
            </w:r>
            <w:r>
              <w:rPr>
                <w:rFonts w:eastAsia="Times New Roman"/>
                <w:b/>
                <w:color w:val="000000"/>
                <w:sz w:val="15"/>
              </w:rPr>
              <w:t>12</w:t>
            </w:r>
            <w:r>
              <w:rPr>
                <w:rFonts w:hint="eastAsia" w:ascii="宋体" w:hAnsi="宋体" w:cs="宋体"/>
                <w:b/>
                <w:color w:val="000000"/>
                <w:sz w:val="15"/>
              </w:rPr>
              <w:t>月</w:t>
            </w:r>
            <w:r>
              <w:rPr>
                <w:rFonts w:eastAsia="Times New Roman"/>
                <w:b/>
                <w:color w:val="000000"/>
                <w:sz w:val="15"/>
              </w:rPr>
              <w:t>31</w:t>
            </w:r>
            <w:r>
              <w:rPr>
                <w:rFonts w:hint="eastAsia" w:ascii="宋体" w:hAnsi="宋体" w:cs="宋体"/>
                <w:b/>
                <w:color w:val="000000"/>
                <w:sz w:val="15"/>
              </w:rPr>
              <w:t>日</w:t>
            </w:r>
          </w:p>
        </w:tc>
        <w:tc>
          <w:tcPr>
            <w:tcW w:w="1161" w:type="dxa"/>
            <w:vAlign w:val="center"/>
          </w:tcPr>
          <w:p>
            <w:pPr>
              <w:wordWrap/>
              <w:adjustRightInd w:val="0"/>
              <w:snapToGrid w:val="0"/>
              <w:spacing w:line="196" w:lineRule="exact"/>
              <w:jc w:val="center"/>
              <w:textAlignment w:val="auto"/>
              <w:rPr>
                <w:color w:val="000000"/>
              </w:rPr>
            </w:pPr>
            <w:r>
              <w:rPr>
                <w:rFonts w:eastAsia="Times New Roman"/>
                <w:b/>
                <w:color w:val="000000"/>
                <w:sz w:val="15"/>
              </w:rPr>
              <w:t>2024</w:t>
            </w:r>
            <w:r>
              <w:rPr>
                <w:rFonts w:hint="eastAsia" w:ascii="宋体" w:hAnsi="宋体" w:cs="宋体"/>
                <w:b/>
                <w:color w:val="000000"/>
                <w:sz w:val="15"/>
              </w:rPr>
              <w:t>年</w:t>
            </w:r>
            <w:r>
              <w:rPr>
                <w:rFonts w:eastAsia="Times New Roman"/>
                <w:b/>
                <w:color w:val="000000"/>
                <w:sz w:val="15"/>
              </w:rPr>
              <w:br/>
            </w:r>
            <w:r>
              <w:rPr>
                <w:rFonts w:eastAsia="Times New Roman"/>
                <w:b/>
                <w:color w:val="000000"/>
                <w:sz w:val="15"/>
              </w:rPr>
              <w:t>12</w:t>
            </w:r>
            <w:r>
              <w:rPr>
                <w:rFonts w:hint="eastAsia" w:ascii="宋体" w:hAnsi="宋体" w:cs="宋体"/>
                <w:b/>
                <w:color w:val="000000"/>
                <w:sz w:val="15"/>
              </w:rPr>
              <w:t>月</w:t>
            </w:r>
            <w:r>
              <w:rPr>
                <w:rFonts w:eastAsia="Times New Roman"/>
                <w:b/>
                <w:color w:val="000000"/>
                <w:sz w:val="15"/>
              </w:rPr>
              <w:t>31</w:t>
            </w:r>
            <w:r>
              <w:rPr>
                <w:rFonts w:hint="eastAsia" w:ascii="宋体" w:hAnsi="宋体" w:cs="宋体"/>
                <w:b/>
                <w:color w:val="000000"/>
                <w:sz w:val="15"/>
              </w:rPr>
              <w:t>日</w:t>
            </w:r>
          </w:p>
        </w:tc>
        <w:tc>
          <w:tcPr>
            <w:tcW w:w="2414" w:type="dxa"/>
            <w:vMerge w:val="continue"/>
            <w:vAlign w:val="center"/>
          </w:tcPr>
          <w:p>
            <w:pPr>
              <w:widowControl/>
              <w:wordWrap/>
              <w:adjustRightInd w:val="0"/>
              <w:snapToGrid w:val="0"/>
              <w:spacing w:line="196" w:lineRule="exact"/>
              <w:jc w:val="left"/>
              <w:textAlignment w:val="auto"/>
              <w:rPr>
                <w:rFonts w:eastAsia="宋体"/>
                <w:b/>
                <w:bCs/>
                <w:color w:val="000000"/>
                <w:kern w:val="0"/>
                <w:sz w:val="15"/>
                <w:szCs w:val="15"/>
              </w:rPr>
            </w:pPr>
          </w:p>
        </w:tc>
        <w:tc>
          <w:tcPr>
            <w:tcW w:w="824" w:type="dxa"/>
            <w:vMerge w:val="continue"/>
            <w:vAlign w:val="center"/>
          </w:tcPr>
          <w:p>
            <w:pPr>
              <w:widowControl/>
              <w:wordWrap/>
              <w:adjustRightInd w:val="0"/>
              <w:snapToGrid w:val="0"/>
              <w:spacing w:line="196" w:lineRule="exact"/>
              <w:jc w:val="center"/>
              <w:textAlignment w:val="auto"/>
              <w:rPr>
                <w:rFonts w:eastAsia="宋体"/>
                <w:b/>
                <w:bCs/>
                <w:color w:val="000000"/>
                <w:kern w:val="0"/>
                <w:sz w:val="15"/>
                <w:szCs w:val="15"/>
              </w:rPr>
            </w:pPr>
          </w:p>
        </w:tc>
        <w:tc>
          <w:tcPr>
            <w:tcW w:w="1129" w:type="dxa"/>
            <w:vAlign w:val="center"/>
          </w:tcPr>
          <w:p>
            <w:pPr>
              <w:wordWrap/>
              <w:adjustRightInd w:val="0"/>
              <w:snapToGrid w:val="0"/>
              <w:spacing w:line="196" w:lineRule="exact"/>
              <w:jc w:val="center"/>
              <w:textAlignment w:val="auto"/>
              <w:rPr>
                <w:color w:val="000000"/>
              </w:rPr>
            </w:pPr>
            <w:r>
              <w:rPr>
                <w:rFonts w:eastAsia="Times New Roman"/>
                <w:b/>
                <w:color w:val="000000"/>
                <w:sz w:val="15"/>
              </w:rPr>
              <w:t>2025</w:t>
            </w:r>
            <w:r>
              <w:rPr>
                <w:rFonts w:hint="eastAsia" w:ascii="宋体" w:hAnsi="宋体" w:cs="宋体"/>
                <w:b/>
                <w:color w:val="000000"/>
                <w:sz w:val="15"/>
              </w:rPr>
              <w:t>年</w:t>
            </w:r>
            <w:r>
              <w:rPr>
                <w:rFonts w:eastAsia="Times New Roman"/>
                <w:b/>
                <w:color w:val="000000"/>
                <w:sz w:val="15"/>
              </w:rPr>
              <w:br/>
            </w:r>
            <w:r>
              <w:rPr>
                <w:rFonts w:eastAsia="Times New Roman"/>
                <w:b/>
                <w:color w:val="000000"/>
                <w:sz w:val="15"/>
              </w:rPr>
              <w:t>12</w:t>
            </w:r>
            <w:r>
              <w:rPr>
                <w:rFonts w:hint="eastAsia" w:ascii="宋体" w:hAnsi="宋体" w:cs="宋体"/>
                <w:b/>
                <w:color w:val="000000"/>
                <w:sz w:val="15"/>
              </w:rPr>
              <w:t>月</w:t>
            </w:r>
            <w:r>
              <w:rPr>
                <w:rFonts w:eastAsia="Times New Roman"/>
                <w:b/>
                <w:color w:val="000000"/>
                <w:sz w:val="15"/>
              </w:rPr>
              <w:t>31</w:t>
            </w:r>
            <w:r>
              <w:rPr>
                <w:rFonts w:hint="eastAsia" w:ascii="宋体" w:hAnsi="宋体" w:cs="宋体"/>
                <w:b/>
                <w:color w:val="000000"/>
                <w:sz w:val="15"/>
              </w:rPr>
              <w:t>日</w:t>
            </w:r>
          </w:p>
        </w:tc>
        <w:tc>
          <w:tcPr>
            <w:tcW w:w="1129" w:type="dxa"/>
            <w:vAlign w:val="center"/>
          </w:tcPr>
          <w:p>
            <w:pPr>
              <w:wordWrap/>
              <w:adjustRightInd w:val="0"/>
              <w:snapToGrid w:val="0"/>
              <w:spacing w:line="196" w:lineRule="exact"/>
              <w:jc w:val="center"/>
              <w:textAlignment w:val="auto"/>
              <w:rPr>
                <w:color w:val="000000"/>
              </w:rPr>
            </w:pPr>
            <w:r>
              <w:rPr>
                <w:rFonts w:eastAsia="Times New Roman"/>
                <w:b/>
                <w:color w:val="000000"/>
                <w:sz w:val="15"/>
              </w:rPr>
              <w:t>2024</w:t>
            </w:r>
            <w:r>
              <w:rPr>
                <w:rFonts w:hint="eastAsia" w:ascii="宋体" w:hAnsi="宋体" w:cs="宋体"/>
                <w:b/>
                <w:color w:val="000000"/>
                <w:sz w:val="15"/>
              </w:rPr>
              <w:t>年</w:t>
            </w:r>
            <w:r>
              <w:rPr>
                <w:rFonts w:eastAsia="Times New Roman"/>
                <w:b/>
                <w:color w:val="000000"/>
                <w:sz w:val="15"/>
              </w:rPr>
              <w:br/>
            </w:r>
            <w:r>
              <w:rPr>
                <w:rFonts w:eastAsia="Times New Roman"/>
                <w:b/>
                <w:color w:val="000000"/>
                <w:sz w:val="15"/>
              </w:rPr>
              <w:t>12</w:t>
            </w:r>
            <w:r>
              <w:rPr>
                <w:rFonts w:hint="eastAsia" w:ascii="宋体" w:hAnsi="宋体" w:cs="宋体"/>
                <w:b/>
                <w:color w:val="000000"/>
                <w:sz w:val="15"/>
              </w:rPr>
              <w:t>月</w:t>
            </w:r>
            <w:r>
              <w:rPr>
                <w:rFonts w:eastAsia="Times New Roman"/>
                <w:b/>
                <w:color w:val="000000"/>
                <w:sz w:val="15"/>
              </w:rPr>
              <w:t>31</w:t>
            </w:r>
            <w:r>
              <w:rPr>
                <w:rFonts w:hint="eastAsia" w:ascii="宋体" w:hAnsi="宋体" w:cs="宋体"/>
                <w:b/>
                <w:color w:val="000000"/>
                <w:sz w:val="15"/>
              </w:rPr>
              <w:t>日</w:t>
            </w:r>
          </w:p>
        </w:tc>
        <w:tc>
          <w:tcPr>
            <w:tcW w:w="1129" w:type="dxa"/>
            <w:vAlign w:val="center"/>
          </w:tcPr>
          <w:p>
            <w:pPr>
              <w:wordWrap/>
              <w:adjustRightInd w:val="0"/>
              <w:snapToGrid w:val="0"/>
              <w:spacing w:line="196" w:lineRule="exact"/>
              <w:jc w:val="center"/>
              <w:textAlignment w:val="auto"/>
              <w:rPr>
                <w:color w:val="000000"/>
              </w:rPr>
            </w:pPr>
            <w:r>
              <w:rPr>
                <w:rFonts w:eastAsia="Times New Roman"/>
                <w:b/>
                <w:color w:val="000000"/>
                <w:sz w:val="15"/>
              </w:rPr>
              <w:t>2025</w:t>
            </w:r>
            <w:r>
              <w:rPr>
                <w:rFonts w:hint="eastAsia" w:ascii="宋体" w:hAnsi="宋体" w:cs="宋体"/>
                <w:b/>
                <w:color w:val="000000"/>
                <w:sz w:val="15"/>
              </w:rPr>
              <w:t>年</w:t>
            </w:r>
            <w:r>
              <w:rPr>
                <w:rFonts w:eastAsia="Times New Roman"/>
                <w:b/>
                <w:color w:val="000000"/>
                <w:sz w:val="15"/>
              </w:rPr>
              <w:br/>
            </w:r>
            <w:r>
              <w:rPr>
                <w:rFonts w:eastAsia="Times New Roman"/>
                <w:b/>
                <w:color w:val="000000"/>
                <w:sz w:val="15"/>
              </w:rPr>
              <w:t>12</w:t>
            </w:r>
            <w:r>
              <w:rPr>
                <w:rFonts w:hint="eastAsia" w:ascii="宋体" w:hAnsi="宋体" w:cs="宋体"/>
                <w:b/>
                <w:color w:val="000000"/>
                <w:sz w:val="15"/>
              </w:rPr>
              <w:t>月</w:t>
            </w:r>
            <w:r>
              <w:rPr>
                <w:rFonts w:eastAsia="Times New Roman"/>
                <w:b/>
                <w:color w:val="000000"/>
                <w:sz w:val="15"/>
              </w:rPr>
              <w:t>31</w:t>
            </w:r>
            <w:r>
              <w:rPr>
                <w:rFonts w:hint="eastAsia" w:ascii="宋体" w:hAnsi="宋体" w:cs="宋体"/>
                <w:b/>
                <w:color w:val="000000"/>
                <w:sz w:val="15"/>
              </w:rPr>
              <w:t>日</w:t>
            </w:r>
          </w:p>
        </w:tc>
        <w:tc>
          <w:tcPr>
            <w:tcW w:w="1130" w:type="dxa"/>
            <w:vAlign w:val="center"/>
          </w:tcPr>
          <w:p>
            <w:pPr>
              <w:wordWrap/>
              <w:adjustRightInd w:val="0"/>
              <w:snapToGrid w:val="0"/>
              <w:spacing w:line="196" w:lineRule="exact"/>
              <w:jc w:val="center"/>
              <w:textAlignment w:val="auto"/>
              <w:rPr>
                <w:color w:val="000000"/>
              </w:rPr>
            </w:pPr>
            <w:r>
              <w:rPr>
                <w:rFonts w:eastAsia="Times New Roman"/>
                <w:b/>
                <w:color w:val="000000"/>
                <w:sz w:val="15"/>
              </w:rPr>
              <w:t>2024</w:t>
            </w:r>
            <w:r>
              <w:rPr>
                <w:rFonts w:hint="eastAsia" w:ascii="宋体" w:hAnsi="宋体" w:cs="宋体"/>
                <w:b/>
                <w:color w:val="000000"/>
                <w:sz w:val="15"/>
              </w:rPr>
              <w:t>年</w:t>
            </w:r>
            <w:r>
              <w:rPr>
                <w:rFonts w:eastAsia="Times New Roman"/>
                <w:b/>
                <w:color w:val="000000"/>
                <w:sz w:val="15"/>
              </w:rPr>
              <w:br/>
            </w:r>
            <w:r>
              <w:rPr>
                <w:rFonts w:eastAsia="Times New Roman"/>
                <w:b/>
                <w:color w:val="000000"/>
                <w:sz w:val="15"/>
              </w:rPr>
              <w:t>12</w:t>
            </w:r>
            <w:r>
              <w:rPr>
                <w:rFonts w:hint="eastAsia" w:ascii="宋体" w:hAnsi="宋体" w:cs="宋体"/>
                <w:b/>
                <w:color w:val="000000"/>
                <w:sz w:val="15"/>
              </w:rPr>
              <w:t>月</w:t>
            </w:r>
            <w:r>
              <w:rPr>
                <w:rFonts w:eastAsia="Times New Roman"/>
                <w:b/>
                <w:color w:val="000000"/>
                <w:sz w:val="15"/>
              </w:rPr>
              <w:t>31</w:t>
            </w:r>
            <w:r>
              <w:rPr>
                <w:rFonts w:hint="eastAsia" w:ascii="宋体" w:hAnsi="宋体" w:cs="宋体"/>
                <w:b/>
                <w:color w:val="000000"/>
                <w:sz w:val="15"/>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67" w:type="dxa"/>
            <w:vAlign w:val="center"/>
          </w:tcPr>
          <w:p>
            <w:pPr>
              <w:widowControl w:val="0"/>
              <w:wordWrap/>
              <w:adjustRightInd w:val="0"/>
              <w:snapToGrid w:val="0"/>
              <w:spacing w:line="196" w:lineRule="exact"/>
              <w:jc w:val="left"/>
              <w:textAlignment w:val="auto"/>
              <w:rPr>
                <w:color w:val="000000"/>
              </w:rPr>
            </w:pPr>
            <w:r>
              <w:rPr>
                <w:b/>
                <w:color w:val="000000"/>
                <w:sz w:val="15"/>
              </w:rPr>
              <w:t>资产：</w:t>
            </w:r>
          </w:p>
        </w:tc>
        <w:tc>
          <w:tcPr>
            <w:tcW w:w="747" w:type="dxa"/>
            <w:vAlign w:val="center"/>
          </w:tcPr>
          <w:p>
            <w:pPr>
              <w:widowControl w:val="0"/>
              <w:wordWrap/>
              <w:adjustRightInd w:val="0"/>
              <w:snapToGrid w:val="0"/>
              <w:spacing w:line="196" w:lineRule="exact"/>
              <w:textAlignment w:val="auto"/>
              <w:rPr>
                <w:color w:val="000000"/>
              </w:rPr>
            </w:pPr>
          </w:p>
        </w:tc>
        <w:tc>
          <w:tcPr>
            <w:tcW w:w="1160" w:type="dxa"/>
            <w:vAlign w:val="center"/>
          </w:tcPr>
          <w:p>
            <w:pPr>
              <w:widowControl w:val="0"/>
              <w:wordWrap/>
              <w:adjustRightInd w:val="0"/>
              <w:snapToGrid w:val="0"/>
              <w:spacing w:line="196" w:lineRule="exact"/>
              <w:textAlignment w:val="auto"/>
              <w:rPr>
                <w:color w:val="000000"/>
              </w:rPr>
            </w:pPr>
          </w:p>
        </w:tc>
        <w:tc>
          <w:tcPr>
            <w:tcW w:w="1161" w:type="dxa"/>
            <w:vAlign w:val="center"/>
          </w:tcPr>
          <w:p>
            <w:pPr>
              <w:widowControl w:val="0"/>
              <w:wordWrap/>
              <w:adjustRightInd w:val="0"/>
              <w:snapToGrid w:val="0"/>
              <w:spacing w:line="196" w:lineRule="exact"/>
              <w:textAlignment w:val="auto"/>
              <w:rPr>
                <w:color w:val="000000"/>
              </w:rPr>
            </w:pPr>
          </w:p>
        </w:tc>
        <w:tc>
          <w:tcPr>
            <w:tcW w:w="1160" w:type="dxa"/>
            <w:vAlign w:val="center"/>
          </w:tcPr>
          <w:p>
            <w:pPr>
              <w:widowControl w:val="0"/>
              <w:wordWrap/>
              <w:adjustRightInd w:val="0"/>
              <w:snapToGrid w:val="0"/>
              <w:spacing w:line="196" w:lineRule="exact"/>
              <w:textAlignment w:val="auto"/>
              <w:rPr>
                <w:color w:val="000000"/>
              </w:rPr>
            </w:pPr>
          </w:p>
        </w:tc>
        <w:tc>
          <w:tcPr>
            <w:tcW w:w="1161" w:type="dxa"/>
            <w:vAlign w:val="center"/>
          </w:tcPr>
          <w:p>
            <w:pPr>
              <w:widowControl w:val="0"/>
              <w:wordWrap/>
              <w:adjustRightInd w:val="0"/>
              <w:snapToGrid w:val="0"/>
              <w:spacing w:line="196" w:lineRule="exact"/>
              <w:textAlignment w:val="auto"/>
              <w:rPr>
                <w:color w:val="000000"/>
              </w:rPr>
            </w:pPr>
          </w:p>
        </w:tc>
        <w:tc>
          <w:tcPr>
            <w:tcW w:w="2414" w:type="dxa"/>
            <w:vAlign w:val="center"/>
          </w:tcPr>
          <w:p>
            <w:pPr>
              <w:widowControl w:val="0"/>
              <w:wordWrap/>
              <w:adjustRightInd w:val="0"/>
              <w:snapToGrid w:val="0"/>
              <w:spacing w:line="196" w:lineRule="exact"/>
              <w:jc w:val="left"/>
              <w:textAlignment w:val="auto"/>
              <w:rPr>
                <w:color w:val="000000"/>
              </w:rPr>
            </w:pPr>
            <w:r>
              <w:rPr>
                <w:b/>
                <w:color w:val="000000"/>
                <w:sz w:val="15"/>
              </w:rPr>
              <w:t>负债：</w:t>
            </w:r>
          </w:p>
        </w:tc>
        <w:tc>
          <w:tcPr>
            <w:tcW w:w="824" w:type="dxa"/>
            <w:vAlign w:val="center"/>
          </w:tcPr>
          <w:p>
            <w:pPr>
              <w:widowControl w:val="0"/>
              <w:wordWrap/>
              <w:adjustRightInd w:val="0"/>
              <w:snapToGrid w:val="0"/>
              <w:spacing w:line="196" w:lineRule="exact"/>
              <w:textAlignment w:val="auto"/>
              <w:rPr>
                <w:color w:val="000000"/>
              </w:rPr>
            </w:pPr>
          </w:p>
        </w:tc>
        <w:tc>
          <w:tcPr>
            <w:tcW w:w="1129" w:type="dxa"/>
            <w:vAlign w:val="center"/>
          </w:tcPr>
          <w:p>
            <w:pPr>
              <w:widowControl w:val="0"/>
              <w:wordWrap/>
              <w:adjustRightInd w:val="0"/>
              <w:snapToGrid w:val="0"/>
              <w:spacing w:line="196" w:lineRule="exact"/>
              <w:textAlignment w:val="auto"/>
              <w:rPr>
                <w:color w:val="000000"/>
              </w:rPr>
            </w:pPr>
          </w:p>
        </w:tc>
        <w:tc>
          <w:tcPr>
            <w:tcW w:w="1129" w:type="dxa"/>
            <w:vAlign w:val="center"/>
          </w:tcPr>
          <w:p>
            <w:pPr>
              <w:widowControl w:val="0"/>
              <w:wordWrap/>
              <w:adjustRightInd w:val="0"/>
              <w:snapToGrid w:val="0"/>
              <w:spacing w:line="196" w:lineRule="exact"/>
              <w:textAlignment w:val="auto"/>
              <w:rPr>
                <w:color w:val="000000"/>
              </w:rPr>
            </w:pPr>
          </w:p>
        </w:tc>
        <w:tc>
          <w:tcPr>
            <w:tcW w:w="1129" w:type="dxa"/>
            <w:vAlign w:val="center"/>
          </w:tcPr>
          <w:p>
            <w:pPr>
              <w:widowControl w:val="0"/>
              <w:wordWrap/>
              <w:adjustRightInd w:val="0"/>
              <w:snapToGrid w:val="0"/>
              <w:spacing w:line="196" w:lineRule="exact"/>
              <w:textAlignment w:val="auto"/>
              <w:rPr>
                <w:color w:val="000000"/>
              </w:rPr>
            </w:pPr>
          </w:p>
        </w:tc>
        <w:tc>
          <w:tcPr>
            <w:tcW w:w="1130" w:type="dxa"/>
            <w:vAlign w:val="center"/>
          </w:tcPr>
          <w:p>
            <w:pPr>
              <w:widowControl w:val="0"/>
              <w:wordWrap/>
              <w:adjustRightInd w:val="0"/>
              <w:snapToGrid w:val="0"/>
              <w:spacing w:line="196" w:lineRule="exact"/>
              <w:textAlignment w:val="auto"/>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67" w:type="dxa"/>
            <w:vAlign w:val="center"/>
          </w:tcPr>
          <w:p>
            <w:pPr>
              <w:widowControl w:val="0"/>
              <w:wordWrap/>
              <w:adjustRightInd w:val="0"/>
              <w:snapToGrid w:val="0"/>
              <w:spacing w:line="196" w:lineRule="exact"/>
              <w:jc w:val="left"/>
              <w:textAlignment w:val="auto"/>
              <w:rPr>
                <w:color w:val="000000"/>
              </w:rPr>
            </w:pPr>
            <w:r>
              <w:rPr>
                <w:color w:val="000000"/>
                <w:sz w:val="15"/>
              </w:rPr>
              <w:t xml:space="preserve">  现金及存放中央银行款项</w:t>
            </w:r>
          </w:p>
        </w:tc>
        <w:tc>
          <w:tcPr>
            <w:tcW w:w="747" w:type="dxa"/>
            <w:vAlign w:val="center"/>
          </w:tcPr>
          <w:p>
            <w:pPr>
              <w:widowControl w:val="0"/>
              <w:wordWrap/>
              <w:adjustRightInd w:val="0"/>
              <w:snapToGrid w:val="0"/>
              <w:spacing w:line="196" w:lineRule="exact"/>
              <w:jc w:val="center"/>
              <w:textAlignment w:val="auto"/>
              <w:rPr>
                <w:color w:val="000000"/>
                <w:sz w:val="15"/>
                <w:szCs w:val="15"/>
              </w:rPr>
            </w:pPr>
            <w:r>
              <w:rPr>
                <w:rFonts w:hint="eastAsia"/>
                <w:color w:val="000000"/>
                <w:sz w:val="15"/>
                <w:szCs w:val="15"/>
              </w:rPr>
              <w:t>1</w:t>
            </w: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832,621 </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710,495 </w:t>
            </w: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827,179 </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705,498 </w:t>
            </w:r>
          </w:p>
        </w:tc>
        <w:tc>
          <w:tcPr>
            <w:tcW w:w="2414" w:type="dxa"/>
            <w:vAlign w:val="center"/>
          </w:tcPr>
          <w:p>
            <w:pPr>
              <w:widowControl w:val="0"/>
              <w:wordWrap/>
              <w:adjustRightInd w:val="0"/>
              <w:snapToGrid w:val="0"/>
              <w:spacing w:line="196" w:lineRule="exact"/>
              <w:jc w:val="left"/>
              <w:textAlignment w:val="auto"/>
              <w:rPr>
                <w:color w:val="000000"/>
                <w:sz w:val="15"/>
                <w:szCs w:val="15"/>
              </w:rPr>
            </w:pPr>
            <w:r>
              <w:rPr>
                <w:color w:val="000000"/>
                <w:sz w:val="15"/>
                <w:szCs w:val="15"/>
              </w:rPr>
              <w:t xml:space="preserve">  向中央银行借款</w:t>
            </w:r>
          </w:p>
        </w:tc>
        <w:tc>
          <w:tcPr>
            <w:tcW w:w="824" w:type="dxa"/>
            <w:vAlign w:val="center"/>
          </w:tcPr>
          <w:p>
            <w:pPr>
              <w:widowControl w:val="0"/>
              <w:wordWrap/>
              <w:adjustRightInd w:val="0"/>
              <w:snapToGrid w:val="0"/>
              <w:spacing w:line="196" w:lineRule="exact"/>
              <w:jc w:val="center"/>
              <w:textAlignment w:val="auto"/>
              <w:rPr>
                <w:color w:val="000000"/>
                <w:sz w:val="15"/>
                <w:szCs w:val="15"/>
              </w:rPr>
            </w:pPr>
            <w:r>
              <w:rPr>
                <w:rFonts w:hint="eastAsia"/>
                <w:color w:val="000000"/>
                <w:sz w:val="15"/>
                <w:szCs w:val="15"/>
              </w:rPr>
              <w:t>1</w:t>
            </w:r>
            <w:r>
              <w:rPr>
                <w:color w:val="000000"/>
                <w:sz w:val="15"/>
                <w:szCs w:val="15"/>
              </w:rPr>
              <w:t>6</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462,883 </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485,359 </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448,876 </w:t>
            </w:r>
          </w:p>
        </w:tc>
        <w:tc>
          <w:tcPr>
            <w:tcW w:w="113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462,347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67" w:type="dxa"/>
            <w:vAlign w:val="center"/>
          </w:tcPr>
          <w:p>
            <w:pPr>
              <w:widowControl w:val="0"/>
              <w:wordWrap/>
              <w:adjustRightInd w:val="0"/>
              <w:snapToGrid w:val="0"/>
              <w:spacing w:line="196" w:lineRule="exact"/>
              <w:jc w:val="left"/>
              <w:textAlignment w:val="auto"/>
              <w:rPr>
                <w:color w:val="000000"/>
              </w:rPr>
            </w:pPr>
            <w:r>
              <w:rPr>
                <w:color w:val="000000"/>
                <w:sz w:val="15"/>
              </w:rPr>
              <w:t xml:space="preserve">  存放同业款项</w:t>
            </w:r>
          </w:p>
        </w:tc>
        <w:tc>
          <w:tcPr>
            <w:tcW w:w="747" w:type="dxa"/>
            <w:vAlign w:val="center"/>
          </w:tcPr>
          <w:p>
            <w:pPr>
              <w:widowControl w:val="0"/>
              <w:wordWrap/>
              <w:adjustRightInd w:val="0"/>
              <w:snapToGrid w:val="0"/>
              <w:spacing w:line="196" w:lineRule="exact"/>
              <w:jc w:val="center"/>
              <w:textAlignment w:val="auto"/>
              <w:rPr>
                <w:color w:val="000000"/>
                <w:sz w:val="15"/>
                <w:szCs w:val="15"/>
              </w:rPr>
            </w:pPr>
            <w:r>
              <w:rPr>
                <w:rFonts w:hint="eastAsia"/>
                <w:color w:val="000000"/>
                <w:sz w:val="15"/>
                <w:szCs w:val="15"/>
              </w:rPr>
              <w:t>2</w:t>
            </w: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130,001 </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126,413 </w:t>
            </w: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128,930 </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125,430 </w:t>
            </w:r>
          </w:p>
        </w:tc>
        <w:tc>
          <w:tcPr>
            <w:tcW w:w="2414" w:type="dxa"/>
            <w:vAlign w:val="center"/>
          </w:tcPr>
          <w:p>
            <w:pPr>
              <w:widowControl w:val="0"/>
              <w:wordWrap/>
              <w:adjustRightInd w:val="0"/>
              <w:snapToGrid w:val="0"/>
              <w:spacing w:line="196" w:lineRule="exact"/>
              <w:jc w:val="left"/>
              <w:textAlignment w:val="auto"/>
              <w:rPr>
                <w:color w:val="000000"/>
                <w:sz w:val="15"/>
                <w:szCs w:val="15"/>
              </w:rPr>
            </w:pPr>
            <w:r>
              <w:rPr>
                <w:color w:val="000000"/>
                <w:sz w:val="15"/>
                <w:szCs w:val="15"/>
              </w:rPr>
              <w:t xml:space="preserve">  同业及其他金融机构存放款项</w:t>
            </w:r>
          </w:p>
        </w:tc>
        <w:tc>
          <w:tcPr>
            <w:tcW w:w="824" w:type="dxa"/>
            <w:vAlign w:val="center"/>
          </w:tcPr>
          <w:p>
            <w:pPr>
              <w:widowControl w:val="0"/>
              <w:wordWrap/>
              <w:adjustRightInd w:val="0"/>
              <w:snapToGrid w:val="0"/>
              <w:spacing w:line="196" w:lineRule="exact"/>
              <w:jc w:val="center"/>
              <w:textAlignment w:val="auto"/>
              <w:rPr>
                <w:color w:val="000000"/>
                <w:sz w:val="15"/>
                <w:szCs w:val="15"/>
              </w:rPr>
            </w:pPr>
            <w:r>
              <w:rPr>
                <w:rFonts w:hint="eastAsia"/>
                <w:color w:val="000000"/>
                <w:sz w:val="15"/>
                <w:szCs w:val="15"/>
              </w:rPr>
              <w:t>1</w:t>
            </w:r>
            <w:r>
              <w:rPr>
                <w:color w:val="000000"/>
                <w:sz w:val="15"/>
                <w:szCs w:val="15"/>
              </w:rPr>
              <w:t>7</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47,796 </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4,860 </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56,664 </w:t>
            </w:r>
          </w:p>
        </w:tc>
        <w:tc>
          <w:tcPr>
            <w:tcW w:w="113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8,650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67" w:type="dxa"/>
            <w:vAlign w:val="center"/>
          </w:tcPr>
          <w:p>
            <w:pPr>
              <w:widowControl w:val="0"/>
              <w:wordWrap/>
              <w:adjustRightInd w:val="0"/>
              <w:snapToGrid w:val="0"/>
              <w:spacing w:line="196" w:lineRule="exact"/>
              <w:jc w:val="left"/>
              <w:textAlignment w:val="auto"/>
              <w:rPr>
                <w:color w:val="000000"/>
              </w:rPr>
            </w:pPr>
            <w:r>
              <w:rPr>
                <w:color w:val="000000"/>
                <w:sz w:val="15"/>
              </w:rPr>
              <w:t xml:space="preserve">  贵金属</w:t>
            </w:r>
          </w:p>
        </w:tc>
        <w:tc>
          <w:tcPr>
            <w:tcW w:w="747" w:type="dxa"/>
            <w:vAlign w:val="center"/>
          </w:tcPr>
          <w:p>
            <w:pPr>
              <w:widowControl w:val="0"/>
              <w:wordWrap/>
              <w:adjustRightInd w:val="0"/>
              <w:snapToGrid w:val="0"/>
              <w:spacing w:line="196" w:lineRule="exact"/>
              <w:jc w:val="center"/>
              <w:textAlignment w:val="auto"/>
              <w:rPr>
                <w:color w:val="000000"/>
                <w:sz w:val="15"/>
                <w:szCs w:val="15"/>
              </w:rPr>
            </w:pP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2414" w:type="dxa"/>
            <w:vAlign w:val="center"/>
          </w:tcPr>
          <w:p>
            <w:pPr>
              <w:widowControl w:val="0"/>
              <w:wordWrap/>
              <w:adjustRightInd w:val="0"/>
              <w:snapToGrid w:val="0"/>
              <w:spacing w:line="196" w:lineRule="exact"/>
              <w:jc w:val="left"/>
              <w:textAlignment w:val="auto"/>
              <w:rPr>
                <w:color w:val="000000"/>
                <w:sz w:val="15"/>
                <w:szCs w:val="15"/>
              </w:rPr>
            </w:pPr>
            <w:r>
              <w:rPr>
                <w:color w:val="000000"/>
                <w:sz w:val="15"/>
                <w:szCs w:val="15"/>
              </w:rPr>
              <w:t xml:space="preserve">  拆入资金</w:t>
            </w:r>
          </w:p>
        </w:tc>
        <w:tc>
          <w:tcPr>
            <w:tcW w:w="824" w:type="dxa"/>
            <w:vAlign w:val="center"/>
          </w:tcPr>
          <w:p>
            <w:pPr>
              <w:widowControl w:val="0"/>
              <w:wordWrap/>
              <w:adjustRightInd w:val="0"/>
              <w:snapToGrid w:val="0"/>
              <w:spacing w:line="196" w:lineRule="exact"/>
              <w:jc w:val="center"/>
              <w:textAlignment w:val="auto"/>
              <w:rPr>
                <w:color w:val="000000"/>
                <w:sz w:val="15"/>
                <w:szCs w:val="15"/>
              </w:rPr>
            </w:pPr>
            <w:r>
              <w:rPr>
                <w:rFonts w:hint="eastAsia"/>
                <w:color w:val="000000"/>
                <w:sz w:val="15"/>
                <w:szCs w:val="15"/>
              </w:rPr>
              <w:t>1</w:t>
            </w:r>
            <w:r>
              <w:rPr>
                <w:color w:val="000000"/>
                <w:sz w:val="15"/>
                <w:szCs w:val="15"/>
              </w:rPr>
              <w:t>8</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170,345 </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140,075 </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170,345 </w:t>
            </w:r>
          </w:p>
        </w:tc>
        <w:tc>
          <w:tcPr>
            <w:tcW w:w="113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140,075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67" w:type="dxa"/>
            <w:vAlign w:val="center"/>
          </w:tcPr>
          <w:p>
            <w:pPr>
              <w:widowControl w:val="0"/>
              <w:wordWrap/>
              <w:adjustRightInd w:val="0"/>
              <w:snapToGrid w:val="0"/>
              <w:spacing w:line="196" w:lineRule="exact"/>
              <w:jc w:val="left"/>
              <w:textAlignment w:val="auto"/>
              <w:rPr>
                <w:color w:val="000000"/>
              </w:rPr>
            </w:pPr>
            <w:r>
              <w:rPr>
                <w:color w:val="000000"/>
                <w:sz w:val="15"/>
              </w:rPr>
              <w:t xml:space="preserve">  拆出资金</w:t>
            </w:r>
          </w:p>
        </w:tc>
        <w:tc>
          <w:tcPr>
            <w:tcW w:w="747" w:type="dxa"/>
            <w:vAlign w:val="center"/>
          </w:tcPr>
          <w:p>
            <w:pPr>
              <w:widowControl w:val="0"/>
              <w:wordWrap/>
              <w:adjustRightInd w:val="0"/>
              <w:snapToGrid w:val="0"/>
              <w:spacing w:line="196" w:lineRule="exact"/>
              <w:jc w:val="center"/>
              <w:textAlignment w:val="auto"/>
              <w:rPr>
                <w:color w:val="000000"/>
                <w:sz w:val="15"/>
                <w:szCs w:val="15"/>
              </w:rPr>
            </w:pPr>
            <w:r>
              <w:rPr>
                <w:rFonts w:hint="eastAsia"/>
                <w:color w:val="000000"/>
                <w:sz w:val="15"/>
                <w:szCs w:val="15"/>
              </w:rPr>
              <w:t>3</w:t>
            </w: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337,636 </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368,767 </w:t>
            </w: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337,636 </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368,767 </w:t>
            </w:r>
          </w:p>
        </w:tc>
        <w:tc>
          <w:tcPr>
            <w:tcW w:w="2414" w:type="dxa"/>
            <w:vAlign w:val="center"/>
          </w:tcPr>
          <w:p>
            <w:pPr>
              <w:widowControl w:val="0"/>
              <w:wordWrap/>
              <w:adjustRightInd w:val="0"/>
              <w:snapToGrid w:val="0"/>
              <w:spacing w:line="196" w:lineRule="exact"/>
              <w:jc w:val="left"/>
              <w:textAlignment w:val="auto"/>
              <w:rPr>
                <w:color w:val="000000"/>
                <w:sz w:val="15"/>
                <w:szCs w:val="15"/>
              </w:rPr>
            </w:pPr>
            <w:r>
              <w:rPr>
                <w:color w:val="000000"/>
                <w:sz w:val="15"/>
                <w:szCs w:val="15"/>
              </w:rPr>
              <w:t xml:space="preserve">  交易性金融负债</w:t>
            </w:r>
          </w:p>
        </w:tc>
        <w:tc>
          <w:tcPr>
            <w:tcW w:w="824" w:type="dxa"/>
            <w:vAlign w:val="center"/>
          </w:tcPr>
          <w:p>
            <w:pPr>
              <w:widowControl w:val="0"/>
              <w:wordWrap/>
              <w:adjustRightInd w:val="0"/>
              <w:snapToGrid w:val="0"/>
              <w:spacing w:line="196" w:lineRule="exact"/>
              <w:jc w:val="center"/>
              <w:textAlignment w:val="auto"/>
              <w:rPr>
                <w:color w:val="000000"/>
                <w:sz w:val="15"/>
                <w:szCs w:val="15"/>
              </w:rPr>
            </w:pPr>
          </w:p>
        </w:tc>
        <w:tc>
          <w:tcPr>
            <w:tcW w:w="1129" w:type="dxa"/>
            <w:vAlign w:val="top"/>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29" w:type="dxa"/>
            <w:vAlign w:val="top"/>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29" w:type="dxa"/>
            <w:vAlign w:val="top"/>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30" w:type="dxa"/>
            <w:vAlign w:val="top"/>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67" w:type="dxa"/>
            <w:vAlign w:val="center"/>
          </w:tcPr>
          <w:p>
            <w:pPr>
              <w:widowControl w:val="0"/>
              <w:wordWrap/>
              <w:adjustRightInd w:val="0"/>
              <w:snapToGrid w:val="0"/>
              <w:spacing w:line="196" w:lineRule="exact"/>
              <w:jc w:val="left"/>
              <w:textAlignment w:val="auto"/>
              <w:rPr>
                <w:color w:val="000000"/>
              </w:rPr>
            </w:pPr>
            <w:r>
              <w:rPr>
                <w:color w:val="000000"/>
                <w:sz w:val="15"/>
              </w:rPr>
              <w:t xml:space="preserve">  衍生金融资产</w:t>
            </w:r>
          </w:p>
        </w:tc>
        <w:tc>
          <w:tcPr>
            <w:tcW w:w="747" w:type="dxa"/>
            <w:vAlign w:val="center"/>
          </w:tcPr>
          <w:p>
            <w:pPr>
              <w:widowControl w:val="0"/>
              <w:wordWrap/>
              <w:adjustRightInd w:val="0"/>
              <w:snapToGrid w:val="0"/>
              <w:spacing w:line="196" w:lineRule="exact"/>
              <w:jc w:val="center"/>
              <w:textAlignment w:val="auto"/>
              <w:rPr>
                <w:color w:val="000000"/>
                <w:sz w:val="15"/>
                <w:szCs w:val="15"/>
              </w:rPr>
            </w:pP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2414" w:type="dxa"/>
            <w:vAlign w:val="center"/>
          </w:tcPr>
          <w:p>
            <w:pPr>
              <w:widowControl w:val="0"/>
              <w:wordWrap/>
              <w:adjustRightInd w:val="0"/>
              <w:snapToGrid w:val="0"/>
              <w:spacing w:line="196" w:lineRule="exact"/>
              <w:jc w:val="left"/>
              <w:textAlignment w:val="auto"/>
              <w:rPr>
                <w:color w:val="000000"/>
                <w:sz w:val="15"/>
                <w:szCs w:val="15"/>
              </w:rPr>
            </w:pPr>
            <w:r>
              <w:rPr>
                <w:color w:val="000000"/>
                <w:sz w:val="15"/>
                <w:szCs w:val="15"/>
              </w:rPr>
              <w:t xml:space="preserve">  衍生金融负债</w:t>
            </w:r>
          </w:p>
        </w:tc>
        <w:tc>
          <w:tcPr>
            <w:tcW w:w="824" w:type="dxa"/>
            <w:vAlign w:val="center"/>
          </w:tcPr>
          <w:p>
            <w:pPr>
              <w:widowControl w:val="0"/>
              <w:wordWrap/>
              <w:adjustRightInd w:val="0"/>
              <w:snapToGrid w:val="0"/>
              <w:spacing w:line="196" w:lineRule="exact"/>
              <w:jc w:val="center"/>
              <w:textAlignment w:val="auto"/>
              <w:rPr>
                <w:color w:val="000000"/>
                <w:sz w:val="15"/>
                <w:szCs w:val="15"/>
              </w:rPr>
            </w:pPr>
          </w:p>
        </w:tc>
        <w:tc>
          <w:tcPr>
            <w:tcW w:w="1129" w:type="dxa"/>
            <w:vAlign w:val="top"/>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29" w:type="dxa"/>
            <w:vAlign w:val="top"/>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29" w:type="dxa"/>
            <w:vAlign w:val="top"/>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30" w:type="dxa"/>
            <w:vAlign w:val="top"/>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67" w:type="dxa"/>
            <w:vAlign w:val="center"/>
          </w:tcPr>
          <w:p>
            <w:pPr>
              <w:widowControl w:val="0"/>
              <w:wordWrap/>
              <w:adjustRightInd w:val="0"/>
              <w:snapToGrid w:val="0"/>
              <w:spacing w:line="196" w:lineRule="exact"/>
              <w:jc w:val="left"/>
              <w:textAlignment w:val="auto"/>
              <w:rPr>
                <w:color w:val="000000"/>
              </w:rPr>
            </w:pPr>
            <w:r>
              <w:rPr>
                <w:color w:val="000000"/>
                <w:sz w:val="15"/>
              </w:rPr>
              <w:t xml:space="preserve">  买入返售金融资产</w:t>
            </w:r>
          </w:p>
        </w:tc>
        <w:tc>
          <w:tcPr>
            <w:tcW w:w="747" w:type="dxa"/>
            <w:vAlign w:val="center"/>
          </w:tcPr>
          <w:p>
            <w:pPr>
              <w:widowControl w:val="0"/>
              <w:wordWrap/>
              <w:adjustRightInd w:val="0"/>
              <w:snapToGrid w:val="0"/>
              <w:spacing w:line="196" w:lineRule="exact"/>
              <w:jc w:val="center"/>
              <w:textAlignment w:val="auto"/>
              <w:rPr>
                <w:color w:val="000000"/>
                <w:sz w:val="15"/>
                <w:szCs w:val="15"/>
              </w:rPr>
            </w:pPr>
            <w:r>
              <w:rPr>
                <w:rFonts w:hint="eastAsia"/>
                <w:color w:val="000000"/>
                <w:sz w:val="15"/>
                <w:szCs w:val="15"/>
              </w:rPr>
              <w:t>4</w:t>
            </w: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210,536 </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286,187 </w:t>
            </w: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210,536 </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286,187 </w:t>
            </w:r>
          </w:p>
        </w:tc>
        <w:tc>
          <w:tcPr>
            <w:tcW w:w="2414" w:type="dxa"/>
            <w:vAlign w:val="center"/>
          </w:tcPr>
          <w:p>
            <w:pPr>
              <w:widowControl w:val="0"/>
              <w:wordWrap/>
              <w:adjustRightInd w:val="0"/>
              <w:snapToGrid w:val="0"/>
              <w:spacing w:line="196" w:lineRule="exact"/>
              <w:jc w:val="left"/>
              <w:textAlignment w:val="auto"/>
              <w:rPr>
                <w:color w:val="000000"/>
                <w:sz w:val="15"/>
                <w:szCs w:val="15"/>
              </w:rPr>
            </w:pPr>
            <w:r>
              <w:rPr>
                <w:color w:val="000000"/>
                <w:sz w:val="15"/>
                <w:szCs w:val="15"/>
              </w:rPr>
              <w:t xml:space="preserve">  卖出回购金融资产款</w:t>
            </w:r>
          </w:p>
        </w:tc>
        <w:tc>
          <w:tcPr>
            <w:tcW w:w="824" w:type="dxa"/>
            <w:vAlign w:val="center"/>
          </w:tcPr>
          <w:p>
            <w:pPr>
              <w:widowControl w:val="0"/>
              <w:wordWrap/>
              <w:adjustRightInd w:val="0"/>
              <w:snapToGrid w:val="0"/>
              <w:spacing w:line="196" w:lineRule="exact"/>
              <w:jc w:val="center"/>
              <w:textAlignment w:val="auto"/>
              <w:rPr>
                <w:color w:val="000000"/>
                <w:sz w:val="15"/>
                <w:szCs w:val="15"/>
              </w:rPr>
            </w:pPr>
            <w:r>
              <w:rPr>
                <w:rFonts w:hint="eastAsia"/>
                <w:color w:val="000000"/>
                <w:sz w:val="15"/>
                <w:szCs w:val="15"/>
              </w:rPr>
              <w:t>1</w:t>
            </w:r>
            <w:r>
              <w:rPr>
                <w:color w:val="000000"/>
                <w:sz w:val="15"/>
                <w:szCs w:val="15"/>
              </w:rPr>
              <w:t>9</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1,159,473 </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999,483 </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1,159,473 </w:t>
            </w:r>
          </w:p>
        </w:tc>
        <w:tc>
          <w:tcPr>
            <w:tcW w:w="113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999,483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67" w:type="dxa"/>
            <w:vAlign w:val="center"/>
          </w:tcPr>
          <w:p>
            <w:pPr>
              <w:widowControl w:val="0"/>
              <w:wordWrap/>
              <w:adjustRightInd w:val="0"/>
              <w:snapToGrid w:val="0"/>
              <w:spacing w:line="196" w:lineRule="exact"/>
              <w:jc w:val="left"/>
              <w:textAlignment w:val="auto"/>
              <w:rPr>
                <w:color w:val="000000"/>
              </w:rPr>
            </w:pPr>
            <w:r>
              <w:rPr>
                <w:color w:val="000000"/>
                <w:sz w:val="15"/>
              </w:rPr>
              <w:t xml:space="preserve">  发放贷款和垫款</w:t>
            </w:r>
          </w:p>
        </w:tc>
        <w:tc>
          <w:tcPr>
            <w:tcW w:w="747" w:type="dxa"/>
            <w:vAlign w:val="center"/>
          </w:tcPr>
          <w:p>
            <w:pPr>
              <w:widowControl w:val="0"/>
              <w:wordWrap/>
              <w:adjustRightInd w:val="0"/>
              <w:snapToGrid w:val="0"/>
              <w:spacing w:line="196" w:lineRule="exact"/>
              <w:jc w:val="center"/>
              <w:textAlignment w:val="auto"/>
              <w:rPr>
                <w:color w:val="000000"/>
                <w:sz w:val="15"/>
                <w:szCs w:val="15"/>
              </w:rPr>
            </w:pPr>
            <w:r>
              <w:rPr>
                <w:rFonts w:hint="eastAsia"/>
                <w:color w:val="000000"/>
                <w:sz w:val="15"/>
                <w:szCs w:val="15"/>
              </w:rPr>
              <w:t>5</w:t>
            </w: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7,677,058 </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6,919,942 </w:t>
            </w: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7,573,968 </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6,815,453 </w:t>
            </w:r>
          </w:p>
        </w:tc>
        <w:tc>
          <w:tcPr>
            <w:tcW w:w="2414" w:type="dxa"/>
            <w:vAlign w:val="center"/>
          </w:tcPr>
          <w:p>
            <w:pPr>
              <w:widowControl w:val="0"/>
              <w:wordWrap/>
              <w:adjustRightInd w:val="0"/>
              <w:snapToGrid w:val="0"/>
              <w:spacing w:line="196" w:lineRule="exact"/>
              <w:jc w:val="left"/>
              <w:textAlignment w:val="auto"/>
              <w:rPr>
                <w:color w:val="000000"/>
                <w:sz w:val="15"/>
                <w:szCs w:val="15"/>
              </w:rPr>
            </w:pPr>
            <w:r>
              <w:rPr>
                <w:color w:val="000000"/>
                <w:sz w:val="15"/>
                <w:szCs w:val="15"/>
              </w:rPr>
              <w:t xml:space="preserve">  吸收存款</w:t>
            </w:r>
          </w:p>
        </w:tc>
        <w:tc>
          <w:tcPr>
            <w:tcW w:w="824" w:type="dxa"/>
            <w:vAlign w:val="center"/>
          </w:tcPr>
          <w:p>
            <w:pPr>
              <w:widowControl w:val="0"/>
              <w:wordWrap/>
              <w:adjustRightInd w:val="0"/>
              <w:snapToGrid w:val="0"/>
              <w:spacing w:line="196" w:lineRule="exact"/>
              <w:jc w:val="center"/>
              <w:textAlignment w:val="auto"/>
              <w:rPr>
                <w:color w:val="000000"/>
                <w:sz w:val="15"/>
                <w:szCs w:val="15"/>
              </w:rPr>
            </w:pPr>
            <w:r>
              <w:rPr>
                <w:rFonts w:hint="eastAsia"/>
                <w:color w:val="000000"/>
                <w:sz w:val="15"/>
                <w:szCs w:val="15"/>
              </w:rPr>
              <w:t>2</w:t>
            </w:r>
            <w:r>
              <w:rPr>
                <w:color w:val="000000"/>
                <w:sz w:val="15"/>
                <w:szCs w:val="15"/>
              </w:rPr>
              <w:t>0</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9,431,595 </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8,363,895 </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9,340,105 </w:t>
            </w:r>
          </w:p>
        </w:tc>
        <w:tc>
          <w:tcPr>
            <w:tcW w:w="113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8,285,204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67" w:type="dxa"/>
            <w:vAlign w:val="center"/>
          </w:tcPr>
          <w:p>
            <w:pPr>
              <w:widowControl w:val="0"/>
              <w:wordWrap/>
              <w:adjustRightInd w:val="0"/>
              <w:snapToGrid w:val="0"/>
              <w:spacing w:line="196" w:lineRule="exact"/>
              <w:jc w:val="left"/>
              <w:textAlignment w:val="auto"/>
              <w:rPr>
                <w:color w:val="000000"/>
              </w:rPr>
            </w:pPr>
            <w:r>
              <w:rPr>
                <w:color w:val="000000"/>
                <w:sz w:val="15"/>
              </w:rPr>
              <w:t xml:space="preserve">  金融投资：</w:t>
            </w:r>
          </w:p>
        </w:tc>
        <w:tc>
          <w:tcPr>
            <w:tcW w:w="747" w:type="dxa"/>
            <w:vAlign w:val="center"/>
          </w:tcPr>
          <w:p>
            <w:pPr>
              <w:widowControl w:val="0"/>
              <w:wordWrap/>
              <w:adjustRightInd w:val="0"/>
              <w:snapToGrid w:val="0"/>
              <w:spacing w:line="196" w:lineRule="exact"/>
              <w:jc w:val="center"/>
              <w:textAlignment w:val="auto"/>
              <w:rPr>
                <w:color w:val="000000"/>
                <w:sz w:val="15"/>
                <w:szCs w:val="15"/>
              </w:rPr>
            </w:pPr>
          </w:p>
        </w:tc>
        <w:tc>
          <w:tcPr>
            <w:tcW w:w="1160" w:type="dxa"/>
            <w:vAlign w:val="center"/>
          </w:tcPr>
          <w:p>
            <w:pPr>
              <w:widowControl w:val="0"/>
              <w:wordWrap/>
              <w:adjustRightInd w:val="0"/>
              <w:snapToGrid w:val="0"/>
              <w:spacing w:line="196" w:lineRule="exact"/>
              <w:jc w:val="right"/>
              <w:textAlignment w:val="auto"/>
              <w:rPr>
                <w:color w:val="000000"/>
                <w:sz w:val="15"/>
                <w:szCs w:val="15"/>
              </w:rPr>
            </w:pPr>
          </w:p>
        </w:tc>
        <w:tc>
          <w:tcPr>
            <w:tcW w:w="1161" w:type="dxa"/>
            <w:vAlign w:val="center"/>
          </w:tcPr>
          <w:p>
            <w:pPr>
              <w:widowControl w:val="0"/>
              <w:wordWrap/>
              <w:adjustRightInd w:val="0"/>
              <w:snapToGrid w:val="0"/>
              <w:spacing w:line="196" w:lineRule="exact"/>
              <w:jc w:val="right"/>
              <w:textAlignment w:val="auto"/>
              <w:rPr>
                <w:color w:val="000000"/>
                <w:sz w:val="15"/>
                <w:szCs w:val="15"/>
              </w:rPr>
            </w:pPr>
          </w:p>
        </w:tc>
        <w:tc>
          <w:tcPr>
            <w:tcW w:w="1160" w:type="dxa"/>
            <w:vAlign w:val="center"/>
          </w:tcPr>
          <w:p>
            <w:pPr>
              <w:widowControl w:val="0"/>
              <w:wordWrap/>
              <w:adjustRightInd w:val="0"/>
              <w:snapToGrid w:val="0"/>
              <w:spacing w:line="196" w:lineRule="exact"/>
              <w:jc w:val="right"/>
              <w:textAlignment w:val="auto"/>
              <w:rPr>
                <w:color w:val="000000"/>
                <w:sz w:val="15"/>
                <w:szCs w:val="15"/>
              </w:rPr>
            </w:pPr>
          </w:p>
        </w:tc>
        <w:tc>
          <w:tcPr>
            <w:tcW w:w="1161" w:type="dxa"/>
            <w:vAlign w:val="center"/>
          </w:tcPr>
          <w:p>
            <w:pPr>
              <w:widowControl w:val="0"/>
              <w:wordWrap/>
              <w:adjustRightInd w:val="0"/>
              <w:snapToGrid w:val="0"/>
              <w:spacing w:line="196" w:lineRule="exact"/>
              <w:jc w:val="right"/>
              <w:textAlignment w:val="auto"/>
              <w:rPr>
                <w:color w:val="000000"/>
                <w:sz w:val="15"/>
                <w:szCs w:val="15"/>
              </w:rPr>
            </w:pPr>
          </w:p>
        </w:tc>
        <w:tc>
          <w:tcPr>
            <w:tcW w:w="2414" w:type="dxa"/>
            <w:vAlign w:val="center"/>
          </w:tcPr>
          <w:p>
            <w:pPr>
              <w:widowControl w:val="0"/>
              <w:wordWrap/>
              <w:adjustRightInd w:val="0"/>
              <w:snapToGrid w:val="0"/>
              <w:spacing w:line="196" w:lineRule="exact"/>
              <w:jc w:val="left"/>
              <w:textAlignment w:val="auto"/>
              <w:rPr>
                <w:color w:val="000000"/>
                <w:sz w:val="15"/>
                <w:szCs w:val="15"/>
              </w:rPr>
            </w:pPr>
            <w:r>
              <w:rPr>
                <w:color w:val="000000"/>
                <w:sz w:val="15"/>
                <w:szCs w:val="15"/>
              </w:rPr>
              <w:t xml:space="preserve">  应付职工薪酬</w:t>
            </w:r>
          </w:p>
        </w:tc>
        <w:tc>
          <w:tcPr>
            <w:tcW w:w="824" w:type="dxa"/>
            <w:vAlign w:val="center"/>
          </w:tcPr>
          <w:p>
            <w:pPr>
              <w:widowControl w:val="0"/>
              <w:wordWrap/>
              <w:adjustRightInd w:val="0"/>
              <w:snapToGrid w:val="0"/>
              <w:spacing w:line="196" w:lineRule="exact"/>
              <w:jc w:val="center"/>
              <w:textAlignment w:val="auto"/>
              <w:rPr>
                <w:color w:val="000000"/>
                <w:sz w:val="15"/>
                <w:szCs w:val="15"/>
              </w:rPr>
            </w:pPr>
            <w:r>
              <w:rPr>
                <w:rFonts w:hint="eastAsia"/>
                <w:color w:val="000000"/>
                <w:sz w:val="15"/>
                <w:szCs w:val="15"/>
              </w:rPr>
              <w:t>2</w:t>
            </w:r>
            <w:r>
              <w:rPr>
                <w:color w:val="000000"/>
                <w:sz w:val="15"/>
                <w:szCs w:val="15"/>
              </w:rPr>
              <w:t>1</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22,576 </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22,274 </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22,049 </w:t>
            </w:r>
          </w:p>
        </w:tc>
        <w:tc>
          <w:tcPr>
            <w:tcW w:w="113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21,775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67" w:type="dxa"/>
            <w:vAlign w:val="center"/>
          </w:tcPr>
          <w:p>
            <w:pPr>
              <w:widowControl w:val="0"/>
              <w:wordWrap/>
              <w:adjustRightInd w:val="0"/>
              <w:snapToGrid w:val="0"/>
              <w:spacing w:line="196" w:lineRule="exact"/>
              <w:jc w:val="left"/>
              <w:textAlignment w:val="auto"/>
              <w:rPr>
                <w:color w:val="000000"/>
              </w:rPr>
            </w:pPr>
            <w:r>
              <w:rPr>
                <w:color w:val="000000"/>
                <w:sz w:val="15"/>
              </w:rPr>
              <w:t xml:space="preserve">    交易性金融资产 </w:t>
            </w:r>
          </w:p>
        </w:tc>
        <w:tc>
          <w:tcPr>
            <w:tcW w:w="747" w:type="dxa"/>
            <w:vAlign w:val="center"/>
          </w:tcPr>
          <w:p>
            <w:pPr>
              <w:widowControl w:val="0"/>
              <w:wordWrap/>
              <w:adjustRightInd w:val="0"/>
              <w:snapToGrid w:val="0"/>
              <w:spacing w:line="196" w:lineRule="exact"/>
              <w:jc w:val="center"/>
              <w:textAlignment w:val="auto"/>
              <w:rPr>
                <w:color w:val="000000"/>
                <w:sz w:val="15"/>
                <w:szCs w:val="15"/>
              </w:rPr>
            </w:pPr>
            <w:r>
              <w:rPr>
                <w:rFonts w:hint="eastAsia"/>
                <w:color w:val="000000"/>
                <w:sz w:val="15"/>
                <w:szCs w:val="15"/>
              </w:rPr>
              <w:t>6</w:t>
            </w: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612,171 </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704,002 </w:t>
            </w: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612,171 </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704,002 </w:t>
            </w:r>
          </w:p>
        </w:tc>
        <w:tc>
          <w:tcPr>
            <w:tcW w:w="2414" w:type="dxa"/>
            <w:vAlign w:val="center"/>
          </w:tcPr>
          <w:p>
            <w:pPr>
              <w:widowControl w:val="0"/>
              <w:wordWrap/>
              <w:adjustRightInd w:val="0"/>
              <w:snapToGrid w:val="0"/>
              <w:spacing w:line="196" w:lineRule="exact"/>
              <w:jc w:val="left"/>
              <w:textAlignment w:val="auto"/>
              <w:rPr>
                <w:color w:val="000000"/>
                <w:sz w:val="15"/>
                <w:szCs w:val="15"/>
              </w:rPr>
            </w:pPr>
            <w:r>
              <w:rPr>
                <w:color w:val="000000"/>
                <w:sz w:val="15"/>
                <w:szCs w:val="15"/>
              </w:rPr>
              <w:t xml:space="preserve">  应交税费</w:t>
            </w:r>
          </w:p>
        </w:tc>
        <w:tc>
          <w:tcPr>
            <w:tcW w:w="824" w:type="dxa"/>
            <w:vAlign w:val="center"/>
          </w:tcPr>
          <w:p>
            <w:pPr>
              <w:widowControl w:val="0"/>
              <w:wordWrap/>
              <w:adjustRightInd w:val="0"/>
              <w:snapToGrid w:val="0"/>
              <w:spacing w:line="196" w:lineRule="exact"/>
              <w:jc w:val="center"/>
              <w:textAlignment w:val="auto"/>
              <w:rPr>
                <w:color w:val="000000"/>
                <w:sz w:val="15"/>
                <w:szCs w:val="15"/>
              </w:rPr>
            </w:pPr>
            <w:r>
              <w:rPr>
                <w:rFonts w:hint="eastAsia"/>
                <w:color w:val="000000"/>
                <w:sz w:val="15"/>
                <w:szCs w:val="15"/>
              </w:rPr>
              <w:t>2</w:t>
            </w:r>
            <w:r>
              <w:rPr>
                <w:color w:val="000000"/>
                <w:sz w:val="15"/>
                <w:szCs w:val="15"/>
              </w:rPr>
              <w:t>2</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9,531  </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9,904 </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9,412  </w:t>
            </w:r>
          </w:p>
        </w:tc>
        <w:tc>
          <w:tcPr>
            <w:tcW w:w="113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9,890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67" w:type="dxa"/>
            <w:vAlign w:val="center"/>
          </w:tcPr>
          <w:p>
            <w:pPr>
              <w:widowControl w:val="0"/>
              <w:wordWrap/>
              <w:adjustRightInd w:val="0"/>
              <w:snapToGrid w:val="0"/>
              <w:spacing w:line="196" w:lineRule="exact"/>
              <w:jc w:val="left"/>
              <w:textAlignment w:val="auto"/>
              <w:rPr>
                <w:color w:val="000000"/>
              </w:rPr>
            </w:pPr>
            <w:r>
              <w:rPr>
                <w:color w:val="000000"/>
                <w:sz w:val="15"/>
              </w:rPr>
              <w:t xml:space="preserve">    债权投资 </w:t>
            </w:r>
          </w:p>
        </w:tc>
        <w:tc>
          <w:tcPr>
            <w:tcW w:w="747" w:type="dxa"/>
            <w:vAlign w:val="center"/>
          </w:tcPr>
          <w:p>
            <w:pPr>
              <w:widowControl w:val="0"/>
              <w:wordWrap/>
              <w:adjustRightInd w:val="0"/>
              <w:snapToGrid w:val="0"/>
              <w:spacing w:line="196" w:lineRule="exact"/>
              <w:jc w:val="center"/>
              <w:textAlignment w:val="auto"/>
              <w:rPr>
                <w:color w:val="000000"/>
                <w:sz w:val="15"/>
                <w:szCs w:val="15"/>
              </w:rPr>
            </w:pPr>
            <w:r>
              <w:rPr>
                <w:rFonts w:hint="eastAsia"/>
                <w:color w:val="000000"/>
                <w:sz w:val="15"/>
                <w:szCs w:val="15"/>
              </w:rPr>
              <w:t>7</w:t>
            </w: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1,975,371 </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2,313,088 </w:t>
            </w: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1,975,371 </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2,313,088 </w:t>
            </w:r>
          </w:p>
        </w:tc>
        <w:tc>
          <w:tcPr>
            <w:tcW w:w="2414" w:type="dxa"/>
            <w:vAlign w:val="center"/>
          </w:tcPr>
          <w:p>
            <w:pPr>
              <w:widowControl w:val="0"/>
              <w:wordWrap/>
              <w:adjustRightInd w:val="0"/>
              <w:snapToGrid w:val="0"/>
              <w:spacing w:line="196" w:lineRule="exact"/>
              <w:jc w:val="left"/>
              <w:textAlignment w:val="auto"/>
              <w:rPr>
                <w:color w:val="000000"/>
                <w:sz w:val="15"/>
                <w:szCs w:val="15"/>
              </w:rPr>
            </w:pPr>
            <w:r>
              <w:rPr>
                <w:color w:val="000000"/>
                <w:sz w:val="15"/>
                <w:szCs w:val="15"/>
              </w:rPr>
              <w:t xml:space="preserve">  预计负债</w:t>
            </w:r>
          </w:p>
        </w:tc>
        <w:tc>
          <w:tcPr>
            <w:tcW w:w="824" w:type="dxa"/>
            <w:vAlign w:val="center"/>
          </w:tcPr>
          <w:p>
            <w:pPr>
              <w:widowControl w:val="0"/>
              <w:wordWrap/>
              <w:adjustRightInd w:val="0"/>
              <w:snapToGrid w:val="0"/>
              <w:spacing w:line="196" w:lineRule="exact"/>
              <w:jc w:val="center"/>
              <w:textAlignment w:val="auto"/>
              <w:rPr>
                <w:color w:val="000000"/>
                <w:sz w:val="15"/>
                <w:szCs w:val="15"/>
              </w:rPr>
            </w:pPr>
            <w:r>
              <w:rPr>
                <w:rFonts w:hint="eastAsia"/>
                <w:color w:val="000000"/>
                <w:sz w:val="15"/>
                <w:szCs w:val="15"/>
              </w:rPr>
              <w:t>2</w:t>
            </w:r>
            <w:r>
              <w:rPr>
                <w:color w:val="000000"/>
                <w:sz w:val="15"/>
                <w:szCs w:val="15"/>
              </w:rPr>
              <w:t>3</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1,992 </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1,538 </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1,992 </w:t>
            </w:r>
          </w:p>
        </w:tc>
        <w:tc>
          <w:tcPr>
            <w:tcW w:w="113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1,538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67" w:type="dxa"/>
            <w:vAlign w:val="center"/>
          </w:tcPr>
          <w:p>
            <w:pPr>
              <w:widowControl w:val="0"/>
              <w:wordWrap/>
              <w:adjustRightInd w:val="0"/>
              <w:snapToGrid w:val="0"/>
              <w:spacing w:line="196" w:lineRule="exact"/>
              <w:jc w:val="left"/>
              <w:textAlignment w:val="auto"/>
              <w:rPr>
                <w:color w:val="000000"/>
              </w:rPr>
            </w:pPr>
            <w:r>
              <w:rPr>
                <w:color w:val="000000"/>
                <w:sz w:val="15"/>
              </w:rPr>
              <w:t xml:space="preserve">    其他债权投资 </w:t>
            </w:r>
          </w:p>
        </w:tc>
        <w:tc>
          <w:tcPr>
            <w:tcW w:w="747" w:type="dxa"/>
            <w:vAlign w:val="center"/>
          </w:tcPr>
          <w:p>
            <w:pPr>
              <w:widowControl w:val="0"/>
              <w:wordWrap/>
              <w:adjustRightInd w:val="0"/>
              <w:snapToGrid w:val="0"/>
              <w:spacing w:line="196" w:lineRule="exact"/>
              <w:jc w:val="center"/>
              <w:textAlignment w:val="auto"/>
              <w:rPr>
                <w:color w:val="000000"/>
                <w:sz w:val="15"/>
                <w:szCs w:val="15"/>
              </w:rPr>
            </w:pPr>
            <w:r>
              <w:rPr>
                <w:rFonts w:hint="eastAsia"/>
                <w:color w:val="000000"/>
                <w:sz w:val="15"/>
                <w:szCs w:val="15"/>
              </w:rPr>
              <w:t>8</w:t>
            </w: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1,071,852 </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183,627 </w:t>
            </w: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1,071,852 </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183,627 </w:t>
            </w:r>
          </w:p>
        </w:tc>
        <w:tc>
          <w:tcPr>
            <w:tcW w:w="2414" w:type="dxa"/>
            <w:vAlign w:val="center"/>
          </w:tcPr>
          <w:p>
            <w:pPr>
              <w:widowControl w:val="0"/>
              <w:wordWrap/>
              <w:adjustRightInd w:val="0"/>
              <w:snapToGrid w:val="0"/>
              <w:spacing w:line="196" w:lineRule="exact"/>
              <w:jc w:val="left"/>
              <w:textAlignment w:val="auto"/>
              <w:rPr>
                <w:color w:val="000000"/>
                <w:sz w:val="15"/>
                <w:szCs w:val="15"/>
              </w:rPr>
            </w:pPr>
            <w:r>
              <w:rPr>
                <w:color w:val="000000"/>
                <w:sz w:val="15"/>
                <w:szCs w:val="15"/>
              </w:rPr>
              <w:t xml:space="preserve">  应付债券</w:t>
            </w:r>
          </w:p>
        </w:tc>
        <w:tc>
          <w:tcPr>
            <w:tcW w:w="824" w:type="dxa"/>
            <w:vAlign w:val="center"/>
          </w:tcPr>
          <w:p>
            <w:pPr>
              <w:widowControl w:val="0"/>
              <w:wordWrap/>
              <w:adjustRightInd w:val="0"/>
              <w:snapToGrid w:val="0"/>
              <w:spacing w:line="196" w:lineRule="exact"/>
              <w:jc w:val="center"/>
              <w:textAlignment w:val="auto"/>
              <w:rPr>
                <w:color w:val="000000"/>
                <w:sz w:val="15"/>
                <w:szCs w:val="15"/>
              </w:rPr>
            </w:pPr>
            <w:r>
              <w:rPr>
                <w:rFonts w:hint="eastAsia"/>
                <w:color w:val="000000"/>
                <w:sz w:val="15"/>
                <w:szCs w:val="15"/>
              </w:rPr>
              <w:t>2</w:t>
            </w:r>
            <w:r>
              <w:rPr>
                <w:color w:val="000000"/>
                <w:sz w:val="15"/>
                <w:szCs w:val="15"/>
              </w:rPr>
              <w:t>4</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899,768 </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990,834 </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899,768 </w:t>
            </w:r>
          </w:p>
        </w:tc>
        <w:tc>
          <w:tcPr>
            <w:tcW w:w="113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990,834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67" w:type="dxa"/>
            <w:vAlign w:val="center"/>
          </w:tcPr>
          <w:p>
            <w:pPr>
              <w:widowControl w:val="0"/>
              <w:wordWrap/>
              <w:adjustRightInd w:val="0"/>
              <w:snapToGrid w:val="0"/>
              <w:spacing w:line="196" w:lineRule="exact"/>
              <w:jc w:val="left"/>
              <w:textAlignment w:val="auto"/>
              <w:rPr>
                <w:color w:val="000000"/>
              </w:rPr>
            </w:pPr>
            <w:r>
              <w:rPr>
                <w:color w:val="000000"/>
                <w:sz w:val="15"/>
              </w:rPr>
              <w:t xml:space="preserve">    其他权益工具投资 </w:t>
            </w:r>
          </w:p>
        </w:tc>
        <w:tc>
          <w:tcPr>
            <w:tcW w:w="747" w:type="dxa"/>
            <w:vAlign w:val="center"/>
          </w:tcPr>
          <w:p>
            <w:pPr>
              <w:widowControl w:val="0"/>
              <w:wordWrap/>
              <w:adjustRightInd w:val="0"/>
              <w:snapToGrid w:val="0"/>
              <w:spacing w:line="196" w:lineRule="exact"/>
              <w:jc w:val="center"/>
              <w:textAlignment w:val="auto"/>
              <w:rPr>
                <w:color w:val="000000"/>
                <w:sz w:val="15"/>
                <w:szCs w:val="15"/>
              </w:rPr>
            </w:pPr>
            <w:r>
              <w:rPr>
                <w:rFonts w:hint="eastAsia"/>
                <w:color w:val="000000"/>
                <w:sz w:val="15"/>
                <w:szCs w:val="15"/>
              </w:rPr>
              <w:t>9</w:t>
            </w: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1,408 </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1,069 </w:t>
            </w: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1,408 </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1,069 </w:t>
            </w:r>
          </w:p>
        </w:tc>
        <w:tc>
          <w:tcPr>
            <w:tcW w:w="2414" w:type="dxa"/>
            <w:vAlign w:val="center"/>
          </w:tcPr>
          <w:p>
            <w:pPr>
              <w:widowControl w:val="0"/>
              <w:wordWrap/>
              <w:adjustRightInd w:val="0"/>
              <w:snapToGrid w:val="0"/>
              <w:spacing w:line="196" w:lineRule="exact"/>
              <w:jc w:val="left"/>
              <w:textAlignment w:val="auto"/>
              <w:rPr>
                <w:color w:val="000000"/>
                <w:sz w:val="15"/>
                <w:szCs w:val="15"/>
              </w:rPr>
            </w:pPr>
            <w:r>
              <w:rPr>
                <w:color w:val="000000"/>
                <w:sz w:val="15"/>
                <w:szCs w:val="15"/>
              </w:rPr>
              <w:t xml:space="preserve">    其中：优先股</w:t>
            </w:r>
          </w:p>
        </w:tc>
        <w:tc>
          <w:tcPr>
            <w:tcW w:w="824" w:type="dxa"/>
            <w:vAlign w:val="center"/>
          </w:tcPr>
          <w:p>
            <w:pPr>
              <w:widowControl w:val="0"/>
              <w:wordWrap/>
              <w:adjustRightInd w:val="0"/>
              <w:snapToGrid w:val="0"/>
              <w:spacing w:line="196" w:lineRule="exact"/>
              <w:jc w:val="center"/>
              <w:textAlignment w:val="auto"/>
              <w:rPr>
                <w:color w:val="000000"/>
                <w:sz w:val="15"/>
                <w:szCs w:val="15"/>
              </w:rPr>
            </w:pPr>
          </w:p>
        </w:tc>
        <w:tc>
          <w:tcPr>
            <w:tcW w:w="1129" w:type="dxa"/>
            <w:vAlign w:val="top"/>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29" w:type="dxa"/>
            <w:vAlign w:val="top"/>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29" w:type="dxa"/>
            <w:vAlign w:val="top"/>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30" w:type="dxa"/>
            <w:vAlign w:val="top"/>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67" w:type="dxa"/>
            <w:vAlign w:val="center"/>
          </w:tcPr>
          <w:p>
            <w:pPr>
              <w:widowControl w:val="0"/>
              <w:wordWrap/>
              <w:adjustRightInd w:val="0"/>
              <w:snapToGrid w:val="0"/>
              <w:spacing w:line="196" w:lineRule="exact"/>
              <w:jc w:val="left"/>
              <w:textAlignment w:val="auto"/>
              <w:rPr>
                <w:color w:val="000000"/>
              </w:rPr>
            </w:pPr>
            <w:r>
              <w:rPr>
                <w:color w:val="000000"/>
                <w:sz w:val="15"/>
              </w:rPr>
              <w:t xml:space="preserve">  长期股权投资</w:t>
            </w:r>
          </w:p>
        </w:tc>
        <w:tc>
          <w:tcPr>
            <w:tcW w:w="747" w:type="dxa"/>
            <w:vAlign w:val="center"/>
          </w:tcPr>
          <w:p>
            <w:pPr>
              <w:widowControl w:val="0"/>
              <w:wordWrap/>
              <w:adjustRightInd w:val="0"/>
              <w:snapToGrid w:val="0"/>
              <w:spacing w:line="196" w:lineRule="exact"/>
              <w:jc w:val="center"/>
              <w:textAlignment w:val="auto"/>
              <w:rPr>
                <w:color w:val="000000"/>
                <w:sz w:val="15"/>
                <w:szCs w:val="15"/>
              </w:rPr>
            </w:pP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6,966 </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6,966 </w:t>
            </w:r>
          </w:p>
        </w:tc>
        <w:tc>
          <w:tcPr>
            <w:tcW w:w="2414" w:type="dxa"/>
            <w:vAlign w:val="center"/>
          </w:tcPr>
          <w:p>
            <w:pPr>
              <w:widowControl w:val="0"/>
              <w:wordWrap/>
              <w:adjustRightInd w:val="0"/>
              <w:snapToGrid w:val="0"/>
              <w:spacing w:line="196" w:lineRule="exact"/>
              <w:jc w:val="left"/>
              <w:textAlignment w:val="auto"/>
              <w:rPr>
                <w:color w:val="000000"/>
                <w:sz w:val="15"/>
                <w:szCs w:val="15"/>
              </w:rPr>
            </w:pPr>
            <w:r>
              <w:rPr>
                <w:color w:val="000000"/>
                <w:sz w:val="15"/>
                <w:szCs w:val="15"/>
              </w:rPr>
              <w:t xml:space="preserve">          永续债</w:t>
            </w:r>
          </w:p>
        </w:tc>
        <w:tc>
          <w:tcPr>
            <w:tcW w:w="824" w:type="dxa"/>
            <w:vAlign w:val="center"/>
          </w:tcPr>
          <w:p>
            <w:pPr>
              <w:widowControl w:val="0"/>
              <w:wordWrap/>
              <w:adjustRightInd w:val="0"/>
              <w:snapToGrid w:val="0"/>
              <w:spacing w:line="196" w:lineRule="exact"/>
              <w:jc w:val="center"/>
              <w:textAlignment w:val="auto"/>
              <w:rPr>
                <w:color w:val="000000"/>
                <w:sz w:val="15"/>
                <w:szCs w:val="15"/>
              </w:rPr>
            </w:pPr>
          </w:p>
        </w:tc>
        <w:tc>
          <w:tcPr>
            <w:tcW w:w="1129" w:type="dxa"/>
            <w:vAlign w:val="top"/>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29" w:type="dxa"/>
            <w:vAlign w:val="top"/>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29" w:type="dxa"/>
            <w:vAlign w:val="top"/>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30" w:type="dxa"/>
            <w:vAlign w:val="top"/>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67" w:type="dxa"/>
            <w:vAlign w:val="center"/>
          </w:tcPr>
          <w:p>
            <w:pPr>
              <w:widowControl w:val="0"/>
              <w:wordWrap/>
              <w:adjustRightInd w:val="0"/>
              <w:snapToGrid w:val="0"/>
              <w:spacing w:line="196" w:lineRule="exact"/>
              <w:jc w:val="left"/>
              <w:textAlignment w:val="auto"/>
              <w:rPr>
                <w:color w:val="000000"/>
              </w:rPr>
            </w:pPr>
            <w:r>
              <w:rPr>
                <w:color w:val="000000"/>
                <w:sz w:val="15"/>
              </w:rPr>
              <w:t xml:space="preserve">  投资性房地产</w:t>
            </w:r>
          </w:p>
        </w:tc>
        <w:tc>
          <w:tcPr>
            <w:tcW w:w="747" w:type="dxa"/>
            <w:vAlign w:val="center"/>
          </w:tcPr>
          <w:p>
            <w:pPr>
              <w:widowControl w:val="0"/>
              <w:wordWrap/>
              <w:adjustRightInd w:val="0"/>
              <w:snapToGrid w:val="0"/>
              <w:spacing w:line="196" w:lineRule="exact"/>
              <w:jc w:val="center"/>
              <w:textAlignment w:val="auto"/>
              <w:rPr>
                <w:color w:val="000000"/>
                <w:sz w:val="15"/>
                <w:szCs w:val="15"/>
              </w:rPr>
            </w:pP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2414" w:type="dxa"/>
            <w:vAlign w:val="center"/>
          </w:tcPr>
          <w:p>
            <w:pPr>
              <w:widowControl w:val="0"/>
              <w:wordWrap/>
              <w:adjustRightInd w:val="0"/>
              <w:snapToGrid w:val="0"/>
              <w:spacing w:line="196" w:lineRule="exact"/>
              <w:jc w:val="left"/>
              <w:textAlignment w:val="auto"/>
              <w:rPr>
                <w:color w:val="000000"/>
                <w:sz w:val="15"/>
                <w:szCs w:val="15"/>
              </w:rPr>
            </w:pPr>
            <w:r>
              <w:rPr>
                <w:color w:val="000000"/>
                <w:sz w:val="15"/>
                <w:szCs w:val="15"/>
              </w:rPr>
              <w:t xml:space="preserve">  租赁负债</w:t>
            </w:r>
          </w:p>
        </w:tc>
        <w:tc>
          <w:tcPr>
            <w:tcW w:w="824" w:type="dxa"/>
            <w:vAlign w:val="center"/>
          </w:tcPr>
          <w:p>
            <w:pPr>
              <w:widowControl w:val="0"/>
              <w:wordWrap/>
              <w:adjustRightInd w:val="0"/>
              <w:snapToGrid w:val="0"/>
              <w:spacing w:line="196" w:lineRule="exact"/>
              <w:jc w:val="center"/>
              <w:textAlignment w:val="auto"/>
              <w:rPr>
                <w:color w:val="000000"/>
                <w:sz w:val="15"/>
                <w:szCs w:val="15"/>
              </w:rPr>
            </w:pPr>
            <w:r>
              <w:rPr>
                <w:rFonts w:hint="eastAsia"/>
                <w:color w:val="000000"/>
                <w:sz w:val="15"/>
                <w:szCs w:val="15"/>
              </w:rPr>
              <w:t>2</w:t>
            </w:r>
            <w:r>
              <w:rPr>
                <w:color w:val="000000"/>
                <w:sz w:val="15"/>
                <w:szCs w:val="15"/>
              </w:rPr>
              <w:t>5</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14,182 </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13,246 </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14,130 </w:t>
            </w:r>
          </w:p>
        </w:tc>
        <w:tc>
          <w:tcPr>
            <w:tcW w:w="113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13,176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67" w:type="dxa"/>
            <w:vAlign w:val="center"/>
          </w:tcPr>
          <w:p>
            <w:pPr>
              <w:widowControl w:val="0"/>
              <w:wordWrap/>
              <w:adjustRightInd w:val="0"/>
              <w:snapToGrid w:val="0"/>
              <w:spacing w:line="196" w:lineRule="exact"/>
              <w:jc w:val="left"/>
              <w:textAlignment w:val="auto"/>
              <w:rPr>
                <w:color w:val="000000"/>
              </w:rPr>
            </w:pPr>
            <w:r>
              <w:rPr>
                <w:color w:val="000000"/>
                <w:sz w:val="15"/>
              </w:rPr>
              <w:t xml:space="preserve">  固定资产</w:t>
            </w:r>
          </w:p>
        </w:tc>
        <w:tc>
          <w:tcPr>
            <w:tcW w:w="747" w:type="dxa"/>
            <w:vAlign w:val="center"/>
          </w:tcPr>
          <w:p>
            <w:pPr>
              <w:widowControl w:val="0"/>
              <w:wordWrap/>
              <w:adjustRightInd w:val="0"/>
              <w:snapToGrid w:val="0"/>
              <w:spacing w:line="196" w:lineRule="exact"/>
              <w:jc w:val="center"/>
              <w:textAlignment w:val="auto"/>
              <w:rPr>
                <w:color w:val="000000"/>
                <w:sz w:val="15"/>
                <w:szCs w:val="15"/>
              </w:rPr>
            </w:pPr>
            <w:r>
              <w:rPr>
                <w:rFonts w:hint="eastAsia"/>
                <w:color w:val="000000"/>
                <w:sz w:val="15"/>
                <w:szCs w:val="15"/>
              </w:rPr>
              <w:t>1</w:t>
            </w:r>
            <w:r>
              <w:rPr>
                <w:color w:val="000000"/>
                <w:sz w:val="15"/>
                <w:szCs w:val="15"/>
              </w:rPr>
              <w:t>0</w:t>
            </w: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46,747 </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49,710 </w:t>
            </w: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44,781 </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47,620 </w:t>
            </w:r>
          </w:p>
        </w:tc>
        <w:tc>
          <w:tcPr>
            <w:tcW w:w="2414" w:type="dxa"/>
            <w:vAlign w:val="center"/>
          </w:tcPr>
          <w:p>
            <w:pPr>
              <w:widowControl w:val="0"/>
              <w:wordWrap/>
              <w:adjustRightInd w:val="0"/>
              <w:snapToGrid w:val="0"/>
              <w:spacing w:line="196" w:lineRule="exact"/>
              <w:jc w:val="left"/>
              <w:textAlignment w:val="auto"/>
              <w:rPr>
                <w:color w:val="000000"/>
                <w:sz w:val="15"/>
                <w:szCs w:val="15"/>
              </w:rPr>
            </w:pPr>
            <w:r>
              <w:rPr>
                <w:color w:val="000000"/>
                <w:sz w:val="15"/>
                <w:szCs w:val="15"/>
              </w:rPr>
              <w:t xml:space="preserve">  递延所得税负债</w:t>
            </w:r>
          </w:p>
        </w:tc>
        <w:tc>
          <w:tcPr>
            <w:tcW w:w="824" w:type="dxa"/>
            <w:vAlign w:val="center"/>
          </w:tcPr>
          <w:p>
            <w:pPr>
              <w:widowControl w:val="0"/>
              <w:wordWrap/>
              <w:adjustRightInd w:val="0"/>
              <w:snapToGrid w:val="0"/>
              <w:spacing w:line="196" w:lineRule="exact"/>
              <w:jc w:val="center"/>
              <w:textAlignment w:val="auto"/>
              <w:rPr>
                <w:color w:val="000000"/>
                <w:sz w:val="15"/>
                <w:szCs w:val="15"/>
              </w:rPr>
            </w:pPr>
          </w:p>
        </w:tc>
        <w:tc>
          <w:tcPr>
            <w:tcW w:w="1129" w:type="dxa"/>
            <w:vAlign w:val="top"/>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29" w:type="dxa"/>
            <w:vAlign w:val="top"/>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29" w:type="dxa"/>
            <w:vAlign w:val="top"/>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30" w:type="dxa"/>
            <w:vAlign w:val="top"/>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67" w:type="dxa"/>
            <w:vAlign w:val="center"/>
          </w:tcPr>
          <w:p>
            <w:pPr>
              <w:widowControl w:val="0"/>
              <w:wordWrap/>
              <w:adjustRightInd w:val="0"/>
              <w:snapToGrid w:val="0"/>
              <w:spacing w:line="196" w:lineRule="exact"/>
              <w:jc w:val="left"/>
              <w:textAlignment w:val="auto"/>
              <w:rPr>
                <w:color w:val="000000"/>
              </w:rPr>
            </w:pPr>
            <w:r>
              <w:rPr>
                <w:color w:val="000000"/>
                <w:sz w:val="15"/>
              </w:rPr>
              <w:t xml:space="preserve">  在建工程</w:t>
            </w:r>
          </w:p>
        </w:tc>
        <w:tc>
          <w:tcPr>
            <w:tcW w:w="747" w:type="dxa"/>
            <w:vAlign w:val="center"/>
          </w:tcPr>
          <w:p>
            <w:pPr>
              <w:widowControl w:val="0"/>
              <w:wordWrap/>
              <w:adjustRightInd w:val="0"/>
              <w:snapToGrid w:val="0"/>
              <w:spacing w:line="196" w:lineRule="exact"/>
              <w:jc w:val="center"/>
              <w:textAlignment w:val="auto"/>
              <w:rPr>
                <w:color w:val="000000"/>
                <w:sz w:val="15"/>
                <w:szCs w:val="15"/>
              </w:rPr>
            </w:pP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63 </w:t>
            </w: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63 </w:t>
            </w:r>
          </w:p>
        </w:tc>
        <w:tc>
          <w:tcPr>
            <w:tcW w:w="2414" w:type="dxa"/>
            <w:vAlign w:val="center"/>
          </w:tcPr>
          <w:p>
            <w:pPr>
              <w:widowControl w:val="0"/>
              <w:wordWrap/>
              <w:adjustRightInd w:val="0"/>
              <w:snapToGrid w:val="0"/>
              <w:spacing w:line="196" w:lineRule="exact"/>
              <w:jc w:val="left"/>
              <w:textAlignment w:val="auto"/>
              <w:rPr>
                <w:color w:val="000000"/>
                <w:sz w:val="15"/>
                <w:szCs w:val="15"/>
              </w:rPr>
            </w:pPr>
            <w:r>
              <w:rPr>
                <w:color w:val="000000"/>
                <w:sz w:val="15"/>
                <w:szCs w:val="15"/>
              </w:rPr>
              <w:t xml:space="preserve">  其他负债</w:t>
            </w:r>
          </w:p>
        </w:tc>
        <w:tc>
          <w:tcPr>
            <w:tcW w:w="824" w:type="dxa"/>
            <w:vAlign w:val="center"/>
          </w:tcPr>
          <w:p>
            <w:pPr>
              <w:widowControl w:val="0"/>
              <w:wordWrap/>
              <w:adjustRightInd w:val="0"/>
              <w:snapToGrid w:val="0"/>
              <w:spacing w:line="196" w:lineRule="exact"/>
              <w:jc w:val="center"/>
              <w:textAlignment w:val="auto"/>
              <w:rPr>
                <w:color w:val="000000"/>
                <w:sz w:val="15"/>
                <w:szCs w:val="15"/>
              </w:rPr>
            </w:pPr>
            <w:r>
              <w:rPr>
                <w:color w:val="000000"/>
                <w:sz w:val="15"/>
                <w:szCs w:val="15"/>
              </w:rPr>
              <w:t>26</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20,350 </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14,834 </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20,220 </w:t>
            </w:r>
          </w:p>
        </w:tc>
        <w:tc>
          <w:tcPr>
            <w:tcW w:w="113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14,756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67" w:type="dxa"/>
            <w:vAlign w:val="center"/>
          </w:tcPr>
          <w:p>
            <w:pPr>
              <w:widowControl w:val="0"/>
              <w:wordWrap/>
              <w:adjustRightInd w:val="0"/>
              <w:snapToGrid w:val="0"/>
              <w:spacing w:line="196" w:lineRule="exact"/>
              <w:jc w:val="left"/>
              <w:textAlignment w:val="auto"/>
              <w:rPr>
                <w:color w:val="000000"/>
              </w:rPr>
            </w:pPr>
            <w:r>
              <w:rPr>
                <w:color w:val="000000"/>
                <w:sz w:val="15"/>
              </w:rPr>
              <w:t xml:space="preserve">  使用权资产</w:t>
            </w:r>
          </w:p>
        </w:tc>
        <w:tc>
          <w:tcPr>
            <w:tcW w:w="747" w:type="dxa"/>
            <w:vAlign w:val="center"/>
          </w:tcPr>
          <w:p>
            <w:pPr>
              <w:widowControl w:val="0"/>
              <w:wordWrap/>
              <w:adjustRightInd w:val="0"/>
              <w:snapToGrid w:val="0"/>
              <w:spacing w:line="196" w:lineRule="exact"/>
              <w:jc w:val="center"/>
              <w:textAlignment w:val="auto"/>
              <w:rPr>
                <w:color w:val="000000"/>
                <w:sz w:val="15"/>
                <w:szCs w:val="15"/>
              </w:rPr>
            </w:pPr>
            <w:r>
              <w:rPr>
                <w:rFonts w:hint="eastAsia"/>
                <w:color w:val="000000"/>
                <w:sz w:val="15"/>
                <w:szCs w:val="15"/>
              </w:rPr>
              <w:t>1</w:t>
            </w:r>
            <w:r>
              <w:rPr>
                <w:color w:val="000000"/>
                <w:sz w:val="15"/>
                <w:szCs w:val="15"/>
              </w:rPr>
              <w:t>1</w:t>
            </w: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15,842 </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14,263 </w:t>
            </w: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15,791 </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14,185 </w:t>
            </w:r>
          </w:p>
        </w:tc>
        <w:tc>
          <w:tcPr>
            <w:tcW w:w="2414" w:type="dxa"/>
            <w:vAlign w:val="center"/>
          </w:tcPr>
          <w:p>
            <w:pPr>
              <w:widowControl w:val="0"/>
              <w:wordWrap/>
              <w:adjustRightInd w:val="0"/>
              <w:snapToGrid w:val="0"/>
              <w:spacing w:line="196" w:lineRule="exact"/>
              <w:jc w:val="center"/>
              <w:textAlignment w:val="auto"/>
              <w:rPr>
                <w:color w:val="000000"/>
                <w:sz w:val="15"/>
                <w:szCs w:val="15"/>
              </w:rPr>
            </w:pPr>
            <w:r>
              <w:rPr>
                <w:b/>
                <w:color w:val="000000"/>
                <w:sz w:val="15"/>
                <w:szCs w:val="15"/>
              </w:rPr>
              <w:t>负债合计</w:t>
            </w:r>
          </w:p>
        </w:tc>
        <w:tc>
          <w:tcPr>
            <w:tcW w:w="824" w:type="dxa"/>
            <w:vAlign w:val="center"/>
          </w:tcPr>
          <w:p>
            <w:pPr>
              <w:widowControl w:val="0"/>
              <w:wordWrap/>
              <w:adjustRightInd w:val="0"/>
              <w:snapToGrid w:val="0"/>
              <w:spacing w:line="196" w:lineRule="exact"/>
              <w:jc w:val="center"/>
              <w:textAlignment w:val="auto"/>
              <w:rPr>
                <w:color w:val="000000"/>
                <w:sz w:val="15"/>
                <w:szCs w:val="15"/>
              </w:rPr>
            </w:pPr>
          </w:p>
        </w:tc>
        <w:tc>
          <w:tcPr>
            <w:tcW w:w="1129" w:type="dxa"/>
            <w:vAlign w:val="center"/>
          </w:tcPr>
          <w:p>
            <w:pPr>
              <w:widowControl w:val="0"/>
              <w:wordWrap/>
              <w:adjustRightInd w:val="0"/>
              <w:snapToGrid w:val="0"/>
              <w:spacing w:line="196" w:lineRule="exact"/>
              <w:jc w:val="right"/>
              <w:textAlignment w:val="auto"/>
              <w:rPr>
                <w:b/>
                <w:color w:val="000000"/>
                <w:sz w:val="15"/>
                <w:szCs w:val="15"/>
              </w:rPr>
            </w:pPr>
            <w:r>
              <w:rPr>
                <w:b/>
                <w:bCs/>
                <w:color w:val="000000"/>
                <w:sz w:val="15"/>
                <w:szCs w:val="15"/>
              </w:rPr>
              <w:t xml:space="preserve">12,240,491 </w:t>
            </w:r>
            <w:r>
              <w:rPr>
                <w:b/>
                <w:color w:val="000000"/>
                <w:sz w:val="15"/>
                <w:szCs w:val="15"/>
              </w:rPr>
              <w:t xml:space="preserve"> </w:t>
            </w:r>
          </w:p>
        </w:tc>
        <w:tc>
          <w:tcPr>
            <w:tcW w:w="1129" w:type="dxa"/>
            <w:vAlign w:val="center"/>
          </w:tcPr>
          <w:p>
            <w:pPr>
              <w:widowControl w:val="0"/>
              <w:wordWrap/>
              <w:adjustRightInd w:val="0"/>
              <w:snapToGrid w:val="0"/>
              <w:spacing w:line="196" w:lineRule="exact"/>
              <w:jc w:val="right"/>
              <w:textAlignment w:val="auto"/>
              <w:rPr>
                <w:b/>
                <w:color w:val="000000"/>
                <w:sz w:val="15"/>
                <w:szCs w:val="15"/>
              </w:rPr>
            </w:pPr>
            <w:r>
              <w:rPr>
                <w:b/>
                <w:color w:val="000000"/>
                <w:sz w:val="15"/>
                <w:szCs w:val="15"/>
              </w:rPr>
              <w:t xml:space="preserve">11,046,302 </w:t>
            </w:r>
          </w:p>
        </w:tc>
        <w:tc>
          <w:tcPr>
            <w:tcW w:w="1129" w:type="dxa"/>
            <w:vAlign w:val="center"/>
          </w:tcPr>
          <w:p>
            <w:pPr>
              <w:widowControl w:val="0"/>
              <w:wordWrap/>
              <w:adjustRightInd w:val="0"/>
              <w:snapToGrid w:val="0"/>
              <w:spacing w:line="196" w:lineRule="exact"/>
              <w:jc w:val="right"/>
              <w:textAlignment w:val="auto"/>
              <w:rPr>
                <w:b/>
                <w:color w:val="000000"/>
                <w:sz w:val="15"/>
                <w:szCs w:val="15"/>
              </w:rPr>
            </w:pPr>
            <w:r>
              <w:rPr>
                <w:b/>
                <w:bCs/>
                <w:color w:val="000000"/>
                <w:sz w:val="15"/>
                <w:szCs w:val="15"/>
              </w:rPr>
              <w:t xml:space="preserve">12,143,034 </w:t>
            </w:r>
            <w:r>
              <w:rPr>
                <w:b/>
                <w:color w:val="000000"/>
                <w:sz w:val="15"/>
                <w:szCs w:val="15"/>
              </w:rPr>
              <w:t xml:space="preserve"> </w:t>
            </w:r>
          </w:p>
        </w:tc>
        <w:tc>
          <w:tcPr>
            <w:tcW w:w="1130" w:type="dxa"/>
            <w:vAlign w:val="center"/>
          </w:tcPr>
          <w:p>
            <w:pPr>
              <w:widowControl w:val="0"/>
              <w:wordWrap/>
              <w:adjustRightInd w:val="0"/>
              <w:snapToGrid w:val="0"/>
              <w:spacing w:line="196" w:lineRule="exact"/>
              <w:jc w:val="right"/>
              <w:textAlignment w:val="auto"/>
              <w:rPr>
                <w:b/>
                <w:color w:val="000000"/>
                <w:sz w:val="15"/>
                <w:szCs w:val="15"/>
              </w:rPr>
            </w:pPr>
            <w:r>
              <w:rPr>
                <w:b/>
                <w:color w:val="000000"/>
                <w:sz w:val="15"/>
                <w:szCs w:val="15"/>
              </w:rPr>
              <w:t xml:space="preserve">10,947,728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67" w:type="dxa"/>
            <w:vAlign w:val="center"/>
          </w:tcPr>
          <w:p>
            <w:pPr>
              <w:widowControl w:val="0"/>
              <w:wordWrap/>
              <w:adjustRightInd w:val="0"/>
              <w:snapToGrid w:val="0"/>
              <w:spacing w:line="196" w:lineRule="exact"/>
              <w:jc w:val="left"/>
              <w:textAlignment w:val="auto"/>
              <w:rPr>
                <w:color w:val="000000"/>
              </w:rPr>
            </w:pPr>
            <w:r>
              <w:rPr>
                <w:color w:val="000000"/>
                <w:sz w:val="15"/>
              </w:rPr>
              <w:t xml:space="preserve">  无形资产</w:t>
            </w:r>
          </w:p>
        </w:tc>
        <w:tc>
          <w:tcPr>
            <w:tcW w:w="747" w:type="dxa"/>
            <w:vAlign w:val="center"/>
          </w:tcPr>
          <w:p>
            <w:pPr>
              <w:widowControl w:val="0"/>
              <w:wordWrap/>
              <w:adjustRightInd w:val="0"/>
              <w:snapToGrid w:val="0"/>
              <w:spacing w:line="196" w:lineRule="exact"/>
              <w:jc w:val="center"/>
              <w:textAlignment w:val="auto"/>
              <w:rPr>
                <w:color w:val="000000"/>
                <w:sz w:val="15"/>
                <w:szCs w:val="15"/>
              </w:rPr>
            </w:pPr>
            <w:r>
              <w:rPr>
                <w:rFonts w:hint="eastAsia"/>
                <w:color w:val="000000"/>
                <w:sz w:val="15"/>
                <w:szCs w:val="15"/>
              </w:rPr>
              <w:t>1</w:t>
            </w:r>
            <w:r>
              <w:rPr>
                <w:color w:val="000000"/>
                <w:sz w:val="15"/>
                <w:szCs w:val="15"/>
              </w:rPr>
              <w:t>2</w:t>
            </w: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19,592 </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22,458 </w:t>
            </w: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19,132 </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22,032 </w:t>
            </w:r>
          </w:p>
        </w:tc>
        <w:tc>
          <w:tcPr>
            <w:tcW w:w="2414" w:type="dxa"/>
            <w:vAlign w:val="center"/>
          </w:tcPr>
          <w:p>
            <w:pPr>
              <w:widowControl w:val="0"/>
              <w:wordWrap/>
              <w:adjustRightInd w:val="0"/>
              <w:snapToGrid w:val="0"/>
              <w:spacing w:line="196" w:lineRule="exact"/>
              <w:jc w:val="left"/>
              <w:textAlignment w:val="auto"/>
              <w:rPr>
                <w:color w:val="000000"/>
                <w:sz w:val="15"/>
                <w:szCs w:val="15"/>
              </w:rPr>
            </w:pPr>
            <w:r>
              <w:rPr>
                <w:b/>
                <w:color w:val="000000"/>
                <w:sz w:val="15"/>
                <w:szCs w:val="15"/>
              </w:rPr>
              <w:t xml:space="preserve">所有者权益： </w:t>
            </w:r>
          </w:p>
        </w:tc>
        <w:tc>
          <w:tcPr>
            <w:tcW w:w="824" w:type="dxa"/>
            <w:vAlign w:val="center"/>
          </w:tcPr>
          <w:p>
            <w:pPr>
              <w:widowControl w:val="0"/>
              <w:wordWrap/>
              <w:adjustRightInd w:val="0"/>
              <w:snapToGrid w:val="0"/>
              <w:spacing w:line="196" w:lineRule="exact"/>
              <w:jc w:val="center"/>
              <w:textAlignment w:val="auto"/>
              <w:rPr>
                <w:color w:val="000000"/>
                <w:sz w:val="15"/>
                <w:szCs w:val="15"/>
              </w:rPr>
            </w:pPr>
          </w:p>
        </w:tc>
        <w:tc>
          <w:tcPr>
            <w:tcW w:w="1129" w:type="dxa"/>
            <w:vAlign w:val="center"/>
          </w:tcPr>
          <w:p>
            <w:pPr>
              <w:widowControl w:val="0"/>
              <w:wordWrap/>
              <w:adjustRightInd w:val="0"/>
              <w:snapToGrid w:val="0"/>
              <w:spacing w:line="196" w:lineRule="exact"/>
              <w:jc w:val="right"/>
              <w:textAlignment w:val="auto"/>
              <w:rPr>
                <w:color w:val="000000"/>
                <w:sz w:val="15"/>
                <w:szCs w:val="15"/>
              </w:rPr>
            </w:pPr>
          </w:p>
        </w:tc>
        <w:tc>
          <w:tcPr>
            <w:tcW w:w="1129" w:type="dxa"/>
            <w:vAlign w:val="center"/>
          </w:tcPr>
          <w:p>
            <w:pPr>
              <w:widowControl w:val="0"/>
              <w:wordWrap/>
              <w:adjustRightInd w:val="0"/>
              <w:snapToGrid w:val="0"/>
              <w:spacing w:line="196" w:lineRule="exact"/>
              <w:jc w:val="right"/>
              <w:textAlignment w:val="auto"/>
              <w:rPr>
                <w:color w:val="000000"/>
                <w:sz w:val="15"/>
                <w:szCs w:val="15"/>
              </w:rPr>
            </w:pPr>
          </w:p>
        </w:tc>
        <w:tc>
          <w:tcPr>
            <w:tcW w:w="1129" w:type="dxa"/>
            <w:vAlign w:val="center"/>
          </w:tcPr>
          <w:p>
            <w:pPr>
              <w:widowControl w:val="0"/>
              <w:wordWrap/>
              <w:adjustRightInd w:val="0"/>
              <w:snapToGrid w:val="0"/>
              <w:spacing w:line="196" w:lineRule="exact"/>
              <w:jc w:val="right"/>
              <w:textAlignment w:val="auto"/>
              <w:rPr>
                <w:color w:val="000000"/>
                <w:sz w:val="15"/>
                <w:szCs w:val="15"/>
              </w:rPr>
            </w:pPr>
          </w:p>
        </w:tc>
        <w:tc>
          <w:tcPr>
            <w:tcW w:w="1130" w:type="dxa"/>
            <w:vAlign w:val="center"/>
          </w:tcPr>
          <w:p>
            <w:pPr>
              <w:widowControl w:val="0"/>
              <w:wordWrap/>
              <w:adjustRightInd w:val="0"/>
              <w:snapToGrid w:val="0"/>
              <w:spacing w:line="196" w:lineRule="exact"/>
              <w:jc w:val="right"/>
              <w:textAlignment w:val="auto"/>
              <w:rPr>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67" w:type="dxa"/>
            <w:vAlign w:val="center"/>
          </w:tcPr>
          <w:p>
            <w:pPr>
              <w:widowControl w:val="0"/>
              <w:wordWrap/>
              <w:adjustRightInd w:val="0"/>
              <w:snapToGrid w:val="0"/>
              <w:spacing w:line="196" w:lineRule="exact"/>
              <w:jc w:val="left"/>
              <w:textAlignment w:val="auto"/>
              <w:rPr>
                <w:color w:val="000000"/>
              </w:rPr>
            </w:pPr>
            <w:r>
              <w:rPr>
                <w:color w:val="000000"/>
                <w:sz w:val="15"/>
              </w:rPr>
              <w:t xml:space="preserve">  商誉</w:t>
            </w:r>
          </w:p>
        </w:tc>
        <w:tc>
          <w:tcPr>
            <w:tcW w:w="747" w:type="dxa"/>
            <w:vAlign w:val="center"/>
          </w:tcPr>
          <w:p>
            <w:pPr>
              <w:widowControl w:val="0"/>
              <w:wordWrap/>
              <w:adjustRightInd w:val="0"/>
              <w:snapToGrid w:val="0"/>
              <w:spacing w:line="196" w:lineRule="exact"/>
              <w:jc w:val="center"/>
              <w:textAlignment w:val="auto"/>
              <w:rPr>
                <w:color w:val="000000"/>
                <w:sz w:val="15"/>
                <w:szCs w:val="15"/>
              </w:rPr>
            </w:pPr>
          </w:p>
        </w:tc>
        <w:tc>
          <w:tcPr>
            <w:tcW w:w="1160" w:type="dxa"/>
            <w:vAlign w:val="top"/>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61" w:type="dxa"/>
            <w:vAlign w:val="top"/>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60" w:type="dxa"/>
            <w:vAlign w:val="top"/>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61" w:type="dxa"/>
            <w:vAlign w:val="top"/>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2414" w:type="dxa"/>
            <w:vAlign w:val="center"/>
          </w:tcPr>
          <w:p>
            <w:pPr>
              <w:widowControl w:val="0"/>
              <w:wordWrap/>
              <w:adjustRightInd w:val="0"/>
              <w:snapToGrid w:val="0"/>
              <w:spacing w:line="196" w:lineRule="exact"/>
              <w:jc w:val="left"/>
              <w:textAlignment w:val="auto"/>
              <w:rPr>
                <w:color w:val="000000"/>
                <w:sz w:val="15"/>
                <w:szCs w:val="15"/>
              </w:rPr>
            </w:pPr>
            <w:r>
              <w:rPr>
                <w:color w:val="000000"/>
                <w:sz w:val="15"/>
                <w:szCs w:val="15"/>
              </w:rPr>
              <w:t xml:space="preserve">  实收资本（或股本）</w:t>
            </w:r>
          </w:p>
        </w:tc>
        <w:tc>
          <w:tcPr>
            <w:tcW w:w="824" w:type="dxa"/>
            <w:vAlign w:val="center"/>
          </w:tcPr>
          <w:p>
            <w:pPr>
              <w:widowControl w:val="0"/>
              <w:wordWrap/>
              <w:adjustRightInd w:val="0"/>
              <w:snapToGrid w:val="0"/>
              <w:spacing w:line="196" w:lineRule="exact"/>
              <w:jc w:val="center"/>
              <w:textAlignment w:val="auto"/>
              <w:rPr>
                <w:color w:val="000000"/>
                <w:sz w:val="15"/>
                <w:szCs w:val="15"/>
              </w:rPr>
            </w:pPr>
            <w:r>
              <w:rPr>
                <w:rFonts w:hint="eastAsia"/>
                <w:color w:val="000000"/>
                <w:sz w:val="15"/>
                <w:szCs w:val="15"/>
              </w:rPr>
              <w:t>2</w:t>
            </w:r>
            <w:r>
              <w:rPr>
                <w:color w:val="000000"/>
                <w:sz w:val="15"/>
                <w:szCs w:val="15"/>
              </w:rPr>
              <w:t>7</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rFonts w:eastAsia="Times New Roman"/>
                <w:color w:val="000000"/>
                <w:sz w:val="15"/>
                <w:szCs w:val="15"/>
              </w:rPr>
              <w:t>226,123</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rFonts w:eastAsia="Times New Roman"/>
                <w:color w:val="000000"/>
                <w:sz w:val="15"/>
                <w:szCs w:val="15"/>
              </w:rPr>
              <w:t>226,123</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rFonts w:eastAsia="Times New Roman"/>
                <w:color w:val="000000"/>
                <w:sz w:val="15"/>
                <w:szCs w:val="15"/>
              </w:rPr>
              <w:t>226,123</w:t>
            </w:r>
          </w:p>
        </w:tc>
        <w:tc>
          <w:tcPr>
            <w:tcW w:w="1130" w:type="dxa"/>
            <w:vAlign w:val="center"/>
          </w:tcPr>
          <w:p>
            <w:pPr>
              <w:widowControl w:val="0"/>
              <w:wordWrap/>
              <w:adjustRightInd w:val="0"/>
              <w:snapToGrid w:val="0"/>
              <w:spacing w:line="196" w:lineRule="exact"/>
              <w:jc w:val="right"/>
              <w:textAlignment w:val="auto"/>
              <w:rPr>
                <w:color w:val="000000"/>
                <w:sz w:val="15"/>
                <w:szCs w:val="15"/>
              </w:rPr>
            </w:pPr>
            <w:r>
              <w:rPr>
                <w:rFonts w:eastAsia="Times New Roman"/>
                <w:color w:val="000000"/>
                <w:sz w:val="15"/>
                <w:szCs w:val="15"/>
              </w:rPr>
              <w:t>226,123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67" w:type="dxa"/>
            <w:vAlign w:val="center"/>
          </w:tcPr>
          <w:p>
            <w:pPr>
              <w:widowControl w:val="0"/>
              <w:wordWrap/>
              <w:adjustRightInd w:val="0"/>
              <w:snapToGrid w:val="0"/>
              <w:spacing w:line="196" w:lineRule="exact"/>
              <w:jc w:val="left"/>
              <w:textAlignment w:val="auto"/>
              <w:rPr>
                <w:color w:val="000000"/>
              </w:rPr>
            </w:pPr>
            <w:r>
              <w:rPr>
                <w:color w:val="000000"/>
                <w:sz w:val="15"/>
              </w:rPr>
              <w:t xml:space="preserve">  递延所得税资产</w:t>
            </w:r>
          </w:p>
        </w:tc>
        <w:tc>
          <w:tcPr>
            <w:tcW w:w="747" w:type="dxa"/>
            <w:vAlign w:val="center"/>
          </w:tcPr>
          <w:p>
            <w:pPr>
              <w:widowControl w:val="0"/>
              <w:wordWrap/>
              <w:adjustRightInd w:val="0"/>
              <w:snapToGrid w:val="0"/>
              <w:spacing w:line="196" w:lineRule="exact"/>
              <w:jc w:val="center"/>
              <w:textAlignment w:val="auto"/>
              <w:rPr>
                <w:color w:val="000000"/>
                <w:sz w:val="15"/>
                <w:szCs w:val="15"/>
              </w:rPr>
            </w:pPr>
            <w:r>
              <w:rPr>
                <w:rFonts w:hint="eastAsia"/>
                <w:color w:val="000000"/>
                <w:sz w:val="15"/>
                <w:szCs w:val="15"/>
              </w:rPr>
              <w:t>1</w:t>
            </w:r>
            <w:r>
              <w:rPr>
                <w:color w:val="000000"/>
                <w:sz w:val="15"/>
                <w:szCs w:val="15"/>
              </w:rPr>
              <w:t>3</w:t>
            </w: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40,214 </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22,681 </w:t>
            </w: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39,562 </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22,253 </w:t>
            </w:r>
          </w:p>
        </w:tc>
        <w:tc>
          <w:tcPr>
            <w:tcW w:w="2414" w:type="dxa"/>
            <w:vAlign w:val="center"/>
          </w:tcPr>
          <w:p>
            <w:pPr>
              <w:widowControl w:val="0"/>
              <w:wordWrap/>
              <w:adjustRightInd w:val="0"/>
              <w:snapToGrid w:val="0"/>
              <w:spacing w:line="196" w:lineRule="exact"/>
              <w:jc w:val="left"/>
              <w:textAlignment w:val="auto"/>
              <w:rPr>
                <w:color w:val="000000"/>
                <w:sz w:val="15"/>
                <w:szCs w:val="15"/>
              </w:rPr>
            </w:pPr>
            <w:r>
              <w:rPr>
                <w:color w:val="000000"/>
                <w:sz w:val="15"/>
                <w:szCs w:val="15"/>
              </w:rPr>
              <w:t xml:space="preserve">  其他权益工具</w:t>
            </w:r>
          </w:p>
        </w:tc>
        <w:tc>
          <w:tcPr>
            <w:tcW w:w="824" w:type="dxa"/>
            <w:vAlign w:val="center"/>
          </w:tcPr>
          <w:p>
            <w:pPr>
              <w:widowControl w:val="0"/>
              <w:wordWrap/>
              <w:adjustRightInd w:val="0"/>
              <w:snapToGrid w:val="0"/>
              <w:spacing w:line="196" w:lineRule="exact"/>
              <w:jc w:val="center"/>
              <w:textAlignment w:val="auto"/>
              <w:rPr>
                <w:color w:val="000000"/>
                <w:sz w:val="15"/>
                <w:szCs w:val="15"/>
              </w:rPr>
            </w:pPr>
            <w:r>
              <w:rPr>
                <w:rFonts w:hint="eastAsia"/>
                <w:color w:val="000000"/>
                <w:sz w:val="15"/>
                <w:szCs w:val="15"/>
              </w:rPr>
              <w:t>2</w:t>
            </w:r>
            <w:r>
              <w:rPr>
                <w:color w:val="000000"/>
                <w:sz w:val="15"/>
                <w:szCs w:val="15"/>
              </w:rPr>
              <w:t>8</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rFonts w:eastAsia="Times New Roman"/>
                <w:color w:val="000000"/>
                <w:sz w:val="15"/>
                <w:szCs w:val="15"/>
              </w:rPr>
              <w:t>50,000</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rFonts w:eastAsia="Times New Roman"/>
                <w:color w:val="000000"/>
                <w:sz w:val="15"/>
                <w:szCs w:val="15"/>
              </w:rPr>
              <w:t>50,000</w:t>
            </w:r>
          </w:p>
        </w:tc>
        <w:tc>
          <w:tcPr>
            <w:tcW w:w="113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67" w:type="dxa"/>
            <w:vAlign w:val="center"/>
          </w:tcPr>
          <w:p>
            <w:pPr>
              <w:widowControl w:val="0"/>
              <w:wordWrap/>
              <w:adjustRightInd w:val="0"/>
              <w:snapToGrid w:val="0"/>
              <w:spacing w:line="196" w:lineRule="exact"/>
              <w:jc w:val="left"/>
              <w:textAlignment w:val="auto"/>
              <w:rPr>
                <w:color w:val="000000"/>
              </w:rPr>
            </w:pPr>
            <w:r>
              <w:rPr>
                <w:color w:val="000000"/>
                <w:sz w:val="15"/>
              </w:rPr>
              <w:t xml:space="preserve">  其他资产</w:t>
            </w:r>
          </w:p>
        </w:tc>
        <w:tc>
          <w:tcPr>
            <w:tcW w:w="747" w:type="dxa"/>
            <w:vAlign w:val="center"/>
          </w:tcPr>
          <w:p>
            <w:pPr>
              <w:widowControl w:val="0"/>
              <w:wordWrap/>
              <w:adjustRightInd w:val="0"/>
              <w:snapToGrid w:val="0"/>
              <w:spacing w:line="196" w:lineRule="exact"/>
              <w:jc w:val="center"/>
              <w:textAlignment w:val="auto"/>
              <w:rPr>
                <w:color w:val="000000"/>
                <w:sz w:val="15"/>
                <w:szCs w:val="15"/>
              </w:rPr>
            </w:pPr>
            <w:r>
              <w:rPr>
                <w:rFonts w:hint="eastAsia"/>
                <w:color w:val="000000"/>
                <w:sz w:val="15"/>
                <w:szCs w:val="15"/>
              </w:rPr>
              <w:t>1</w:t>
            </w:r>
            <w:r>
              <w:rPr>
                <w:color w:val="000000"/>
                <w:sz w:val="15"/>
                <w:szCs w:val="15"/>
              </w:rPr>
              <w:t>4</w:t>
            </w: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22,680 </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15,211 </w:t>
            </w:r>
          </w:p>
        </w:tc>
        <w:tc>
          <w:tcPr>
            <w:tcW w:w="116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22,595 </w:t>
            </w:r>
          </w:p>
        </w:tc>
        <w:tc>
          <w:tcPr>
            <w:tcW w:w="1161"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15,154 </w:t>
            </w:r>
          </w:p>
        </w:tc>
        <w:tc>
          <w:tcPr>
            <w:tcW w:w="2414" w:type="dxa"/>
            <w:vAlign w:val="center"/>
          </w:tcPr>
          <w:p>
            <w:pPr>
              <w:widowControl w:val="0"/>
              <w:wordWrap/>
              <w:adjustRightInd w:val="0"/>
              <w:snapToGrid w:val="0"/>
              <w:spacing w:line="196" w:lineRule="exact"/>
              <w:jc w:val="left"/>
              <w:textAlignment w:val="auto"/>
              <w:rPr>
                <w:color w:val="000000"/>
                <w:sz w:val="15"/>
                <w:szCs w:val="15"/>
              </w:rPr>
            </w:pPr>
            <w:r>
              <w:rPr>
                <w:color w:val="000000"/>
                <w:sz w:val="15"/>
                <w:szCs w:val="15"/>
              </w:rPr>
              <w:t xml:space="preserve">    其中：优先股</w:t>
            </w:r>
          </w:p>
        </w:tc>
        <w:tc>
          <w:tcPr>
            <w:tcW w:w="824" w:type="dxa"/>
            <w:vAlign w:val="center"/>
          </w:tcPr>
          <w:p>
            <w:pPr>
              <w:widowControl w:val="0"/>
              <w:wordWrap/>
              <w:adjustRightInd w:val="0"/>
              <w:snapToGrid w:val="0"/>
              <w:spacing w:line="196" w:lineRule="exact"/>
              <w:jc w:val="center"/>
              <w:textAlignment w:val="auto"/>
              <w:rPr>
                <w:color w:val="000000"/>
                <w:sz w:val="15"/>
                <w:szCs w:val="15"/>
              </w:rPr>
            </w:pP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3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67" w:type="dxa"/>
            <w:vAlign w:val="center"/>
          </w:tcPr>
          <w:p>
            <w:pPr>
              <w:widowControl w:val="0"/>
              <w:wordWrap/>
              <w:adjustRightInd w:val="0"/>
              <w:snapToGrid w:val="0"/>
              <w:spacing w:line="196" w:lineRule="exact"/>
              <w:textAlignment w:val="auto"/>
              <w:rPr>
                <w:color w:val="000000"/>
              </w:rPr>
            </w:pPr>
          </w:p>
        </w:tc>
        <w:tc>
          <w:tcPr>
            <w:tcW w:w="747" w:type="dxa"/>
            <w:vAlign w:val="center"/>
          </w:tcPr>
          <w:p>
            <w:pPr>
              <w:widowControl w:val="0"/>
              <w:wordWrap/>
              <w:adjustRightInd w:val="0"/>
              <w:snapToGrid w:val="0"/>
              <w:spacing w:line="196" w:lineRule="exact"/>
              <w:jc w:val="center"/>
              <w:textAlignment w:val="auto"/>
              <w:rPr>
                <w:color w:val="000000"/>
                <w:sz w:val="15"/>
                <w:szCs w:val="15"/>
              </w:rPr>
            </w:pPr>
          </w:p>
        </w:tc>
        <w:tc>
          <w:tcPr>
            <w:tcW w:w="1160" w:type="dxa"/>
            <w:vAlign w:val="center"/>
          </w:tcPr>
          <w:p>
            <w:pPr>
              <w:widowControl w:val="0"/>
              <w:wordWrap/>
              <w:adjustRightInd w:val="0"/>
              <w:snapToGrid w:val="0"/>
              <w:spacing w:line="196" w:lineRule="exact"/>
              <w:textAlignment w:val="auto"/>
              <w:rPr>
                <w:color w:val="000000"/>
                <w:sz w:val="15"/>
                <w:szCs w:val="15"/>
              </w:rPr>
            </w:pPr>
          </w:p>
        </w:tc>
        <w:tc>
          <w:tcPr>
            <w:tcW w:w="1161" w:type="dxa"/>
            <w:vAlign w:val="center"/>
          </w:tcPr>
          <w:p>
            <w:pPr>
              <w:widowControl w:val="0"/>
              <w:wordWrap/>
              <w:adjustRightInd w:val="0"/>
              <w:snapToGrid w:val="0"/>
              <w:spacing w:line="196" w:lineRule="exact"/>
              <w:textAlignment w:val="auto"/>
              <w:rPr>
                <w:color w:val="000000"/>
                <w:sz w:val="15"/>
                <w:szCs w:val="15"/>
              </w:rPr>
            </w:pPr>
          </w:p>
        </w:tc>
        <w:tc>
          <w:tcPr>
            <w:tcW w:w="1160" w:type="dxa"/>
            <w:vAlign w:val="center"/>
          </w:tcPr>
          <w:p>
            <w:pPr>
              <w:widowControl w:val="0"/>
              <w:wordWrap/>
              <w:adjustRightInd w:val="0"/>
              <w:snapToGrid w:val="0"/>
              <w:spacing w:line="196" w:lineRule="exact"/>
              <w:textAlignment w:val="auto"/>
              <w:rPr>
                <w:color w:val="000000"/>
                <w:sz w:val="15"/>
                <w:szCs w:val="15"/>
              </w:rPr>
            </w:pPr>
          </w:p>
        </w:tc>
        <w:tc>
          <w:tcPr>
            <w:tcW w:w="1161" w:type="dxa"/>
            <w:vAlign w:val="center"/>
          </w:tcPr>
          <w:p>
            <w:pPr>
              <w:widowControl w:val="0"/>
              <w:wordWrap/>
              <w:adjustRightInd w:val="0"/>
              <w:snapToGrid w:val="0"/>
              <w:spacing w:line="196" w:lineRule="exact"/>
              <w:textAlignment w:val="auto"/>
              <w:rPr>
                <w:color w:val="000000"/>
                <w:sz w:val="15"/>
                <w:szCs w:val="15"/>
              </w:rPr>
            </w:pPr>
          </w:p>
        </w:tc>
        <w:tc>
          <w:tcPr>
            <w:tcW w:w="2414" w:type="dxa"/>
            <w:vAlign w:val="center"/>
          </w:tcPr>
          <w:p>
            <w:pPr>
              <w:widowControl w:val="0"/>
              <w:wordWrap/>
              <w:adjustRightInd w:val="0"/>
              <w:snapToGrid w:val="0"/>
              <w:spacing w:line="196" w:lineRule="exact"/>
              <w:jc w:val="left"/>
              <w:textAlignment w:val="auto"/>
              <w:rPr>
                <w:color w:val="000000"/>
                <w:sz w:val="15"/>
                <w:szCs w:val="15"/>
              </w:rPr>
            </w:pPr>
            <w:r>
              <w:rPr>
                <w:color w:val="000000"/>
                <w:sz w:val="15"/>
                <w:szCs w:val="15"/>
              </w:rPr>
              <w:t xml:space="preserve">          永续债</w:t>
            </w:r>
          </w:p>
        </w:tc>
        <w:tc>
          <w:tcPr>
            <w:tcW w:w="824" w:type="dxa"/>
            <w:vAlign w:val="center"/>
          </w:tcPr>
          <w:p>
            <w:pPr>
              <w:widowControl w:val="0"/>
              <w:wordWrap/>
              <w:adjustRightInd w:val="0"/>
              <w:snapToGrid w:val="0"/>
              <w:spacing w:line="196" w:lineRule="exact"/>
              <w:jc w:val="center"/>
              <w:textAlignment w:val="auto"/>
              <w:rPr>
                <w:color w:val="000000"/>
                <w:sz w:val="15"/>
                <w:szCs w:val="15"/>
              </w:rPr>
            </w:pP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rFonts w:eastAsia="Times New Roman"/>
                <w:color w:val="000000"/>
                <w:sz w:val="15"/>
                <w:szCs w:val="15"/>
              </w:rPr>
              <w:t>50,000</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rFonts w:eastAsia="Times New Roman"/>
                <w:color w:val="000000"/>
                <w:sz w:val="15"/>
                <w:szCs w:val="15"/>
              </w:rPr>
              <w:t>50,000</w:t>
            </w:r>
          </w:p>
        </w:tc>
        <w:tc>
          <w:tcPr>
            <w:tcW w:w="113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67" w:type="dxa"/>
            <w:vAlign w:val="center"/>
          </w:tcPr>
          <w:p>
            <w:pPr>
              <w:widowControl w:val="0"/>
              <w:wordWrap/>
              <w:adjustRightInd w:val="0"/>
              <w:snapToGrid w:val="0"/>
              <w:spacing w:line="196" w:lineRule="exact"/>
              <w:textAlignment w:val="auto"/>
              <w:rPr>
                <w:color w:val="000000"/>
              </w:rPr>
            </w:pPr>
          </w:p>
        </w:tc>
        <w:tc>
          <w:tcPr>
            <w:tcW w:w="747" w:type="dxa"/>
            <w:vAlign w:val="center"/>
          </w:tcPr>
          <w:p>
            <w:pPr>
              <w:widowControl w:val="0"/>
              <w:wordWrap/>
              <w:adjustRightInd w:val="0"/>
              <w:snapToGrid w:val="0"/>
              <w:spacing w:line="196" w:lineRule="exact"/>
              <w:jc w:val="center"/>
              <w:textAlignment w:val="auto"/>
              <w:rPr>
                <w:color w:val="000000"/>
                <w:sz w:val="15"/>
                <w:szCs w:val="15"/>
              </w:rPr>
            </w:pPr>
          </w:p>
        </w:tc>
        <w:tc>
          <w:tcPr>
            <w:tcW w:w="1160" w:type="dxa"/>
            <w:vAlign w:val="center"/>
          </w:tcPr>
          <w:p>
            <w:pPr>
              <w:widowControl w:val="0"/>
              <w:wordWrap/>
              <w:adjustRightInd w:val="0"/>
              <w:snapToGrid w:val="0"/>
              <w:spacing w:line="196" w:lineRule="exact"/>
              <w:textAlignment w:val="auto"/>
              <w:rPr>
                <w:color w:val="000000"/>
                <w:sz w:val="15"/>
                <w:szCs w:val="15"/>
              </w:rPr>
            </w:pPr>
          </w:p>
        </w:tc>
        <w:tc>
          <w:tcPr>
            <w:tcW w:w="1161" w:type="dxa"/>
            <w:vAlign w:val="center"/>
          </w:tcPr>
          <w:p>
            <w:pPr>
              <w:widowControl w:val="0"/>
              <w:wordWrap/>
              <w:adjustRightInd w:val="0"/>
              <w:snapToGrid w:val="0"/>
              <w:spacing w:line="196" w:lineRule="exact"/>
              <w:textAlignment w:val="auto"/>
              <w:rPr>
                <w:color w:val="000000"/>
                <w:sz w:val="15"/>
                <w:szCs w:val="15"/>
              </w:rPr>
            </w:pPr>
          </w:p>
        </w:tc>
        <w:tc>
          <w:tcPr>
            <w:tcW w:w="1160" w:type="dxa"/>
            <w:vAlign w:val="center"/>
          </w:tcPr>
          <w:p>
            <w:pPr>
              <w:widowControl w:val="0"/>
              <w:wordWrap/>
              <w:adjustRightInd w:val="0"/>
              <w:snapToGrid w:val="0"/>
              <w:spacing w:line="196" w:lineRule="exact"/>
              <w:textAlignment w:val="auto"/>
              <w:rPr>
                <w:color w:val="000000"/>
                <w:sz w:val="15"/>
                <w:szCs w:val="15"/>
              </w:rPr>
            </w:pPr>
          </w:p>
        </w:tc>
        <w:tc>
          <w:tcPr>
            <w:tcW w:w="1161" w:type="dxa"/>
            <w:vAlign w:val="center"/>
          </w:tcPr>
          <w:p>
            <w:pPr>
              <w:widowControl w:val="0"/>
              <w:wordWrap/>
              <w:adjustRightInd w:val="0"/>
              <w:snapToGrid w:val="0"/>
              <w:spacing w:line="196" w:lineRule="exact"/>
              <w:textAlignment w:val="auto"/>
              <w:rPr>
                <w:color w:val="000000"/>
                <w:sz w:val="15"/>
                <w:szCs w:val="15"/>
              </w:rPr>
            </w:pPr>
          </w:p>
        </w:tc>
        <w:tc>
          <w:tcPr>
            <w:tcW w:w="2414" w:type="dxa"/>
            <w:vAlign w:val="center"/>
          </w:tcPr>
          <w:p>
            <w:pPr>
              <w:widowControl w:val="0"/>
              <w:wordWrap/>
              <w:adjustRightInd w:val="0"/>
              <w:snapToGrid w:val="0"/>
              <w:spacing w:line="196" w:lineRule="exact"/>
              <w:jc w:val="left"/>
              <w:textAlignment w:val="auto"/>
              <w:rPr>
                <w:color w:val="000000"/>
                <w:sz w:val="15"/>
                <w:szCs w:val="15"/>
              </w:rPr>
            </w:pPr>
            <w:r>
              <w:rPr>
                <w:color w:val="000000"/>
                <w:sz w:val="15"/>
                <w:szCs w:val="15"/>
              </w:rPr>
              <w:t xml:space="preserve">  资本公积</w:t>
            </w:r>
          </w:p>
        </w:tc>
        <w:tc>
          <w:tcPr>
            <w:tcW w:w="824" w:type="dxa"/>
            <w:vAlign w:val="center"/>
          </w:tcPr>
          <w:p>
            <w:pPr>
              <w:widowControl w:val="0"/>
              <w:wordWrap/>
              <w:adjustRightInd w:val="0"/>
              <w:snapToGrid w:val="0"/>
              <w:spacing w:line="196" w:lineRule="exact"/>
              <w:jc w:val="center"/>
              <w:textAlignment w:val="auto"/>
              <w:rPr>
                <w:color w:val="000000"/>
                <w:sz w:val="15"/>
                <w:szCs w:val="15"/>
              </w:rPr>
            </w:pPr>
            <w:r>
              <w:rPr>
                <w:rFonts w:hint="eastAsia"/>
                <w:color w:val="000000"/>
                <w:sz w:val="15"/>
                <w:szCs w:val="15"/>
              </w:rPr>
              <w:t>2</w:t>
            </w:r>
            <w:r>
              <w:rPr>
                <w:color w:val="000000"/>
                <w:sz w:val="15"/>
                <w:szCs w:val="15"/>
              </w:rPr>
              <w:t>9</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rFonts w:eastAsia="Times New Roman"/>
                <w:color w:val="000000"/>
                <w:sz w:val="15"/>
                <w:szCs w:val="15"/>
              </w:rPr>
              <w:t>41,120</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rFonts w:eastAsia="Times New Roman"/>
                <w:color w:val="000000"/>
                <w:sz w:val="15"/>
                <w:szCs w:val="15"/>
              </w:rPr>
              <w:t>41,120</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rFonts w:eastAsia="Times New Roman"/>
                <w:color w:val="000000"/>
                <w:sz w:val="15"/>
                <w:szCs w:val="15"/>
              </w:rPr>
              <w:t>41,120</w:t>
            </w:r>
          </w:p>
        </w:tc>
        <w:tc>
          <w:tcPr>
            <w:tcW w:w="1130" w:type="dxa"/>
            <w:vAlign w:val="center"/>
          </w:tcPr>
          <w:p>
            <w:pPr>
              <w:widowControl w:val="0"/>
              <w:wordWrap/>
              <w:adjustRightInd w:val="0"/>
              <w:snapToGrid w:val="0"/>
              <w:spacing w:line="196" w:lineRule="exact"/>
              <w:jc w:val="right"/>
              <w:textAlignment w:val="auto"/>
              <w:rPr>
                <w:color w:val="000000"/>
                <w:sz w:val="15"/>
                <w:szCs w:val="15"/>
              </w:rPr>
            </w:pPr>
            <w:r>
              <w:rPr>
                <w:rFonts w:eastAsia="Times New Roman"/>
                <w:color w:val="000000"/>
                <w:sz w:val="15"/>
                <w:szCs w:val="15"/>
              </w:rPr>
              <w:t>41,120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 w:hRule="atLeast"/>
          <w:jc w:val="center"/>
        </w:trPr>
        <w:tc>
          <w:tcPr>
            <w:tcW w:w="2267" w:type="dxa"/>
            <w:vAlign w:val="center"/>
          </w:tcPr>
          <w:p>
            <w:pPr>
              <w:widowControl w:val="0"/>
              <w:wordWrap/>
              <w:adjustRightInd w:val="0"/>
              <w:snapToGrid w:val="0"/>
              <w:spacing w:line="196" w:lineRule="exact"/>
              <w:textAlignment w:val="auto"/>
              <w:rPr>
                <w:color w:val="000000"/>
              </w:rPr>
            </w:pPr>
          </w:p>
        </w:tc>
        <w:tc>
          <w:tcPr>
            <w:tcW w:w="747" w:type="dxa"/>
            <w:vAlign w:val="center"/>
          </w:tcPr>
          <w:p>
            <w:pPr>
              <w:widowControl w:val="0"/>
              <w:wordWrap/>
              <w:adjustRightInd w:val="0"/>
              <w:snapToGrid w:val="0"/>
              <w:spacing w:line="196" w:lineRule="exact"/>
              <w:jc w:val="center"/>
              <w:textAlignment w:val="auto"/>
              <w:rPr>
                <w:color w:val="000000"/>
                <w:sz w:val="15"/>
                <w:szCs w:val="15"/>
              </w:rPr>
            </w:pPr>
          </w:p>
        </w:tc>
        <w:tc>
          <w:tcPr>
            <w:tcW w:w="1160" w:type="dxa"/>
            <w:vAlign w:val="center"/>
          </w:tcPr>
          <w:p>
            <w:pPr>
              <w:widowControl w:val="0"/>
              <w:wordWrap/>
              <w:adjustRightInd w:val="0"/>
              <w:snapToGrid w:val="0"/>
              <w:spacing w:line="196" w:lineRule="exact"/>
              <w:textAlignment w:val="auto"/>
              <w:rPr>
                <w:color w:val="000000"/>
                <w:sz w:val="15"/>
                <w:szCs w:val="15"/>
              </w:rPr>
            </w:pPr>
          </w:p>
        </w:tc>
        <w:tc>
          <w:tcPr>
            <w:tcW w:w="1161" w:type="dxa"/>
            <w:vAlign w:val="center"/>
          </w:tcPr>
          <w:p>
            <w:pPr>
              <w:widowControl w:val="0"/>
              <w:wordWrap/>
              <w:adjustRightInd w:val="0"/>
              <w:snapToGrid w:val="0"/>
              <w:spacing w:line="196" w:lineRule="exact"/>
              <w:textAlignment w:val="auto"/>
              <w:rPr>
                <w:color w:val="000000"/>
                <w:sz w:val="15"/>
                <w:szCs w:val="15"/>
              </w:rPr>
            </w:pPr>
          </w:p>
        </w:tc>
        <w:tc>
          <w:tcPr>
            <w:tcW w:w="1160" w:type="dxa"/>
            <w:vAlign w:val="center"/>
          </w:tcPr>
          <w:p>
            <w:pPr>
              <w:widowControl w:val="0"/>
              <w:wordWrap/>
              <w:adjustRightInd w:val="0"/>
              <w:snapToGrid w:val="0"/>
              <w:spacing w:line="196" w:lineRule="exact"/>
              <w:textAlignment w:val="auto"/>
              <w:rPr>
                <w:color w:val="000000"/>
                <w:sz w:val="15"/>
                <w:szCs w:val="15"/>
              </w:rPr>
            </w:pPr>
          </w:p>
        </w:tc>
        <w:tc>
          <w:tcPr>
            <w:tcW w:w="1161" w:type="dxa"/>
            <w:vAlign w:val="center"/>
          </w:tcPr>
          <w:p>
            <w:pPr>
              <w:widowControl w:val="0"/>
              <w:wordWrap/>
              <w:adjustRightInd w:val="0"/>
              <w:snapToGrid w:val="0"/>
              <w:spacing w:line="196" w:lineRule="exact"/>
              <w:textAlignment w:val="auto"/>
              <w:rPr>
                <w:color w:val="000000"/>
                <w:sz w:val="15"/>
                <w:szCs w:val="15"/>
              </w:rPr>
            </w:pPr>
          </w:p>
        </w:tc>
        <w:tc>
          <w:tcPr>
            <w:tcW w:w="2414" w:type="dxa"/>
            <w:vAlign w:val="center"/>
          </w:tcPr>
          <w:p>
            <w:pPr>
              <w:widowControl w:val="0"/>
              <w:wordWrap/>
              <w:adjustRightInd w:val="0"/>
              <w:snapToGrid w:val="0"/>
              <w:spacing w:line="196" w:lineRule="exact"/>
              <w:jc w:val="left"/>
              <w:textAlignment w:val="auto"/>
              <w:rPr>
                <w:color w:val="000000"/>
                <w:sz w:val="15"/>
                <w:szCs w:val="15"/>
              </w:rPr>
            </w:pPr>
            <w:r>
              <w:rPr>
                <w:color w:val="000000"/>
                <w:sz w:val="15"/>
                <w:szCs w:val="15"/>
              </w:rPr>
              <w:t xml:space="preserve">  减：库存股</w:t>
            </w:r>
          </w:p>
        </w:tc>
        <w:tc>
          <w:tcPr>
            <w:tcW w:w="824" w:type="dxa"/>
            <w:vAlign w:val="center"/>
          </w:tcPr>
          <w:p>
            <w:pPr>
              <w:widowControl w:val="0"/>
              <w:wordWrap/>
              <w:adjustRightInd w:val="0"/>
              <w:snapToGrid w:val="0"/>
              <w:spacing w:line="196" w:lineRule="exact"/>
              <w:jc w:val="center"/>
              <w:textAlignment w:val="auto"/>
              <w:rPr>
                <w:color w:val="000000"/>
                <w:sz w:val="15"/>
                <w:szCs w:val="15"/>
              </w:rPr>
            </w:pP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3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67" w:type="dxa"/>
            <w:vAlign w:val="center"/>
          </w:tcPr>
          <w:p>
            <w:pPr>
              <w:widowControl w:val="0"/>
              <w:wordWrap/>
              <w:adjustRightInd w:val="0"/>
              <w:snapToGrid w:val="0"/>
              <w:spacing w:line="196" w:lineRule="exact"/>
              <w:textAlignment w:val="auto"/>
              <w:rPr>
                <w:color w:val="000000"/>
              </w:rPr>
            </w:pPr>
          </w:p>
        </w:tc>
        <w:tc>
          <w:tcPr>
            <w:tcW w:w="747" w:type="dxa"/>
            <w:vAlign w:val="center"/>
          </w:tcPr>
          <w:p>
            <w:pPr>
              <w:widowControl w:val="0"/>
              <w:wordWrap/>
              <w:adjustRightInd w:val="0"/>
              <w:snapToGrid w:val="0"/>
              <w:spacing w:line="196" w:lineRule="exact"/>
              <w:textAlignment w:val="auto"/>
              <w:rPr>
                <w:color w:val="000000"/>
              </w:rPr>
            </w:pPr>
          </w:p>
        </w:tc>
        <w:tc>
          <w:tcPr>
            <w:tcW w:w="1160" w:type="dxa"/>
            <w:vAlign w:val="center"/>
          </w:tcPr>
          <w:p>
            <w:pPr>
              <w:widowControl w:val="0"/>
              <w:wordWrap/>
              <w:adjustRightInd w:val="0"/>
              <w:snapToGrid w:val="0"/>
              <w:spacing w:line="196" w:lineRule="exact"/>
              <w:textAlignment w:val="auto"/>
              <w:rPr>
                <w:color w:val="000000"/>
                <w:sz w:val="15"/>
                <w:szCs w:val="15"/>
              </w:rPr>
            </w:pPr>
          </w:p>
        </w:tc>
        <w:tc>
          <w:tcPr>
            <w:tcW w:w="1161" w:type="dxa"/>
            <w:vAlign w:val="center"/>
          </w:tcPr>
          <w:p>
            <w:pPr>
              <w:widowControl w:val="0"/>
              <w:wordWrap/>
              <w:adjustRightInd w:val="0"/>
              <w:snapToGrid w:val="0"/>
              <w:spacing w:line="196" w:lineRule="exact"/>
              <w:textAlignment w:val="auto"/>
              <w:rPr>
                <w:color w:val="000000"/>
                <w:sz w:val="15"/>
                <w:szCs w:val="15"/>
              </w:rPr>
            </w:pPr>
          </w:p>
        </w:tc>
        <w:tc>
          <w:tcPr>
            <w:tcW w:w="1160" w:type="dxa"/>
            <w:vAlign w:val="center"/>
          </w:tcPr>
          <w:p>
            <w:pPr>
              <w:widowControl w:val="0"/>
              <w:wordWrap/>
              <w:adjustRightInd w:val="0"/>
              <w:snapToGrid w:val="0"/>
              <w:spacing w:line="196" w:lineRule="exact"/>
              <w:textAlignment w:val="auto"/>
              <w:rPr>
                <w:color w:val="000000"/>
                <w:sz w:val="15"/>
                <w:szCs w:val="15"/>
              </w:rPr>
            </w:pPr>
          </w:p>
        </w:tc>
        <w:tc>
          <w:tcPr>
            <w:tcW w:w="1161" w:type="dxa"/>
            <w:vAlign w:val="center"/>
          </w:tcPr>
          <w:p>
            <w:pPr>
              <w:widowControl w:val="0"/>
              <w:wordWrap/>
              <w:adjustRightInd w:val="0"/>
              <w:snapToGrid w:val="0"/>
              <w:spacing w:line="196" w:lineRule="exact"/>
              <w:textAlignment w:val="auto"/>
              <w:rPr>
                <w:color w:val="000000"/>
                <w:sz w:val="15"/>
                <w:szCs w:val="15"/>
              </w:rPr>
            </w:pPr>
          </w:p>
        </w:tc>
        <w:tc>
          <w:tcPr>
            <w:tcW w:w="2414" w:type="dxa"/>
            <w:vAlign w:val="center"/>
          </w:tcPr>
          <w:p>
            <w:pPr>
              <w:widowControl w:val="0"/>
              <w:wordWrap/>
              <w:adjustRightInd w:val="0"/>
              <w:snapToGrid w:val="0"/>
              <w:spacing w:line="196" w:lineRule="exact"/>
              <w:jc w:val="left"/>
              <w:textAlignment w:val="auto"/>
              <w:rPr>
                <w:color w:val="000000"/>
                <w:sz w:val="15"/>
                <w:szCs w:val="15"/>
              </w:rPr>
            </w:pPr>
            <w:r>
              <w:rPr>
                <w:color w:val="000000"/>
                <w:sz w:val="15"/>
                <w:szCs w:val="15"/>
              </w:rPr>
              <w:t xml:space="preserve">  其他综合收益</w:t>
            </w:r>
          </w:p>
        </w:tc>
        <w:tc>
          <w:tcPr>
            <w:tcW w:w="824" w:type="dxa"/>
            <w:vAlign w:val="center"/>
          </w:tcPr>
          <w:p>
            <w:pPr>
              <w:widowControl w:val="0"/>
              <w:wordWrap/>
              <w:adjustRightInd w:val="0"/>
              <w:snapToGrid w:val="0"/>
              <w:spacing w:line="196" w:lineRule="exact"/>
              <w:jc w:val="center"/>
              <w:textAlignment w:val="auto"/>
              <w:rPr>
                <w:color w:val="000000"/>
                <w:sz w:val="15"/>
                <w:szCs w:val="15"/>
              </w:rPr>
            </w:pPr>
            <w:r>
              <w:rPr>
                <w:color w:val="000000"/>
                <w:sz w:val="15"/>
                <w:szCs w:val="15"/>
              </w:rPr>
              <w:t>30</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rFonts w:hint="eastAsia"/>
                <w:color w:val="000000"/>
                <w:sz w:val="15"/>
                <w:szCs w:val="15"/>
              </w:rPr>
              <w:t>-</w:t>
            </w:r>
            <w:r>
              <w:rPr>
                <w:color w:val="000000"/>
                <w:sz w:val="15"/>
                <w:szCs w:val="15"/>
              </w:rPr>
              <w:t xml:space="preserve">42,914 </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rFonts w:hint="eastAsia"/>
                <w:color w:val="000000"/>
                <w:sz w:val="15"/>
                <w:szCs w:val="15"/>
              </w:rPr>
              <w:t>-</w:t>
            </w:r>
            <w:r>
              <w:rPr>
                <w:color w:val="000000"/>
                <w:sz w:val="15"/>
                <w:szCs w:val="15"/>
              </w:rPr>
              <w:t xml:space="preserve">150 </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rFonts w:hint="eastAsia"/>
                <w:color w:val="000000"/>
                <w:sz w:val="15"/>
                <w:szCs w:val="15"/>
              </w:rPr>
              <w:t>-</w:t>
            </w:r>
            <w:r>
              <w:rPr>
                <w:color w:val="000000"/>
                <w:sz w:val="15"/>
                <w:szCs w:val="15"/>
              </w:rPr>
              <w:t xml:space="preserve">42,914 </w:t>
            </w:r>
          </w:p>
        </w:tc>
        <w:tc>
          <w:tcPr>
            <w:tcW w:w="1130" w:type="dxa"/>
            <w:vAlign w:val="center"/>
          </w:tcPr>
          <w:p>
            <w:pPr>
              <w:widowControl w:val="0"/>
              <w:wordWrap/>
              <w:adjustRightInd w:val="0"/>
              <w:snapToGrid w:val="0"/>
              <w:spacing w:line="196" w:lineRule="exact"/>
              <w:jc w:val="right"/>
              <w:textAlignment w:val="auto"/>
              <w:rPr>
                <w:color w:val="000000"/>
                <w:sz w:val="15"/>
                <w:szCs w:val="15"/>
              </w:rPr>
            </w:pPr>
            <w:r>
              <w:rPr>
                <w:rFonts w:hint="eastAsia"/>
                <w:color w:val="000000"/>
                <w:sz w:val="15"/>
                <w:szCs w:val="15"/>
              </w:rPr>
              <w:t>-</w:t>
            </w:r>
            <w:r>
              <w:rPr>
                <w:color w:val="000000"/>
                <w:sz w:val="15"/>
                <w:szCs w:val="15"/>
              </w:rPr>
              <w:t xml:space="preserve">150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67" w:type="dxa"/>
            <w:vAlign w:val="center"/>
          </w:tcPr>
          <w:p>
            <w:pPr>
              <w:widowControl w:val="0"/>
              <w:wordWrap/>
              <w:adjustRightInd w:val="0"/>
              <w:snapToGrid w:val="0"/>
              <w:spacing w:line="196" w:lineRule="exact"/>
              <w:textAlignment w:val="auto"/>
              <w:rPr>
                <w:color w:val="000000"/>
              </w:rPr>
            </w:pPr>
          </w:p>
        </w:tc>
        <w:tc>
          <w:tcPr>
            <w:tcW w:w="747" w:type="dxa"/>
            <w:vAlign w:val="center"/>
          </w:tcPr>
          <w:p>
            <w:pPr>
              <w:widowControl w:val="0"/>
              <w:wordWrap/>
              <w:adjustRightInd w:val="0"/>
              <w:snapToGrid w:val="0"/>
              <w:spacing w:line="196" w:lineRule="exact"/>
              <w:textAlignment w:val="auto"/>
              <w:rPr>
                <w:color w:val="000000"/>
              </w:rPr>
            </w:pPr>
          </w:p>
        </w:tc>
        <w:tc>
          <w:tcPr>
            <w:tcW w:w="1160" w:type="dxa"/>
            <w:vAlign w:val="center"/>
          </w:tcPr>
          <w:p>
            <w:pPr>
              <w:widowControl w:val="0"/>
              <w:wordWrap/>
              <w:adjustRightInd w:val="0"/>
              <w:snapToGrid w:val="0"/>
              <w:spacing w:line="196" w:lineRule="exact"/>
              <w:textAlignment w:val="auto"/>
              <w:rPr>
                <w:color w:val="000000"/>
                <w:sz w:val="15"/>
                <w:szCs w:val="15"/>
              </w:rPr>
            </w:pPr>
          </w:p>
        </w:tc>
        <w:tc>
          <w:tcPr>
            <w:tcW w:w="1161" w:type="dxa"/>
            <w:vAlign w:val="center"/>
          </w:tcPr>
          <w:p>
            <w:pPr>
              <w:widowControl w:val="0"/>
              <w:wordWrap/>
              <w:adjustRightInd w:val="0"/>
              <w:snapToGrid w:val="0"/>
              <w:spacing w:line="196" w:lineRule="exact"/>
              <w:textAlignment w:val="auto"/>
              <w:rPr>
                <w:color w:val="000000"/>
                <w:sz w:val="15"/>
                <w:szCs w:val="15"/>
              </w:rPr>
            </w:pPr>
          </w:p>
        </w:tc>
        <w:tc>
          <w:tcPr>
            <w:tcW w:w="1160" w:type="dxa"/>
            <w:vAlign w:val="center"/>
          </w:tcPr>
          <w:p>
            <w:pPr>
              <w:widowControl w:val="0"/>
              <w:wordWrap/>
              <w:adjustRightInd w:val="0"/>
              <w:snapToGrid w:val="0"/>
              <w:spacing w:line="196" w:lineRule="exact"/>
              <w:textAlignment w:val="auto"/>
              <w:rPr>
                <w:color w:val="000000"/>
                <w:sz w:val="15"/>
                <w:szCs w:val="15"/>
              </w:rPr>
            </w:pPr>
          </w:p>
        </w:tc>
        <w:tc>
          <w:tcPr>
            <w:tcW w:w="1161" w:type="dxa"/>
            <w:vAlign w:val="center"/>
          </w:tcPr>
          <w:p>
            <w:pPr>
              <w:widowControl w:val="0"/>
              <w:wordWrap/>
              <w:adjustRightInd w:val="0"/>
              <w:snapToGrid w:val="0"/>
              <w:spacing w:line="196" w:lineRule="exact"/>
              <w:textAlignment w:val="auto"/>
              <w:rPr>
                <w:color w:val="000000"/>
                <w:sz w:val="15"/>
                <w:szCs w:val="15"/>
              </w:rPr>
            </w:pPr>
          </w:p>
        </w:tc>
        <w:tc>
          <w:tcPr>
            <w:tcW w:w="2414" w:type="dxa"/>
            <w:vAlign w:val="center"/>
          </w:tcPr>
          <w:p>
            <w:pPr>
              <w:widowControl w:val="0"/>
              <w:wordWrap/>
              <w:adjustRightInd w:val="0"/>
              <w:snapToGrid w:val="0"/>
              <w:spacing w:line="196" w:lineRule="exact"/>
              <w:jc w:val="left"/>
              <w:textAlignment w:val="auto"/>
              <w:rPr>
                <w:color w:val="000000"/>
                <w:sz w:val="15"/>
                <w:szCs w:val="15"/>
              </w:rPr>
            </w:pPr>
            <w:r>
              <w:rPr>
                <w:color w:val="000000"/>
                <w:sz w:val="15"/>
                <w:szCs w:val="15"/>
              </w:rPr>
              <w:t xml:space="preserve">  盈余公积</w:t>
            </w:r>
          </w:p>
        </w:tc>
        <w:tc>
          <w:tcPr>
            <w:tcW w:w="824" w:type="dxa"/>
            <w:vAlign w:val="center"/>
          </w:tcPr>
          <w:p>
            <w:pPr>
              <w:widowControl w:val="0"/>
              <w:wordWrap/>
              <w:adjustRightInd w:val="0"/>
              <w:snapToGrid w:val="0"/>
              <w:spacing w:line="196" w:lineRule="exact"/>
              <w:jc w:val="center"/>
              <w:textAlignment w:val="auto"/>
              <w:rPr>
                <w:color w:val="000000"/>
                <w:sz w:val="15"/>
                <w:szCs w:val="15"/>
              </w:rPr>
            </w:pPr>
            <w:r>
              <w:rPr>
                <w:rFonts w:hint="eastAsia"/>
                <w:color w:val="000000"/>
                <w:sz w:val="15"/>
                <w:szCs w:val="15"/>
              </w:rPr>
              <w:t>3</w:t>
            </w:r>
            <w:r>
              <w:rPr>
                <w:color w:val="000000"/>
                <w:sz w:val="15"/>
                <w:szCs w:val="15"/>
              </w:rPr>
              <w:t>1</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60,981 </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54,230 </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60,981 </w:t>
            </w:r>
          </w:p>
        </w:tc>
        <w:tc>
          <w:tcPr>
            <w:tcW w:w="113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54,230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67" w:type="dxa"/>
            <w:vAlign w:val="center"/>
          </w:tcPr>
          <w:p>
            <w:pPr>
              <w:widowControl w:val="0"/>
              <w:wordWrap/>
              <w:adjustRightInd w:val="0"/>
              <w:snapToGrid w:val="0"/>
              <w:spacing w:line="196" w:lineRule="exact"/>
              <w:textAlignment w:val="auto"/>
              <w:rPr>
                <w:color w:val="000000"/>
              </w:rPr>
            </w:pPr>
          </w:p>
        </w:tc>
        <w:tc>
          <w:tcPr>
            <w:tcW w:w="747" w:type="dxa"/>
            <w:vAlign w:val="center"/>
          </w:tcPr>
          <w:p>
            <w:pPr>
              <w:widowControl w:val="0"/>
              <w:wordWrap/>
              <w:adjustRightInd w:val="0"/>
              <w:snapToGrid w:val="0"/>
              <w:spacing w:line="196" w:lineRule="exact"/>
              <w:textAlignment w:val="auto"/>
              <w:rPr>
                <w:color w:val="000000"/>
              </w:rPr>
            </w:pPr>
          </w:p>
        </w:tc>
        <w:tc>
          <w:tcPr>
            <w:tcW w:w="1160" w:type="dxa"/>
            <w:vAlign w:val="center"/>
          </w:tcPr>
          <w:p>
            <w:pPr>
              <w:widowControl w:val="0"/>
              <w:wordWrap/>
              <w:adjustRightInd w:val="0"/>
              <w:snapToGrid w:val="0"/>
              <w:spacing w:line="196" w:lineRule="exact"/>
              <w:textAlignment w:val="auto"/>
              <w:rPr>
                <w:color w:val="000000"/>
                <w:sz w:val="15"/>
                <w:szCs w:val="15"/>
              </w:rPr>
            </w:pPr>
          </w:p>
        </w:tc>
        <w:tc>
          <w:tcPr>
            <w:tcW w:w="1161" w:type="dxa"/>
            <w:vAlign w:val="center"/>
          </w:tcPr>
          <w:p>
            <w:pPr>
              <w:widowControl w:val="0"/>
              <w:wordWrap/>
              <w:adjustRightInd w:val="0"/>
              <w:snapToGrid w:val="0"/>
              <w:spacing w:line="196" w:lineRule="exact"/>
              <w:textAlignment w:val="auto"/>
              <w:rPr>
                <w:color w:val="000000"/>
                <w:sz w:val="15"/>
                <w:szCs w:val="15"/>
              </w:rPr>
            </w:pPr>
          </w:p>
        </w:tc>
        <w:tc>
          <w:tcPr>
            <w:tcW w:w="1160" w:type="dxa"/>
            <w:vAlign w:val="center"/>
          </w:tcPr>
          <w:p>
            <w:pPr>
              <w:widowControl w:val="0"/>
              <w:wordWrap/>
              <w:adjustRightInd w:val="0"/>
              <w:snapToGrid w:val="0"/>
              <w:spacing w:line="196" w:lineRule="exact"/>
              <w:textAlignment w:val="auto"/>
              <w:rPr>
                <w:color w:val="000000"/>
                <w:sz w:val="15"/>
                <w:szCs w:val="15"/>
              </w:rPr>
            </w:pPr>
          </w:p>
        </w:tc>
        <w:tc>
          <w:tcPr>
            <w:tcW w:w="1161" w:type="dxa"/>
            <w:vAlign w:val="center"/>
          </w:tcPr>
          <w:p>
            <w:pPr>
              <w:widowControl w:val="0"/>
              <w:wordWrap/>
              <w:adjustRightInd w:val="0"/>
              <w:snapToGrid w:val="0"/>
              <w:spacing w:line="196" w:lineRule="exact"/>
              <w:textAlignment w:val="auto"/>
              <w:rPr>
                <w:color w:val="000000"/>
                <w:sz w:val="15"/>
                <w:szCs w:val="15"/>
              </w:rPr>
            </w:pPr>
          </w:p>
        </w:tc>
        <w:tc>
          <w:tcPr>
            <w:tcW w:w="2414" w:type="dxa"/>
            <w:vAlign w:val="center"/>
          </w:tcPr>
          <w:p>
            <w:pPr>
              <w:widowControl w:val="0"/>
              <w:wordWrap/>
              <w:adjustRightInd w:val="0"/>
              <w:snapToGrid w:val="0"/>
              <w:spacing w:line="196" w:lineRule="exact"/>
              <w:jc w:val="left"/>
              <w:textAlignment w:val="auto"/>
              <w:rPr>
                <w:color w:val="000000"/>
                <w:sz w:val="15"/>
                <w:szCs w:val="15"/>
              </w:rPr>
            </w:pPr>
            <w:r>
              <w:rPr>
                <w:color w:val="000000"/>
                <w:sz w:val="15"/>
                <w:szCs w:val="15"/>
              </w:rPr>
              <w:t xml:space="preserve">  一般风险准备</w:t>
            </w:r>
          </w:p>
        </w:tc>
        <w:tc>
          <w:tcPr>
            <w:tcW w:w="824" w:type="dxa"/>
            <w:vAlign w:val="center"/>
          </w:tcPr>
          <w:p>
            <w:pPr>
              <w:widowControl w:val="0"/>
              <w:wordWrap/>
              <w:adjustRightInd w:val="0"/>
              <w:snapToGrid w:val="0"/>
              <w:spacing w:line="196" w:lineRule="exact"/>
              <w:jc w:val="center"/>
              <w:textAlignment w:val="auto"/>
              <w:rPr>
                <w:color w:val="000000"/>
                <w:sz w:val="15"/>
                <w:szCs w:val="15"/>
              </w:rPr>
            </w:pPr>
            <w:r>
              <w:rPr>
                <w:rFonts w:hint="eastAsia"/>
                <w:color w:val="000000"/>
                <w:sz w:val="15"/>
                <w:szCs w:val="15"/>
              </w:rPr>
              <w:t>3</w:t>
            </w:r>
            <w:r>
              <w:rPr>
                <w:color w:val="000000"/>
                <w:sz w:val="15"/>
                <w:szCs w:val="15"/>
              </w:rPr>
              <w:t>2</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155,519 </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154,109 </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153,751 </w:t>
            </w:r>
          </w:p>
        </w:tc>
        <w:tc>
          <w:tcPr>
            <w:tcW w:w="113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152,341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67" w:type="dxa"/>
            <w:vAlign w:val="center"/>
          </w:tcPr>
          <w:p>
            <w:pPr>
              <w:widowControl w:val="0"/>
              <w:wordWrap/>
              <w:adjustRightInd w:val="0"/>
              <w:snapToGrid w:val="0"/>
              <w:spacing w:line="196" w:lineRule="exact"/>
              <w:textAlignment w:val="auto"/>
              <w:rPr>
                <w:color w:val="000000"/>
              </w:rPr>
            </w:pPr>
          </w:p>
        </w:tc>
        <w:tc>
          <w:tcPr>
            <w:tcW w:w="747" w:type="dxa"/>
            <w:vAlign w:val="center"/>
          </w:tcPr>
          <w:p>
            <w:pPr>
              <w:widowControl w:val="0"/>
              <w:wordWrap/>
              <w:adjustRightInd w:val="0"/>
              <w:snapToGrid w:val="0"/>
              <w:spacing w:line="196" w:lineRule="exact"/>
              <w:textAlignment w:val="auto"/>
              <w:rPr>
                <w:color w:val="000000"/>
              </w:rPr>
            </w:pPr>
          </w:p>
        </w:tc>
        <w:tc>
          <w:tcPr>
            <w:tcW w:w="1160" w:type="dxa"/>
            <w:vAlign w:val="center"/>
          </w:tcPr>
          <w:p>
            <w:pPr>
              <w:widowControl w:val="0"/>
              <w:wordWrap/>
              <w:adjustRightInd w:val="0"/>
              <w:snapToGrid w:val="0"/>
              <w:spacing w:line="196" w:lineRule="exact"/>
              <w:textAlignment w:val="auto"/>
              <w:rPr>
                <w:color w:val="000000"/>
                <w:sz w:val="15"/>
                <w:szCs w:val="15"/>
              </w:rPr>
            </w:pPr>
          </w:p>
        </w:tc>
        <w:tc>
          <w:tcPr>
            <w:tcW w:w="1161" w:type="dxa"/>
            <w:vAlign w:val="center"/>
          </w:tcPr>
          <w:p>
            <w:pPr>
              <w:widowControl w:val="0"/>
              <w:wordWrap/>
              <w:adjustRightInd w:val="0"/>
              <w:snapToGrid w:val="0"/>
              <w:spacing w:line="196" w:lineRule="exact"/>
              <w:textAlignment w:val="auto"/>
              <w:rPr>
                <w:color w:val="000000"/>
                <w:sz w:val="15"/>
                <w:szCs w:val="15"/>
              </w:rPr>
            </w:pPr>
          </w:p>
        </w:tc>
        <w:tc>
          <w:tcPr>
            <w:tcW w:w="1160" w:type="dxa"/>
            <w:vAlign w:val="center"/>
          </w:tcPr>
          <w:p>
            <w:pPr>
              <w:widowControl w:val="0"/>
              <w:wordWrap/>
              <w:adjustRightInd w:val="0"/>
              <w:snapToGrid w:val="0"/>
              <w:spacing w:line="196" w:lineRule="exact"/>
              <w:textAlignment w:val="auto"/>
              <w:rPr>
                <w:color w:val="000000"/>
                <w:sz w:val="15"/>
                <w:szCs w:val="15"/>
              </w:rPr>
            </w:pPr>
          </w:p>
        </w:tc>
        <w:tc>
          <w:tcPr>
            <w:tcW w:w="1161" w:type="dxa"/>
            <w:vAlign w:val="center"/>
          </w:tcPr>
          <w:p>
            <w:pPr>
              <w:widowControl w:val="0"/>
              <w:wordWrap/>
              <w:adjustRightInd w:val="0"/>
              <w:snapToGrid w:val="0"/>
              <w:spacing w:line="196" w:lineRule="exact"/>
              <w:textAlignment w:val="auto"/>
              <w:rPr>
                <w:color w:val="000000"/>
                <w:sz w:val="15"/>
                <w:szCs w:val="15"/>
              </w:rPr>
            </w:pPr>
          </w:p>
        </w:tc>
        <w:tc>
          <w:tcPr>
            <w:tcW w:w="2414" w:type="dxa"/>
            <w:vAlign w:val="center"/>
          </w:tcPr>
          <w:p>
            <w:pPr>
              <w:widowControl w:val="0"/>
              <w:wordWrap/>
              <w:adjustRightInd w:val="0"/>
              <w:snapToGrid w:val="0"/>
              <w:spacing w:line="196" w:lineRule="exact"/>
              <w:jc w:val="left"/>
              <w:textAlignment w:val="auto"/>
              <w:rPr>
                <w:color w:val="000000"/>
                <w:sz w:val="15"/>
                <w:szCs w:val="15"/>
              </w:rPr>
            </w:pPr>
            <w:r>
              <w:rPr>
                <w:color w:val="000000"/>
                <w:sz w:val="15"/>
                <w:szCs w:val="15"/>
              </w:rPr>
              <w:t xml:space="preserve">  未分配利润</w:t>
            </w:r>
          </w:p>
        </w:tc>
        <w:tc>
          <w:tcPr>
            <w:tcW w:w="824" w:type="dxa"/>
            <w:vAlign w:val="center"/>
          </w:tcPr>
          <w:p>
            <w:pPr>
              <w:widowControl w:val="0"/>
              <w:wordWrap/>
              <w:adjustRightInd w:val="0"/>
              <w:snapToGrid w:val="0"/>
              <w:spacing w:line="196" w:lineRule="exact"/>
              <w:jc w:val="center"/>
              <w:textAlignment w:val="auto"/>
              <w:rPr>
                <w:color w:val="000000"/>
                <w:sz w:val="15"/>
                <w:szCs w:val="15"/>
              </w:rPr>
            </w:pPr>
            <w:r>
              <w:rPr>
                <w:rFonts w:hint="eastAsia"/>
                <w:color w:val="000000"/>
                <w:sz w:val="15"/>
                <w:szCs w:val="15"/>
              </w:rPr>
              <w:t>3</w:t>
            </w:r>
            <w:r>
              <w:rPr>
                <w:color w:val="000000"/>
                <w:sz w:val="15"/>
                <w:szCs w:val="15"/>
              </w:rPr>
              <w:t>3</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255,041 </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209,057 </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255,783 </w:t>
            </w:r>
          </w:p>
        </w:tc>
        <w:tc>
          <w:tcPr>
            <w:tcW w:w="113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210,002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67" w:type="dxa"/>
            <w:vAlign w:val="center"/>
          </w:tcPr>
          <w:p>
            <w:pPr>
              <w:widowControl w:val="0"/>
              <w:wordWrap/>
              <w:adjustRightInd w:val="0"/>
              <w:snapToGrid w:val="0"/>
              <w:spacing w:line="196" w:lineRule="exact"/>
              <w:textAlignment w:val="auto"/>
              <w:rPr>
                <w:color w:val="000000"/>
              </w:rPr>
            </w:pPr>
          </w:p>
        </w:tc>
        <w:tc>
          <w:tcPr>
            <w:tcW w:w="747" w:type="dxa"/>
            <w:vAlign w:val="center"/>
          </w:tcPr>
          <w:p>
            <w:pPr>
              <w:widowControl w:val="0"/>
              <w:wordWrap/>
              <w:adjustRightInd w:val="0"/>
              <w:snapToGrid w:val="0"/>
              <w:spacing w:line="196" w:lineRule="exact"/>
              <w:textAlignment w:val="auto"/>
              <w:rPr>
                <w:color w:val="000000"/>
              </w:rPr>
            </w:pPr>
          </w:p>
        </w:tc>
        <w:tc>
          <w:tcPr>
            <w:tcW w:w="1160" w:type="dxa"/>
            <w:vAlign w:val="center"/>
          </w:tcPr>
          <w:p>
            <w:pPr>
              <w:widowControl w:val="0"/>
              <w:wordWrap/>
              <w:adjustRightInd w:val="0"/>
              <w:snapToGrid w:val="0"/>
              <w:spacing w:line="196" w:lineRule="exact"/>
              <w:textAlignment w:val="auto"/>
              <w:rPr>
                <w:color w:val="000000"/>
                <w:sz w:val="15"/>
                <w:szCs w:val="15"/>
              </w:rPr>
            </w:pPr>
          </w:p>
        </w:tc>
        <w:tc>
          <w:tcPr>
            <w:tcW w:w="1161" w:type="dxa"/>
            <w:vAlign w:val="center"/>
          </w:tcPr>
          <w:p>
            <w:pPr>
              <w:widowControl w:val="0"/>
              <w:wordWrap/>
              <w:adjustRightInd w:val="0"/>
              <w:snapToGrid w:val="0"/>
              <w:spacing w:line="196" w:lineRule="exact"/>
              <w:textAlignment w:val="auto"/>
              <w:rPr>
                <w:color w:val="000000"/>
                <w:sz w:val="15"/>
                <w:szCs w:val="15"/>
              </w:rPr>
            </w:pPr>
          </w:p>
        </w:tc>
        <w:tc>
          <w:tcPr>
            <w:tcW w:w="1160" w:type="dxa"/>
            <w:vAlign w:val="center"/>
          </w:tcPr>
          <w:p>
            <w:pPr>
              <w:widowControl w:val="0"/>
              <w:wordWrap/>
              <w:adjustRightInd w:val="0"/>
              <w:snapToGrid w:val="0"/>
              <w:spacing w:line="196" w:lineRule="exact"/>
              <w:textAlignment w:val="auto"/>
              <w:rPr>
                <w:color w:val="000000"/>
                <w:sz w:val="15"/>
                <w:szCs w:val="15"/>
              </w:rPr>
            </w:pPr>
          </w:p>
        </w:tc>
        <w:tc>
          <w:tcPr>
            <w:tcW w:w="1161" w:type="dxa"/>
            <w:vAlign w:val="center"/>
          </w:tcPr>
          <w:p>
            <w:pPr>
              <w:widowControl w:val="0"/>
              <w:wordWrap/>
              <w:adjustRightInd w:val="0"/>
              <w:snapToGrid w:val="0"/>
              <w:spacing w:line="196" w:lineRule="exact"/>
              <w:textAlignment w:val="auto"/>
              <w:rPr>
                <w:color w:val="000000"/>
                <w:sz w:val="15"/>
                <w:szCs w:val="15"/>
              </w:rPr>
            </w:pPr>
          </w:p>
        </w:tc>
        <w:tc>
          <w:tcPr>
            <w:tcW w:w="2414" w:type="dxa"/>
            <w:vAlign w:val="center"/>
          </w:tcPr>
          <w:p>
            <w:pPr>
              <w:widowControl w:val="0"/>
              <w:wordWrap/>
              <w:adjustRightInd w:val="0"/>
              <w:snapToGrid w:val="0"/>
              <w:spacing w:line="196" w:lineRule="exact"/>
              <w:ind w:right="-63"/>
              <w:jc w:val="left"/>
              <w:textAlignment w:val="auto"/>
              <w:rPr>
                <w:color w:val="000000"/>
                <w:sz w:val="15"/>
                <w:szCs w:val="15"/>
              </w:rPr>
            </w:pPr>
            <w:r>
              <w:rPr>
                <w:color w:val="000000"/>
                <w:sz w:val="15"/>
                <w:szCs w:val="15"/>
              </w:rPr>
              <w:t xml:space="preserve">  归属于母公司所有者权益合计</w:t>
            </w:r>
          </w:p>
        </w:tc>
        <w:tc>
          <w:tcPr>
            <w:tcW w:w="824" w:type="dxa"/>
            <w:vAlign w:val="center"/>
          </w:tcPr>
          <w:p>
            <w:pPr>
              <w:widowControl w:val="0"/>
              <w:wordWrap/>
              <w:adjustRightInd w:val="0"/>
              <w:snapToGrid w:val="0"/>
              <w:spacing w:line="196" w:lineRule="exact"/>
              <w:textAlignment w:val="auto"/>
              <w:rPr>
                <w:color w:val="000000"/>
                <w:sz w:val="13"/>
                <w:szCs w:val="13"/>
              </w:rPr>
            </w:pP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745,870 </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684,489 </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744,844 </w:t>
            </w:r>
          </w:p>
        </w:tc>
        <w:tc>
          <w:tcPr>
            <w:tcW w:w="1130"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683,666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67" w:type="dxa"/>
            <w:vAlign w:val="center"/>
          </w:tcPr>
          <w:p>
            <w:pPr>
              <w:widowControl w:val="0"/>
              <w:wordWrap/>
              <w:adjustRightInd w:val="0"/>
              <w:snapToGrid w:val="0"/>
              <w:spacing w:line="196" w:lineRule="exact"/>
              <w:textAlignment w:val="auto"/>
              <w:rPr>
                <w:color w:val="000000"/>
              </w:rPr>
            </w:pPr>
          </w:p>
        </w:tc>
        <w:tc>
          <w:tcPr>
            <w:tcW w:w="747" w:type="dxa"/>
            <w:vAlign w:val="center"/>
          </w:tcPr>
          <w:p>
            <w:pPr>
              <w:widowControl w:val="0"/>
              <w:wordWrap/>
              <w:adjustRightInd w:val="0"/>
              <w:snapToGrid w:val="0"/>
              <w:spacing w:line="196" w:lineRule="exact"/>
              <w:textAlignment w:val="auto"/>
              <w:rPr>
                <w:color w:val="000000"/>
              </w:rPr>
            </w:pPr>
          </w:p>
        </w:tc>
        <w:tc>
          <w:tcPr>
            <w:tcW w:w="1160" w:type="dxa"/>
            <w:vAlign w:val="center"/>
          </w:tcPr>
          <w:p>
            <w:pPr>
              <w:widowControl w:val="0"/>
              <w:wordWrap/>
              <w:adjustRightInd w:val="0"/>
              <w:snapToGrid w:val="0"/>
              <w:spacing w:line="196" w:lineRule="exact"/>
              <w:textAlignment w:val="auto"/>
              <w:rPr>
                <w:color w:val="000000"/>
                <w:sz w:val="15"/>
                <w:szCs w:val="15"/>
              </w:rPr>
            </w:pPr>
          </w:p>
        </w:tc>
        <w:tc>
          <w:tcPr>
            <w:tcW w:w="1161" w:type="dxa"/>
            <w:vAlign w:val="center"/>
          </w:tcPr>
          <w:p>
            <w:pPr>
              <w:widowControl w:val="0"/>
              <w:wordWrap/>
              <w:adjustRightInd w:val="0"/>
              <w:snapToGrid w:val="0"/>
              <w:spacing w:line="196" w:lineRule="exact"/>
              <w:textAlignment w:val="auto"/>
              <w:rPr>
                <w:color w:val="000000"/>
                <w:sz w:val="15"/>
                <w:szCs w:val="15"/>
              </w:rPr>
            </w:pPr>
          </w:p>
        </w:tc>
        <w:tc>
          <w:tcPr>
            <w:tcW w:w="1160" w:type="dxa"/>
            <w:vAlign w:val="center"/>
          </w:tcPr>
          <w:p>
            <w:pPr>
              <w:widowControl w:val="0"/>
              <w:wordWrap/>
              <w:adjustRightInd w:val="0"/>
              <w:snapToGrid w:val="0"/>
              <w:spacing w:line="196" w:lineRule="exact"/>
              <w:textAlignment w:val="auto"/>
              <w:rPr>
                <w:color w:val="000000"/>
                <w:sz w:val="15"/>
                <w:szCs w:val="15"/>
              </w:rPr>
            </w:pPr>
          </w:p>
        </w:tc>
        <w:tc>
          <w:tcPr>
            <w:tcW w:w="1161" w:type="dxa"/>
            <w:vAlign w:val="center"/>
          </w:tcPr>
          <w:p>
            <w:pPr>
              <w:widowControl w:val="0"/>
              <w:wordWrap/>
              <w:adjustRightInd w:val="0"/>
              <w:snapToGrid w:val="0"/>
              <w:spacing w:line="196" w:lineRule="exact"/>
              <w:textAlignment w:val="auto"/>
              <w:rPr>
                <w:color w:val="000000"/>
                <w:sz w:val="15"/>
                <w:szCs w:val="15"/>
              </w:rPr>
            </w:pPr>
          </w:p>
        </w:tc>
        <w:tc>
          <w:tcPr>
            <w:tcW w:w="2414" w:type="dxa"/>
            <w:vAlign w:val="center"/>
          </w:tcPr>
          <w:p>
            <w:pPr>
              <w:widowControl w:val="0"/>
              <w:wordWrap/>
              <w:adjustRightInd w:val="0"/>
              <w:snapToGrid w:val="0"/>
              <w:spacing w:line="196" w:lineRule="exact"/>
              <w:jc w:val="left"/>
              <w:textAlignment w:val="auto"/>
              <w:rPr>
                <w:color w:val="000000"/>
                <w:sz w:val="15"/>
                <w:szCs w:val="15"/>
              </w:rPr>
            </w:pPr>
            <w:r>
              <w:rPr>
                <w:color w:val="000000"/>
                <w:sz w:val="15"/>
                <w:szCs w:val="15"/>
              </w:rPr>
              <w:t xml:space="preserve">  少数股东权益</w:t>
            </w:r>
          </w:p>
        </w:tc>
        <w:tc>
          <w:tcPr>
            <w:tcW w:w="824" w:type="dxa"/>
            <w:vAlign w:val="center"/>
          </w:tcPr>
          <w:p>
            <w:pPr>
              <w:widowControl w:val="0"/>
              <w:wordWrap/>
              <w:adjustRightInd w:val="0"/>
              <w:snapToGrid w:val="0"/>
              <w:spacing w:line="196" w:lineRule="exact"/>
              <w:textAlignment w:val="auto"/>
              <w:rPr>
                <w:color w:val="000000"/>
                <w:sz w:val="13"/>
                <w:szCs w:val="13"/>
              </w:rPr>
            </w:pP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7,368 </w:t>
            </w:r>
          </w:p>
        </w:tc>
        <w:tc>
          <w:tcPr>
            <w:tcW w:w="1129" w:type="dxa"/>
            <w:vAlign w:val="center"/>
          </w:tcPr>
          <w:p>
            <w:pPr>
              <w:widowControl w:val="0"/>
              <w:wordWrap/>
              <w:adjustRightInd w:val="0"/>
              <w:snapToGrid w:val="0"/>
              <w:spacing w:line="196" w:lineRule="exact"/>
              <w:jc w:val="right"/>
              <w:textAlignment w:val="auto"/>
              <w:rPr>
                <w:color w:val="000000"/>
                <w:sz w:val="15"/>
                <w:szCs w:val="15"/>
              </w:rPr>
            </w:pPr>
            <w:r>
              <w:rPr>
                <w:color w:val="000000"/>
                <w:sz w:val="15"/>
                <w:szCs w:val="15"/>
              </w:rPr>
              <w:t xml:space="preserve">7,185 </w:t>
            </w:r>
          </w:p>
        </w:tc>
        <w:tc>
          <w:tcPr>
            <w:tcW w:w="1129" w:type="dxa"/>
            <w:vAlign w:val="top"/>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c>
          <w:tcPr>
            <w:tcW w:w="1130" w:type="dxa"/>
            <w:vAlign w:val="top"/>
          </w:tcPr>
          <w:p>
            <w:pPr>
              <w:widowControl w:val="0"/>
              <w:wordWrap/>
              <w:adjustRightInd w:val="0"/>
              <w:snapToGrid w:val="0"/>
              <w:spacing w:line="196" w:lineRule="exact"/>
              <w:jc w:val="right"/>
              <w:textAlignment w:val="auto"/>
              <w:rPr>
                <w:color w:val="000000"/>
                <w:sz w:val="15"/>
                <w:szCs w:val="15"/>
              </w:rPr>
            </w:pPr>
            <w:r>
              <w:rPr>
                <w:color w:val="000000"/>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67" w:type="dxa"/>
            <w:vAlign w:val="center"/>
          </w:tcPr>
          <w:p>
            <w:pPr>
              <w:widowControl w:val="0"/>
              <w:wordWrap/>
              <w:adjustRightInd w:val="0"/>
              <w:snapToGrid w:val="0"/>
              <w:spacing w:line="196" w:lineRule="exact"/>
              <w:textAlignment w:val="auto"/>
              <w:rPr>
                <w:color w:val="000000"/>
              </w:rPr>
            </w:pPr>
          </w:p>
        </w:tc>
        <w:tc>
          <w:tcPr>
            <w:tcW w:w="747" w:type="dxa"/>
            <w:vAlign w:val="center"/>
          </w:tcPr>
          <w:p>
            <w:pPr>
              <w:widowControl w:val="0"/>
              <w:wordWrap/>
              <w:adjustRightInd w:val="0"/>
              <w:snapToGrid w:val="0"/>
              <w:spacing w:line="196" w:lineRule="exact"/>
              <w:textAlignment w:val="auto"/>
              <w:rPr>
                <w:color w:val="000000"/>
              </w:rPr>
            </w:pPr>
          </w:p>
        </w:tc>
        <w:tc>
          <w:tcPr>
            <w:tcW w:w="1160" w:type="dxa"/>
            <w:vAlign w:val="center"/>
          </w:tcPr>
          <w:p>
            <w:pPr>
              <w:widowControl w:val="0"/>
              <w:wordWrap/>
              <w:adjustRightInd w:val="0"/>
              <w:snapToGrid w:val="0"/>
              <w:spacing w:line="196" w:lineRule="exact"/>
              <w:textAlignment w:val="auto"/>
              <w:rPr>
                <w:color w:val="000000"/>
                <w:sz w:val="15"/>
                <w:szCs w:val="15"/>
              </w:rPr>
            </w:pPr>
          </w:p>
        </w:tc>
        <w:tc>
          <w:tcPr>
            <w:tcW w:w="1161" w:type="dxa"/>
            <w:vAlign w:val="center"/>
          </w:tcPr>
          <w:p>
            <w:pPr>
              <w:widowControl w:val="0"/>
              <w:wordWrap/>
              <w:adjustRightInd w:val="0"/>
              <w:snapToGrid w:val="0"/>
              <w:spacing w:line="196" w:lineRule="exact"/>
              <w:textAlignment w:val="auto"/>
              <w:rPr>
                <w:color w:val="000000"/>
                <w:sz w:val="15"/>
                <w:szCs w:val="15"/>
              </w:rPr>
            </w:pPr>
          </w:p>
        </w:tc>
        <w:tc>
          <w:tcPr>
            <w:tcW w:w="1160" w:type="dxa"/>
            <w:vAlign w:val="center"/>
          </w:tcPr>
          <w:p>
            <w:pPr>
              <w:widowControl w:val="0"/>
              <w:wordWrap/>
              <w:adjustRightInd w:val="0"/>
              <w:snapToGrid w:val="0"/>
              <w:spacing w:line="196" w:lineRule="exact"/>
              <w:textAlignment w:val="auto"/>
              <w:rPr>
                <w:color w:val="000000"/>
                <w:sz w:val="15"/>
                <w:szCs w:val="15"/>
              </w:rPr>
            </w:pPr>
          </w:p>
        </w:tc>
        <w:tc>
          <w:tcPr>
            <w:tcW w:w="1161" w:type="dxa"/>
            <w:vAlign w:val="center"/>
          </w:tcPr>
          <w:p>
            <w:pPr>
              <w:widowControl w:val="0"/>
              <w:wordWrap/>
              <w:adjustRightInd w:val="0"/>
              <w:snapToGrid w:val="0"/>
              <w:spacing w:line="196" w:lineRule="exact"/>
              <w:textAlignment w:val="auto"/>
              <w:rPr>
                <w:color w:val="000000"/>
                <w:sz w:val="15"/>
                <w:szCs w:val="15"/>
              </w:rPr>
            </w:pPr>
          </w:p>
        </w:tc>
        <w:tc>
          <w:tcPr>
            <w:tcW w:w="2414" w:type="dxa"/>
            <w:vAlign w:val="center"/>
          </w:tcPr>
          <w:p>
            <w:pPr>
              <w:widowControl w:val="0"/>
              <w:wordWrap/>
              <w:adjustRightInd w:val="0"/>
              <w:snapToGrid w:val="0"/>
              <w:spacing w:line="196" w:lineRule="exact"/>
              <w:jc w:val="center"/>
              <w:textAlignment w:val="auto"/>
              <w:rPr>
                <w:color w:val="000000"/>
                <w:sz w:val="15"/>
                <w:szCs w:val="15"/>
              </w:rPr>
            </w:pPr>
            <w:r>
              <w:rPr>
                <w:b/>
                <w:color w:val="000000"/>
                <w:sz w:val="15"/>
                <w:szCs w:val="15"/>
              </w:rPr>
              <w:t>所有者权益合计</w:t>
            </w:r>
          </w:p>
        </w:tc>
        <w:tc>
          <w:tcPr>
            <w:tcW w:w="824" w:type="dxa"/>
            <w:vAlign w:val="center"/>
          </w:tcPr>
          <w:p>
            <w:pPr>
              <w:widowControl w:val="0"/>
              <w:wordWrap/>
              <w:adjustRightInd w:val="0"/>
              <w:snapToGrid w:val="0"/>
              <w:spacing w:line="196" w:lineRule="exact"/>
              <w:textAlignment w:val="auto"/>
              <w:rPr>
                <w:color w:val="000000"/>
                <w:sz w:val="13"/>
                <w:szCs w:val="13"/>
              </w:rPr>
            </w:pPr>
          </w:p>
        </w:tc>
        <w:tc>
          <w:tcPr>
            <w:tcW w:w="1129" w:type="dxa"/>
            <w:vAlign w:val="center"/>
          </w:tcPr>
          <w:p>
            <w:pPr>
              <w:widowControl w:val="0"/>
              <w:wordWrap/>
              <w:adjustRightInd w:val="0"/>
              <w:snapToGrid w:val="0"/>
              <w:spacing w:line="196" w:lineRule="exact"/>
              <w:jc w:val="right"/>
              <w:textAlignment w:val="auto"/>
              <w:rPr>
                <w:b/>
                <w:color w:val="000000"/>
                <w:sz w:val="15"/>
                <w:szCs w:val="15"/>
              </w:rPr>
            </w:pPr>
            <w:r>
              <w:rPr>
                <w:b/>
                <w:color w:val="000000"/>
                <w:sz w:val="15"/>
                <w:szCs w:val="15"/>
              </w:rPr>
              <w:t xml:space="preserve">753,238 </w:t>
            </w:r>
          </w:p>
        </w:tc>
        <w:tc>
          <w:tcPr>
            <w:tcW w:w="1129" w:type="dxa"/>
            <w:vAlign w:val="center"/>
          </w:tcPr>
          <w:p>
            <w:pPr>
              <w:widowControl w:val="0"/>
              <w:wordWrap/>
              <w:adjustRightInd w:val="0"/>
              <w:snapToGrid w:val="0"/>
              <w:spacing w:line="196" w:lineRule="exact"/>
              <w:jc w:val="right"/>
              <w:textAlignment w:val="auto"/>
              <w:rPr>
                <w:b/>
                <w:color w:val="000000"/>
                <w:sz w:val="15"/>
                <w:szCs w:val="15"/>
              </w:rPr>
            </w:pPr>
            <w:r>
              <w:rPr>
                <w:b/>
                <w:color w:val="000000"/>
                <w:sz w:val="15"/>
                <w:szCs w:val="15"/>
              </w:rPr>
              <w:t xml:space="preserve">691,674 </w:t>
            </w:r>
          </w:p>
        </w:tc>
        <w:tc>
          <w:tcPr>
            <w:tcW w:w="1129" w:type="dxa"/>
            <w:vAlign w:val="center"/>
          </w:tcPr>
          <w:p>
            <w:pPr>
              <w:widowControl w:val="0"/>
              <w:wordWrap/>
              <w:adjustRightInd w:val="0"/>
              <w:snapToGrid w:val="0"/>
              <w:spacing w:line="196" w:lineRule="exact"/>
              <w:jc w:val="right"/>
              <w:textAlignment w:val="auto"/>
              <w:rPr>
                <w:b/>
                <w:color w:val="000000"/>
                <w:sz w:val="15"/>
                <w:szCs w:val="15"/>
              </w:rPr>
            </w:pPr>
            <w:r>
              <w:rPr>
                <w:b/>
                <w:color w:val="000000"/>
                <w:sz w:val="15"/>
                <w:szCs w:val="15"/>
              </w:rPr>
              <w:t xml:space="preserve">744,844 </w:t>
            </w:r>
          </w:p>
        </w:tc>
        <w:tc>
          <w:tcPr>
            <w:tcW w:w="1130" w:type="dxa"/>
            <w:vAlign w:val="center"/>
          </w:tcPr>
          <w:p>
            <w:pPr>
              <w:widowControl w:val="0"/>
              <w:wordWrap/>
              <w:adjustRightInd w:val="0"/>
              <w:snapToGrid w:val="0"/>
              <w:spacing w:line="196" w:lineRule="exact"/>
              <w:jc w:val="right"/>
              <w:textAlignment w:val="auto"/>
              <w:rPr>
                <w:b/>
                <w:color w:val="000000"/>
                <w:sz w:val="15"/>
                <w:szCs w:val="15"/>
              </w:rPr>
            </w:pPr>
            <w:r>
              <w:rPr>
                <w:b/>
                <w:color w:val="000000"/>
                <w:sz w:val="15"/>
                <w:szCs w:val="15"/>
              </w:rPr>
              <w:t xml:space="preserve">683,666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267" w:type="dxa"/>
            <w:vAlign w:val="center"/>
          </w:tcPr>
          <w:p>
            <w:pPr>
              <w:widowControl w:val="0"/>
              <w:wordWrap/>
              <w:adjustRightInd w:val="0"/>
              <w:snapToGrid w:val="0"/>
              <w:spacing w:line="196" w:lineRule="exact"/>
              <w:jc w:val="center"/>
              <w:textAlignment w:val="auto"/>
              <w:rPr>
                <w:color w:val="000000"/>
              </w:rPr>
            </w:pPr>
            <w:r>
              <w:rPr>
                <w:b/>
                <w:color w:val="000000"/>
                <w:sz w:val="15"/>
              </w:rPr>
              <w:t>资产总计</w:t>
            </w:r>
          </w:p>
        </w:tc>
        <w:tc>
          <w:tcPr>
            <w:tcW w:w="747" w:type="dxa"/>
            <w:vAlign w:val="center"/>
          </w:tcPr>
          <w:p>
            <w:pPr>
              <w:widowControl w:val="0"/>
              <w:wordWrap/>
              <w:adjustRightInd w:val="0"/>
              <w:snapToGrid w:val="0"/>
              <w:spacing w:line="196" w:lineRule="exact"/>
              <w:textAlignment w:val="auto"/>
              <w:rPr>
                <w:color w:val="000000"/>
              </w:rPr>
            </w:pPr>
          </w:p>
        </w:tc>
        <w:tc>
          <w:tcPr>
            <w:tcW w:w="1160" w:type="dxa"/>
            <w:vAlign w:val="center"/>
          </w:tcPr>
          <w:p>
            <w:pPr>
              <w:widowControl w:val="0"/>
              <w:wordWrap/>
              <w:adjustRightInd w:val="0"/>
              <w:snapToGrid w:val="0"/>
              <w:spacing w:line="196" w:lineRule="exact"/>
              <w:jc w:val="right"/>
              <w:textAlignment w:val="auto"/>
              <w:rPr>
                <w:b/>
                <w:color w:val="000000"/>
                <w:sz w:val="15"/>
                <w:szCs w:val="15"/>
              </w:rPr>
            </w:pPr>
            <w:r>
              <w:rPr>
                <w:rFonts w:eastAsia="Times New Roman"/>
                <w:b/>
                <w:color w:val="000000"/>
                <w:sz w:val="15"/>
                <w:szCs w:val="15"/>
              </w:rPr>
              <w:t xml:space="preserve">12,993,729 </w:t>
            </w:r>
          </w:p>
        </w:tc>
        <w:tc>
          <w:tcPr>
            <w:tcW w:w="1161" w:type="dxa"/>
            <w:vAlign w:val="center"/>
          </w:tcPr>
          <w:p>
            <w:pPr>
              <w:widowControl w:val="0"/>
              <w:wordWrap/>
              <w:adjustRightInd w:val="0"/>
              <w:snapToGrid w:val="0"/>
              <w:spacing w:line="196" w:lineRule="exact"/>
              <w:jc w:val="right"/>
              <w:textAlignment w:val="auto"/>
              <w:rPr>
                <w:b/>
                <w:color w:val="000000"/>
                <w:sz w:val="15"/>
                <w:szCs w:val="15"/>
              </w:rPr>
            </w:pPr>
            <w:r>
              <w:rPr>
                <w:b/>
                <w:color w:val="000000"/>
                <w:sz w:val="15"/>
                <w:szCs w:val="15"/>
              </w:rPr>
              <w:t xml:space="preserve">11,737,976 </w:t>
            </w:r>
          </w:p>
        </w:tc>
        <w:tc>
          <w:tcPr>
            <w:tcW w:w="1160" w:type="dxa"/>
            <w:vAlign w:val="center"/>
          </w:tcPr>
          <w:p>
            <w:pPr>
              <w:widowControl w:val="0"/>
              <w:wordWrap/>
              <w:adjustRightInd w:val="0"/>
              <w:snapToGrid w:val="0"/>
              <w:spacing w:line="196" w:lineRule="exact"/>
              <w:jc w:val="right"/>
              <w:textAlignment w:val="auto"/>
              <w:rPr>
                <w:b/>
                <w:color w:val="000000"/>
                <w:sz w:val="15"/>
                <w:szCs w:val="15"/>
              </w:rPr>
            </w:pPr>
            <w:r>
              <w:rPr>
                <w:b/>
                <w:bCs/>
                <w:color w:val="000000"/>
                <w:sz w:val="15"/>
                <w:szCs w:val="15"/>
              </w:rPr>
              <w:t xml:space="preserve">12,887,878 </w:t>
            </w:r>
            <w:r>
              <w:rPr>
                <w:b/>
                <w:color w:val="000000"/>
                <w:sz w:val="15"/>
                <w:szCs w:val="15"/>
              </w:rPr>
              <w:t xml:space="preserve"> </w:t>
            </w:r>
          </w:p>
        </w:tc>
        <w:tc>
          <w:tcPr>
            <w:tcW w:w="1161" w:type="dxa"/>
            <w:vAlign w:val="center"/>
          </w:tcPr>
          <w:p>
            <w:pPr>
              <w:widowControl w:val="0"/>
              <w:wordWrap/>
              <w:adjustRightInd w:val="0"/>
              <w:snapToGrid w:val="0"/>
              <w:spacing w:line="196" w:lineRule="exact"/>
              <w:jc w:val="right"/>
              <w:textAlignment w:val="auto"/>
              <w:rPr>
                <w:b/>
                <w:color w:val="000000"/>
                <w:sz w:val="15"/>
                <w:szCs w:val="15"/>
              </w:rPr>
            </w:pPr>
            <w:r>
              <w:rPr>
                <w:b/>
                <w:color w:val="000000"/>
                <w:sz w:val="15"/>
                <w:szCs w:val="15"/>
              </w:rPr>
              <w:t xml:space="preserve">11,631,394 </w:t>
            </w:r>
          </w:p>
        </w:tc>
        <w:tc>
          <w:tcPr>
            <w:tcW w:w="2414" w:type="dxa"/>
            <w:vAlign w:val="center"/>
          </w:tcPr>
          <w:p>
            <w:pPr>
              <w:widowControl w:val="0"/>
              <w:wordWrap/>
              <w:adjustRightInd w:val="0"/>
              <w:snapToGrid w:val="0"/>
              <w:spacing w:line="196" w:lineRule="exact"/>
              <w:jc w:val="center"/>
              <w:textAlignment w:val="auto"/>
              <w:rPr>
                <w:color w:val="000000"/>
                <w:sz w:val="15"/>
                <w:szCs w:val="15"/>
              </w:rPr>
            </w:pPr>
            <w:r>
              <w:rPr>
                <w:b/>
                <w:color w:val="000000"/>
                <w:sz w:val="15"/>
                <w:szCs w:val="15"/>
              </w:rPr>
              <w:t>负债及所有者权益总计</w:t>
            </w:r>
          </w:p>
        </w:tc>
        <w:tc>
          <w:tcPr>
            <w:tcW w:w="824" w:type="dxa"/>
            <w:vAlign w:val="center"/>
          </w:tcPr>
          <w:p>
            <w:pPr>
              <w:widowControl w:val="0"/>
              <w:wordWrap/>
              <w:adjustRightInd w:val="0"/>
              <w:snapToGrid w:val="0"/>
              <w:spacing w:line="196" w:lineRule="exact"/>
              <w:textAlignment w:val="auto"/>
              <w:rPr>
                <w:color w:val="000000"/>
                <w:sz w:val="13"/>
                <w:szCs w:val="13"/>
              </w:rPr>
            </w:pPr>
          </w:p>
        </w:tc>
        <w:tc>
          <w:tcPr>
            <w:tcW w:w="1129" w:type="dxa"/>
            <w:vAlign w:val="center"/>
          </w:tcPr>
          <w:p>
            <w:pPr>
              <w:widowControl w:val="0"/>
              <w:wordWrap/>
              <w:adjustRightInd w:val="0"/>
              <w:snapToGrid w:val="0"/>
              <w:spacing w:line="196" w:lineRule="exact"/>
              <w:jc w:val="right"/>
              <w:textAlignment w:val="auto"/>
              <w:rPr>
                <w:b/>
                <w:color w:val="000000"/>
                <w:sz w:val="15"/>
                <w:szCs w:val="15"/>
              </w:rPr>
            </w:pPr>
            <w:r>
              <w:rPr>
                <w:b/>
                <w:color w:val="000000"/>
                <w:sz w:val="15"/>
                <w:szCs w:val="15"/>
              </w:rPr>
              <w:t xml:space="preserve">12,993,729  </w:t>
            </w:r>
          </w:p>
        </w:tc>
        <w:tc>
          <w:tcPr>
            <w:tcW w:w="1129" w:type="dxa"/>
            <w:vAlign w:val="center"/>
          </w:tcPr>
          <w:p>
            <w:pPr>
              <w:widowControl w:val="0"/>
              <w:wordWrap/>
              <w:adjustRightInd w:val="0"/>
              <w:snapToGrid w:val="0"/>
              <w:spacing w:line="196" w:lineRule="exact"/>
              <w:jc w:val="right"/>
              <w:textAlignment w:val="auto"/>
              <w:rPr>
                <w:b/>
                <w:color w:val="000000"/>
                <w:sz w:val="15"/>
                <w:szCs w:val="15"/>
              </w:rPr>
            </w:pPr>
            <w:r>
              <w:rPr>
                <w:b/>
                <w:color w:val="000000"/>
                <w:sz w:val="15"/>
                <w:szCs w:val="15"/>
              </w:rPr>
              <w:t xml:space="preserve">11,737,976 </w:t>
            </w:r>
          </w:p>
        </w:tc>
        <w:tc>
          <w:tcPr>
            <w:tcW w:w="1129" w:type="dxa"/>
            <w:vAlign w:val="center"/>
          </w:tcPr>
          <w:p>
            <w:pPr>
              <w:widowControl w:val="0"/>
              <w:wordWrap/>
              <w:adjustRightInd w:val="0"/>
              <w:snapToGrid w:val="0"/>
              <w:spacing w:line="196" w:lineRule="exact"/>
              <w:jc w:val="right"/>
              <w:textAlignment w:val="auto"/>
              <w:rPr>
                <w:b/>
                <w:color w:val="000000"/>
                <w:sz w:val="15"/>
                <w:szCs w:val="15"/>
              </w:rPr>
            </w:pPr>
            <w:r>
              <w:rPr>
                <w:b/>
                <w:color w:val="000000"/>
                <w:sz w:val="15"/>
                <w:szCs w:val="15"/>
              </w:rPr>
              <w:t xml:space="preserve">12,887,878  </w:t>
            </w:r>
          </w:p>
        </w:tc>
        <w:tc>
          <w:tcPr>
            <w:tcW w:w="1130" w:type="dxa"/>
            <w:vAlign w:val="center"/>
          </w:tcPr>
          <w:p>
            <w:pPr>
              <w:widowControl w:val="0"/>
              <w:wordWrap/>
              <w:adjustRightInd w:val="0"/>
              <w:snapToGrid w:val="0"/>
              <w:spacing w:line="196" w:lineRule="exact"/>
              <w:jc w:val="right"/>
              <w:textAlignment w:val="auto"/>
              <w:rPr>
                <w:b/>
                <w:bCs/>
                <w:color w:val="000000"/>
                <w:sz w:val="15"/>
                <w:szCs w:val="15"/>
              </w:rPr>
            </w:pPr>
            <w:r>
              <w:rPr>
                <w:b/>
                <w:color w:val="000000"/>
                <w:sz w:val="15"/>
                <w:szCs w:val="15"/>
              </w:rPr>
              <w:t xml:space="preserve">11,631,394 </w:t>
            </w:r>
          </w:p>
        </w:tc>
      </w:tr>
    </w:tbl>
    <w:p>
      <w:pPr>
        <w:rPr>
          <w:rFonts w:eastAsia="宋体"/>
          <w:color w:val="000000"/>
          <w:kern w:val="0"/>
          <w:sz w:val="15"/>
          <w:szCs w:val="15"/>
        </w:rPr>
      </w:pPr>
      <w:r>
        <w:rPr>
          <w:rFonts w:eastAsia="宋体"/>
          <w:color w:val="000000"/>
          <w:sz w:val="15"/>
          <w:szCs w:val="15"/>
        </w:rPr>
        <w:t xml:space="preserve">法定代表人： </w:t>
      </w:r>
      <w:r>
        <w:rPr>
          <w:rFonts w:hint="eastAsia" w:eastAsia="宋体"/>
          <w:color w:val="000000"/>
          <w:sz w:val="15"/>
          <w:szCs w:val="15"/>
          <w:lang w:val="en-US" w:eastAsia="zh-CN"/>
        </w:rPr>
        <w:t>张宁</w:t>
      </w:r>
      <w:r>
        <w:rPr>
          <w:rFonts w:eastAsia="宋体"/>
          <w:color w:val="000000"/>
          <w:sz w:val="15"/>
          <w:szCs w:val="15"/>
        </w:rPr>
        <w:t xml:space="preserve">                                行长： </w:t>
      </w:r>
      <w:r>
        <w:rPr>
          <w:rFonts w:hint="eastAsia" w:eastAsia="宋体"/>
          <w:color w:val="000000"/>
          <w:sz w:val="15"/>
          <w:szCs w:val="15"/>
          <w:lang w:val="en-US" w:eastAsia="zh-CN"/>
        </w:rPr>
        <w:t>裘豪</w:t>
      </w:r>
      <w:r>
        <w:rPr>
          <w:rFonts w:eastAsia="宋体"/>
          <w:color w:val="000000"/>
          <w:sz w:val="15"/>
          <w:szCs w:val="15"/>
        </w:rPr>
        <w:t xml:space="preserve">                                       </w:t>
      </w:r>
      <w:r>
        <w:rPr>
          <w:rFonts w:eastAsia="宋体"/>
          <w:color w:val="000000"/>
          <w:kern w:val="0"/>
          <w:sz w:val="15"/>
          <w:szCs w:val="15"/>
        </w:rPr>
        <w:t>主管会计工作负责人：</w:t>
      </w:r>
      <w:r>
        <w:rPr>
          <w:rFonts w:hint="eastAsia"/>
          <w:color w:val="000000"/>
          <w:kern w:val="0"/>
          <w:sz w:val="15"/>
          <w:szCs w:val="15"/>
          <w:lang w:val="en-US" w:eastAsia="zh-CN"/>
        </w:rPr>
        <w:t>杜晓弟</w:t>
      </w:r>
      <w:r>
        <w:rPr>
          <w:rFonts w:eastAsia="宋体"/>
          <w:color w:val="000000"/>
          <w:kern w:val="0"/>
          <w:sz w:val="15"/>
          <w:szCs w:val="15"/>
        </w:rPr>
        <w:t xml:space="preserve">                        会计机构负责人：</w:t>
      </w:r>
      <w:r>
        <w:rPr>
          <w:rFonts w:hint="eastAsia" w:eastAsia="宋体"/>
          <w:color w:val="000000"/>
          <w:kern w:val="0"/>
          <w:sz w:val="15"/>
          <w:szCs w:val="15"/>
          <w:lang w:val="en-US" w:eastAsia="zh-CN"/>
        </w:rPr>
        <w:t>王昌建</w:t>
      </w:r>
    </w:p>
    <w:p>
      <w:pPr>
        <w:pStyle w:val="2"/>
        <w:keepNext/>
        <w:keepLines/>
        <w:widowControl w:val="0"/>
        <w:wordWrap/>
        <w:adjustRightInd/>
        <w:snapToGrid/>
        <w:spacing w:before="0" w:after="0" w:line="280" w:lineRule="exact"/>
        <w:textAlignment w:val="auto"/>
        <w:rPr>
          <w:b/>
          <w:bCs/>
          <w:color w:val="000000"/>
          <w:kern w:val="0"/>
          <w:sz w:val="28"/>
          <w:szCs w:val="28"/>
        </w:rPr>
      </w:pPr>
      <w:r>
        <w:rPr>
          <w:b/>
          <w:bCs/>
          <w:color w:val="000000"/>
          <w:kern w:val="0"/>
          <w:sz w:val="28"/>
          <w:szCs w:val="28"/>
        </w:rPr>
        <w:t>合并及母公司利润表</w:t>
      </w:r>
    </w:p>
    <w:p>
      <w:pPr>
        <w:widowControl w:val="0"/>
        <w:wordWrap/>
        <w:adjustRightInd/>
        <w:snapToGrid w:val="0"/>
        <w:spacing w:line="240" w:lineRule="exact"/>
        <w:jc w:val="center"/>
        <w:textAlignment w:val="auto"/>
        <w:rPr>
          <w:color w:val="000000"/>
          <w:kern w:val="0"/>
          <w:sz w:val="20"/>
          <w:szCs w:val="20"/>
        </w:rPr>
      </w:pPr>
      <w:r>
        <w:rPr>
          <w:color w:val="000000"/>
          <w:kern w:val="0"/>
          <w:sz w:val="20"/>
          <w:szCs w:val="20"/>
        </w:rPr>
        <w:t>2025年12月31日</w:t>
      </w:r>
    </w:p>
    <w:p>
      <w:pPr>
        <w:widowControl w:val="0"/>
        <w:wordWrap/>
        <w:adjustRightInd/>
        <w:snapToGrid w:val="0"/>
        <w:spacing w:line="220" w:lineRule="exact"/>
        <w:jc w:val="left"/>
        <w:textAlignment w:val="auto"/>
        <w:rPr>
          <w:color w:val="000000"/>
        </w:rPr>
      </w:pPr>
      <w:r>
        <w:rPr>
          <w:rFonts w:eastAsia="宋体"/>
          <w:color w:val="000000"/>
          <w:kern w:val="0"/>
          <w:sz w:val="15"/>
          <w:szCs w:val="15"/>
        </w:rPr>
        <w:t>编制单位：金华银行股份有限公司                                                                                                                                                     单位：万元  币种：人民币</w:t>
      </w:r>
    </w:p>
    <w:tbl>
      <w:tblPr>
        <w:tblStyle w:val="13"/>
        <w:tblW w:w="15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1273"/>
        <w:gridCol w:w="2407"/>
        <w:gridCol w:w="2265"/>
        <w:gridCol w:w="2407"/>
        <w:gridCol w:w="2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Merge w:val="restart"/>
            <w:vAlign w:val="center"/>
          </w:tcPr>
          <w:p>
            <w:pPr>
              <w:wordWrap/>
              <w:adjustRightInd w:val="0"/>
              <w:snapToGrid w:val="0"/>
              <w:spacing w:line="120" w:lineRule="atLeast"/>
              <w:jc w:val="center"/>
              <w:textAlignment w:val="auto"/>
              <w:rPr>
                <w:color w:val="000000"/>
              </w:rPr>
            </w:pPr>
            <w:r>
              <w:rPr>
                <w:b/>
                <w:color w:val="000000"/>
                <w:sz w:val="13"/>
              </w:rPr>
              <w:t>项 　　目</w:t>
            </w:r>
          </w:p>
        </w:tc>
        <w:tc>
          <w:tcPr>
            <w:tcW w:w="1273" w:type="dxa"/>
            <w:vMerge w:val="restart"/>
            <w:vAlign w:val="center"/>
          </w:tcPr>
          <w:p>
            <w:pPr>
              <w:wordWrap/>
              <w:adjustRightInd w:val="0"/>
              <w:snapToGrid w:val="0"/>
              <w:spacing w:line="120" w:lineRule="atLeast"/>
              <w:jc w:val="center"/>
              <w:textAlignment w:val="auto"/>
              <w:rPr>
                <w:color w:val="000000"/>
              </w:rPr>
            </w:pPr>
            <w:r>
              <w:rPr>
                <w:b/>
                <w:color w:val="000000"/>
                <w:sz w:val="13"/>
              </w:rPr>
              <w:t>附注</w:t>
            </w:r>
          </w:p>
        </w:tc>
        <w:tc>
          <w:tcPr>
            <w:tcW w:w="4672" w:type="dxa"/>
            <w:gridSpan w:val="2"/>
            <w:vAlign w:val="center"/>
          </w:tcPr>
          <w:p>
            <w:pPr>
              <w:wordWrap/>
              <w:adjustRightInd w:val="0"/>
              <w:snapToGrid w:val="0"/>
              <w:spacing w:line="120" w:lineRule="atLeast"/>
              <w:jc w:val="center"/>
              <w:textAlignment w:val="auto"/>
              <w:rPr>
                <w:color w:val="000000"/>
              </w:rPr>
            </w:pPr>
            <w:r>
              <w:rPr>
                <w:b/>
                <w:color w:val="000000"/>
                <w:sz w:val="13"/>
              </w:rPr>
              <w:t>合并</w:t>
            </w:r>
          </w:p>
        </w:tc>
        <w:tc>
          <w:tcPr>
            <w:tcW w:w="4858" w:type="dxa"/>
            <w:gridSpan w:val="2"/>
            <w:vAlign w:val="center"/>
          </w:tcPr>
          <w:p>
            <w:pPr>
              <w:wordWrap/>
              <w:adjustRightInd w:val="0"/>
              <w:snapToGrid w:val="0"/>
              <w:spacing w:line="120" w:lineRule="atLeast"/>
              <w:jc w:val="center"/>
              <w:textAlignment w:val="auto"/>
              <w:rPr>
                <w:color w:val="000000"/>
              </w:rPr>
            </w:pPr>
            <w:r>
              <w:rPr>
                <w:b/>
                <w:color w:val="000000"/>
                <w:sz w:val="13"/>
              </w:rPr>
              <w:t>母公司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Merge w:val="continue"/>
            <w:vAlign w:val="center"/>
          </w:tcPr>
          <w:p>
            <w:pPr>
              <w:widowControl/>
              <w:wordWrap/>
              <w:adjustRightInd w:val="0"/>
              <w:snapToGrid w:val="0"/>
              <w:spacing w:line="120" w:lineRule="atLeast"/>
              <w:jc w:val="left"/>
              <w:textAlignment w:val="auto"/>
              <w:rPr>
                <w:b/>
                <w:bCs/>
                <w:color w:val="000000"/>
                <w:kern w:val="0"/>
                <w:sz w:val="13"/>
                <w:szCs w:val="13"/>
              </w:rPr>
            </w:pPr>
          </w:p>
        </w:tc>
        <w:tc>
          <w:tcPr>
            <w:tcW w:w="1273" w:type="dxa"/>
            <w:vMerge w:val="continue"/>
            <w:vAlign w:val="center"/>
          </w:tcPr>
          <w:p>
            <w:pPr>
              <w:widowControl/>
              <w:wordWrap/>
              <w:adjustRightInd w:val="0"/>
              <w:snapToGrid w:val="0"/>
              <w:spacing w:line="120" w:lineRule="atLeast"/>
              <w:jc w:val="left"/>
              <w:textAlignment w:val="auto"/>
              <w:rPr>
                <w:b/>
                <w:bCs/>
                <w:color w:val="000000"/>
                <w:kern w:val="0"/>
                <w:sz w:val="13"/>
                <w:szCs w:val="13"/>
              </w:rPr>
            </w:pPr>
          </w:p>
        </w:tc>
        <w:tc>
          <w:tcPr>
            <w:tcW w:w="2407" w:type="dxa"/>
            <w:vAlign w:val="center"/>
          </w:tcPr>
          <w:p>
            <w:pPr>
              <w:wordWrap/>
              <w:adjustRightInd w:val="0"/>
              <w:snapToGrid w:val="0"/>
              <w:spacing w:line="120" w:lineRule="atLeast"/>
              <w:jc w:val="center"/>
              <w:textAlignment w:val="auto"/>
              <w:rPr>
                <w:color w:val="000000"/>
              </w:rPr>
            </w:pPr>
            <w:r>
              <w:rPr>
                <w:rFonts w:eastAsia="Times New Roman"/>
                <w:b/>
                <w:color w:val="000000"/>
                <w:sz w:val="13"/>
              </w:rPr>
              <w:t>2025</w:t>
            </w:r>
            <w:r>
              <w:rPr>
                <w:rFonts w:hint="eastAsia" w:ascii="宋体" w:hAnsi="宋体" w:cs="宋体"/>
                <w:b/>
                <w:color w:val="000000"/>
                <w:sz w:val="13"/>
              </w:rPr>
              <w:t>年度</w:t>
            </w:r>
          </w:p>
        </w:tc>
        <w:tc>
          <w:tcPr>
            <w:tcW w:w="2265" w:type="dxa"/>
            <w:vAlign w:val="center"/>
          </w:tcPr>
          <w:p>
            <w:pPr>
              <w:wordWrap/>
              <w:adjustRightInd w:val="0"/>
              <w:snapToGrid w:val="0"/>
              <w:spacing w:line="120" w:lineRule="atLeast"/>
              <w:jc w:val="center"/>
              <w:textAlignment w:val="auto"/>
              <w:rPr>
                <w:color w:val="000000"/>
              </w:rPr>
            </w:pPr>
            <w:r>
              <w:rPr>
                <w:rFonts w:eastAsia="Times New Roman"/>
                <w:b/>
                <w:color w:val="000000"/>
                <w:sz w:val="13"/>
              </w:rPr>
              <w:t>2024</w:t>
            </w:r>
            <w:r>
              <w:rPr>
                <w:rFonts w:hint="eastAsia" w:ascii="宋体" w:hAnsi="宋体" w:cs="宋体"/>
                <w:b/>
                <w:color w:val="000000"/>
                <w:sz w:val="13"/>
              </w:rPr>
              <w:t>年度</w:t>
            </w:r>
          </w:p>
        </w:tc>
        <w:tc>
          <w:tcPr>
            <w:tcW w:w="2407" w:type="dxa"/>
            <w:vAlign w:val="center"/>
          </w:tcPr>
          <w:p>
            <w:pPr>
              <w:wordWrap/>
              <w:adjustRightInd w:val="0"/>
              <w:snapToGrid w:val="0"/>
              <w:spacing w:line="120" w:lineRule="atLeast"/>
              <w:jc w:val="center"/>
              <w:textAlignment w:val="auto"/>
              <w:rPr>
                <w:color w:val="000000"/>
              </w:rPr>
            </w:pPr>
            <w:r>
              <w:rPr>
                <w:rFonts w:eastAsia="Times New Roman"/>
                <w:b/>
                <w:color w:val="000000"/>
                <w:sz w:val="13"/>
              </w:rPr>
              <w:t>2025</w:t>
            </w:r>
            <w:r>
              <w:rPr>
                <w:rFonts w:hint="eastAsia" w:ascii="宋体" w:hAnsi="宋体" w:cs="宋体"/>
                <w:b/>
                <w:color w:val="000000"/>
                <w:sz w:val="13"/>
              </w:rPr>
              <w:t>年度</w:t>
            </w:r>
          </w:p>
        </w:tc>
        <w:tc>
          <w:tcPr>
            <w:tcW w:w="2451" w:type="dxa"/>
            <w:vAlign w:val="center"/>
          </w:tcPr>
          <w:p>
            <w:pPr>
              <w:wordWrap/>
              <w:adjustRightInd w:val="0"/>
              <w:snapToGrid w:val="0"/>
              <w:spacing w:line="120" w:lineRule="atLeast"/>
              <w:jc w:val="center"/>
              <w:textAlignment w:val="auto"/>
              <w:rPr>
                <w:color w:val="000000"/>
              </w:rPr>
            </w:pPr>
            <w:r>
              <w:rPr>
                <w:rFonts w:eastAsia="Times New Roman"/>
                <w:b/>
                <w:color w:val="000000"/>
                <w:sz w:val="13"/>
              </w:rPr>
              <w:t>2024</w:t>
            </w:r>
            <w:r>
              <w:rPr>
                <w:rFonts w:hint="eastAsia" w:ascii="宋体" w:hAnsi="宋体" w:cs="宋体"/>
                <w:b/>
                <w:color w:val="000000"/>
                <w:sz w:val="13"/>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b/>
                <w:color w:val="000000"/>
                <w:sz w:val="13"/>
              </w:rPr>
              <w:t>一、营业收入</w:t>
            </w:r>
          </w:p>
        </w:tc>
        <w:tc>
          <w:tcPr>
            <w:tcW w:w="1273" w:type="dxa"/>
            <w:vAlign w:val="center"/>
          </w:tcPr>
          <w:p>
            <w:pPr>
              <w:adjustRightInd w:val="0"/>
              <w:snapToGrid w:val="0"/>
              <w:rPr>
                <w:color w:val="000000"/>
              </w:rPr>
            </w:pPr>
          </w:p>
        </w:tc>
        <w:tc>
          <w:tcPr>
            <w:tcW w:w="2407" w:type="dxa"/>
            <w:vAlign w:val="center"/>
          </w:tcPr>
          <w:p>
            <w:pPr>
              <w:adjustRightInd w:val="0"/>
              <w:snapToGrid w:val="0"/>
              <w:spacing w:line="60" w:lineRule="atLeast"/>
              <w:jc w:val="right"/>
              <w:rPr>
                <w:b/>
                <w:bCs/>
                <w:color w:val="000000"/>
                <w:sz w:val="15"/>
                <w:szCs w:val="15"/>
              </w:rPr>
            </w:pPr>
            <w:r>
              <w:rPr>
                <w:rFonts w:hint="eastAsia"/>
                <w:b/>
                <w:bCs/>
                <w:color w:val="000000"/>
                <w:sz w:val="15"/>
                <w:szCs w:val="15"/>
              </w:rPr>
              <w:t xml:space="preserve"> 231,057 </w:t>
            </w:r>
          </w:p>
        </w:tc>
        <w:tc>
          <w:tcPr>
            <w:tcW w:w="2265" w:type="dxa"/>
            <w:vAlign w:val="center"/>
          </w:tcPr>
          <w:p>
            <w:pPr>
              <w:adjustRightInd w:val="0"/>
              <w:snapToGrid w:val="0"/>
              <w:spacing w:line="60" w:lineRule="atLeast"/>
              <w:jc w:val="right"/>
              <w:rPr>
                <w:b/>
                <w:bCs/>
                <w:color w:val="000000"/>
                <w:sz w:val="15"/>
                <w:szCs w:val="15"/>
              </w:rPr>
            </w:pPr>
            <w:r>
              <w:rPr>
                <w:rFonts w:hint="eastAsia"/>
                <w:b/>
                <w:bCs/>
                <w:color w:val="000000"/>
                <w:sz w:val="15"/>
                <w:szCs w:val="15"/>
              </w:rPr>
              <w:t xml:space="preserve"> 216,445 </w:t>
            </w:r>
          </w:p>
        </w:tc>
        <w:tc>
          <w:tcPr>
            <w:tcW w:w="2407" w:type="dxa"/>
            <w:vAlign w:val="center"/>
          </w:tcPr>
          <w:p>
            <w:pPr>
              <w:adjustRightInd w:val="0"/>
              <w:snapToGrid w:val="0"/>
              <w:spacing w:line="60" w:lineRule="atLeast"/>
              <w:jc w:val="right"/>
              <w:rPr>
                <w:b/>
                <w:bCs/>
                <w:color w:val="000000"/>
                <w:sz w:val="15"/>
                <w:szCs w:val="15"/>
              </w:rPr>
            </w:pPr>
            <w:r>
              <w:rPr>
                <w:rFonts w:hint="eastAsia"/>
                <w:b/>
                <w:bCs/>
                <w:color w:val="000000"/>
                <w:sz w:val="15"/>
                <w:szCs w:val="15"/>
              </w:rPr>
              <w:t xml:space="preserve"> 227,011 </w:t>
            </w:r>
          </w:p>
        </w:tc>
        <w:tc>
          <w:tcPr>
            <w:tcW w:w="2451" w:type="dxa"/>
            <w:vAlign w:val="center"/>
          </w:tcPr>
          <w:p>
            <w:pPr>
              <w:adjustRightInd w:val="0"/>
              <w:snapToGrid w:val="0"/>
              <w:spacing w:line="60" w:lineRule="atLeast"/>
              <w:jc w:val="right"/>
              <w:rPr>
                <w:b/>
                <w:bCs/>
                <w:color w:val="000000"/>
                <w:sz w:val="15"/>
                <w:szCs w:val="15"/>
              </w:rPr>
            </w:pPr>
            <w:r>
              <w:rPr>
                <w:rFonts w:hint="eastAsia"/>
                <w:b/>
                <w:bCs/>
                <w:color w:val="000000"/>
                <w:sz w:val="15"/>
                <w:szCs w:val="15"/>
              </w:rPr>
              <w:t xml:space="preserve"> 212,353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color w:val="000000"/>
                <w:sz w:val="13"/>
              </w:rPr>
              <w:t xml:space="preserve">    利息净收入</w:t>
            </w:r>
          </w:p>
        </w:tc>
        <w:tc>
          <w:tcPr>
            <w:tcW w:w="1273" w:type="dxa"/>
            <w:vAlign w:val="center"/>
          </w:tcPr>
          <w:p>
            <w:pPr>
              <w:adjustRightInd w:val="0"/>
              <w:snapToGrid w:val="0"/>
              <w:jc w:val="center"/>
              <w:rPr>
                <w:color w:val="000000"/>
                <w:sz w:val="15"/>
                <w:szCs w:val="15"/>
              </w:rPr>
            </w:pPr>
            <w:r>
              <w:rPr>
                <w:rFonts w:hint="eastAsia"/>
                <w:color w:val="000000"/>
                <w:sz w:val="15"/>
                <w:szCs w:val="15"/>
              </w:rPr>
              <w:t>3</w:t>
            </w:r>
            <w:r>
              <w:rPr>
                <w:color w:val="000000"/>
                <w:sz w:val="15"/>
                <w:szCs w:val="15"/>
              </w:rPr>
              <w:t>4</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189,339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175,950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185,186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171,697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color w:val="000000"/>
                <w:sz w:val="13"/>
              </w:rPr>
              <w:t xml:space="preserve">      利息收入</w:t>
            </w:r>
          </w:p>
        </w:tc>
        <w:tc>
          <w:tcPr>
            <w:tcW w:w="1273" w:type="dxa"/>
            <w:vAlign w:val="center"/>
          </w:tcPr>
          <w:p>
            <w:pPr>
              <w:adjustRightInd w:val="0"/>
              <w:snapToGrid w:val="0"/>
              <w:jc w:val="center"/>
              <w:rPr>
                <w:color w:val="000000"/>
                <w:sz w:val="15"/>
                <w:szCs w:val="15"/>
              </w:rPr>
            </w:pP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404,952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396,870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398,687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390,394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color w:val="000000"/>
                <w:sz w:val="13"/>
              </w:rPr>
              <w:t xml:space="preserve">      利息支出</w:t>
            </w:r>
          </w:p>
        </w:tc>
        <w:tc>
          <w:tcPr>
            <w:tcW w:w="1273" w:type="dxa"/>
            <w:vAlign w:val="center"/>
          </w:tcPr>
          <w:p>
            <w:pPr>
              <w:adjustRightInd w:val="0"/>
              <w:snapToGrid w:val="0"/>
              <w:jc w:val="center"/>
              <w:rPr>
                <w:color w:val="000000"/>
                <w:sz w:val="15"/>
                <w:szCs w:val="15"/>
              </w:rPr>
            </w:pP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215,613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220,920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213,501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218,697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color w:val="000000"/>
                <w:sz w:val="13"/>
              </w:rPr>
              <w:t xml:space="preserve">    手续费及佣金净收入</w:t>
            </w:r>
          </w:p>
        </w:tc>
        <w:tc>
          <w:tcPr>
            <w:tcW w:w="1273" w:type="dxa"/>
            <w:vAlign w:val="center"/>
          </w:tcPr>
          <w:p>
            <w:pPr>
              <w:adjustRightInd w:val="0"/>
              <w:snapToGrid w:val="0"/>
              <w:jc w:val="center"/>
              <w:rPr>
                <w:color w:val="000000"/>
                <w:sz w:val="15"/>
                <w:szCs w:val="15"/>
              </w:rPr>
            </w:pPr>
            <w:r>
              <w:rPr>
                <w:rFonts w:hint="eastAsia"/>
                <w:color w:val="000000"/>
                <w:sz w:val="15"/>
                <w:szCs w:val="15"/>
              </w:rPr>
              <w:t>3</w:t>
            </w:r>
            <w:r>
              <w:rPr>
                <w:color w:val="000000"/>
                <w:sz w:val="15"/>
                <w:szCs w:val="15"/>
              </w:rPr>
              <w:t>5</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6,043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6,341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6,049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6,350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color w:val="000000"/>
                <w:sz w:val="13"/>
              </w:rPr>
              <w:t xml:space="preserve">      手续费及佣金收入</w:t>
            </w:r>
          </w:p>
        </w:tc>
        <w:tc>
          <w:tcPr>
            <w:tcW w:w="1273" w:type="dxa"/>
            <w:vAlign w:val="center"/>
          </w:tcPr>
          <w:p>
            <w:pPr>
              <w:adjustRightInd w:val="0"/>
              <w:snapToGrid w:val="0"/>
              <w:jc w:val="center"/>
              <w:rPr>
                <w:color w:val="000000"/>
                <w:sz w:val="15"/>
                <w:szCs w:val="15"/>
              </w:rPr>
            </w:pP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7,299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8,141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7,297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8,139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color w:val="000000"/>
                <w:sz w:val="13"/>
              </w:rPr>
              <w:t xml:space="preserve">      手续费及佣金支出</w:t>
            </w:r>
          </w:p>
        </w:tc>
        <w:tc>
          <w:tcPr>
            <w:tcW w:w="1273" w:type="dxa"/>
            <w:vAlign w:val="center"/>
          </w:tcPr>
          <w:p>
            <w:pPr>
              <w:adjustRightInd w:val="0"/>
              <w:snapToGrid w:val="0"/>
              <w:jc w:val="center"/>
              <w:rPr>
                <w:color w:val="000000"/>
                <w:sz w:val="15"/>
                <w:szCs w:val="15"/>
              </w:rPr>
            </w:pP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1,256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1,800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1,248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1,789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color w:val="000000"/>
                <w:sz w:val="13"/>
              </w:rPr>
              <w:t xml:space="preserve">    投资收益（损失以“-”号填列）</w:t>
            </w:r>
          </w:p>
        </w:tc>
        <w:tc>
          <w:tcPr>
            <w:tcW w:w="1273" w:type="dxa"/>
            <w:vAlign w:val="center"/>
          </w:tcPr>
          <w:p>
            <w:pPr>
              <w:adjustRightInd w:val="0"/>
              <w:snapToGrid w:val="0"/>
              <w:jc w:val="center"/>
              <w:rPr>
                <w:color w:val="000000"/>
                <w:sz w:val="15"/>
                <w:szCs w:val="15"/>
              </w:rPr>
            </w:pPr>
            <w:r>
              <w:rPr>
                <w:rFonts w:hint="eastAsia"/>
                <w:color w:val="000000"/>
                <w:sz w:val="15"/>
                <w:szCs w:val="15"/>
              </w:rPr>
              <w:t>3</w:t>
            </w:r>
            <w:r>
              <w:rPr>
                <w:color w:val="000000"/>
                <w:sz w:val="15"/>
                <w:szCs w:val="15"/>
              </w:rPr>
              <w:t>6</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35,604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26,751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35,713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26,903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color w:val="000000"/>
                <w:sz w:val="13"/>
              </w:rPr>
              <w:t xml:space="preserve">      其中：对联营企业和合营企业的投资收益</w:t>
            </w:r>
          </w:p>
        </w:tc>
        <w:tc>
          <w:tcPr>
            <w:tcW w:w="1273" w:type="dxa"/>
            <w:vAlign w:val="center"/>
          </w:tcPr>
          <w:p>
            <w:pPr>
              <w:adjustRightInd w:val="0"/>
              <w:snapToGrid w:val="0"/>
              <w:jc w:val="center"/>
              <w:rPr>
                <w:color w:val="000000"/>
                <w:sz w:val="15"/>
                <w:szCs w:val="15"/>
              </w:rPr>
            </w:pP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color w:val="000000"/>
                <w:sz w:val="13"/>
              </w:rPr>
              <w:t xml:space="preserve">           以摊余成本计量的金融资产终止确认收益</w:t>
            </w:r>
          </w:p>
        </w:tc>
        <w:tc>
          <w:tcPr>
            <w:tcW w:w="1273" w:type="dxa"/>
            <w:vAlign w:val="center"/>
          </w:tcPr>
          <w:p>
            <w:pPr>
              <w:adjustRightInd w:val="0"/>
              <w:snapToGrid w:val="0"/>
              <w:jc w:val="center"/>
              <w:rPr>
                <w:color w:val="000000"/>
                <w:sz w:val="15"/>
                <w:szCs w:val="15"/>
              </w:rPr>
            </w:pP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c>
          <w:tcPr>
            <w:tcW w:w="2265" w:type="dxa"/>
            <w:vAlign w:val="center"/>
          </w:tcPr>
          <w:p>
            <w:pPr>
              <w:adjustRightInd w:val="0"/>
              <w:snapToGrid w:val="0"/>
              <w:spacing w:line="60" w:lineRule="atLeast"/>
              <w:jc w:val="right"/>
              <w:rPr>
                <w:color w:val="000000"/>
                <w:sz w:val="15"/>
                <w:szCs w:val="15"/>
              </w:rPr>
            </w:pPr>
            <w:r>
              <w:rPr>
                <w:color w:val="000000"/>
                <w:sz w:val="15"/>
                <w:szCs w:val="15"/>
              </w:rPr>
              <w:t>438</w:t>
            </w:r>
            <w:r>
              <w:rPr>
                <w:rFonts w:hint="eastAsia"/>
                <w:color w:val="000000"/>
                <w:sz w:val="15"/>
                <w:szCs w:val="15"/>
              </w:rPr>
              <w:t xml:space="preserve">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c>
          <w:tcPr>
            <w:tcW w:w="2451" w:type="dxa"/>
            <w:vAlign w:val="center"/>
          </w:tcPr>
          <w:p>
            <w:pPr>
              <w:adjustRightInd w:val="0"/>
              <w:snapToGrid w:val="0"/>
              <w:spacing w:line="60" w:lineRule="atLeast"/>
              <w:jc w:val="right"/>
              <w:rPr>
                <w:color w:val="000000"/>
                <w:sz w:val="15"/>
                <w:szCs w:val="15"/>
              </w:rPr>
            </w:pPr>
            <w:r>
              <w:rPr>
                <w:color w:val="000000"/>
                <w:sz w:val="15"/>
                <w:szCs w:val="15"/>
              </w:rPr>
              <w:t>438</w:t>
            </w:r>
            <w:r>
              <w:rPr>
                <w:rFonts w:hint="eastAsia"/>
                <w:color w:val="00000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color w:val="000000"/>
                <w:sz w:val="13"/>
              </w:rPr>
              <w:t xml:space="preserve">    其他收益</w:t>
            </w:r>
          </w:p>
        </w:tc>
        <w:tc>
          <w:tcPr>
            <w:tcW w:w="1273" w:type="dxa"/>
            <w:vAlign w:val="center"/>
          </w:tcPr>
          <w:p>
            <w:pPr>
              <w:adjustRightInd w:val="0"/>
              <w:snapToGrid w:val="0"/>
              <w:jc w:val="center"/>
              <w:rPr>
                <w:color w:val="000000"/>
                <w:sz w:val="15"/>
                <w:szCs w:val="15"/>
              </w:rPr>
            </w:pPr>
            <w:r>
              <w:rPr>
                <w:rFonts w:hint="eastAsia"/>
                <w:color w:val="000000"/>
                <w:sz w:val="15"/>
                <w:szCs w:val="15"/>
              </w:rPr>
              <w:t>3</w:t>
            </w:r>
            <w:r>
              <w:rPr>
                <w:color w:val="000000"/>
                <w:sz w:val="15"/>
                <w:szCs w:val="15"/>
              </w:rPr>
              <w:t>7</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357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310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349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310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color w:val="000000"/>
                <w:sz w:val="13"/>
              </w:rPr>
              <w:t xml:space="preserve">    公允价值变动收益（损失以“-”号填列）</w:t>
            </w:r>
          </w:p>
        </w:tc>
        <w:tc>
          <w:tcPr>
            <w:tcW w:w="1273" w:type="dxa"/>
            <w:vAlign w:val="center"/>
          </w:tcPr>
          <w:p>
            <w:pPr>
              <w:adjustRightInd w:val="0"/>
              <w:snapToGrid w:val="0"/>
              <w:jc w:val="center"/>
              <w:rPr>
                <w:color w:val="000000"/>
                <w:sz w:val="15"/>
                <w:szCs w:val="15"/>
              </w:rPr>
            </w:pPr>
            <w:r>
              <w:rPr>
                <w:rFonts w:hint="eastAsia"/>
                <w:color w:val="000000"/>
                <w:sz w:val="15"/>
                <w:szCs w:val="15"/>
              </w:rPr>
              <w:t>3</w:t>
            </w:r>
            <w:r>
              <w:rPr>
                <w:color w:val="000000"/>
                <w:sz w:val="15"/>
                <w:szCs w:val="15"/>
              </w:rPr>
              <w:t>8</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-3,789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4,055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-3,789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4,055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color w:val="000000"/>
                <w:sz w:val="13"/>
              </w:rPr>
              <w:t xml:space="preserve">    汇兑收益（损失以“-”号填列）</w:t>
            </w:r>
          </w:p>
        </w:tc>
        <w:tc>
          <w:tcPr>
            <w:tcW w:w="1273" w:type="dxa"/>
            <w:vAlign w:val="center"/>
          </w:tcPr>
          <w:p>
            <w:pPr>
              <w:adjustRightInd w:val="0"/>
              <w:snapToGrid w:val="0"/>
              <w:jc w:val="center"/>
              <w:rPr>
                <w:color w:val="000000"/>
                <w:sz w:val="15"/>
                <w:szCs w:val="15"/>
              </w:rPr>
            </w:pP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179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358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179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358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color w:val="000000"/>
                <w:sz w:val="13"/>
              </w:rPr>
              <w:t xml:space="preserve">    其他业务收入</w:t>
            </w:r>
          </w:p>
        </w:tc>
        <w:tc>
          <w:tcPr>
            <w:tcW w:w="1273" w:type="dxa"/>
            <w:vAlign w:val="center"/>
          </w:tcPr>
          <w:p>
            <w:pPr>
              <w:adjustRightInd w:val="0"/>
              <w:snapToGrid w:val="0"/>
              <w:jc w:val="center"/>
              <w:rPr>
                <w:color w:val="000000"/>
                <w:sz w:val="15"/>
                <w:szCs w:val="15"/>
              </w:rPr>
            </w:pPr>
            <w:r>
              <w:rPr>
                <w:rFonts w:hint="eastAsia"/>
                <w:color w:val="000000"/>
                <w:sz w:val="15"/>
                <w:szCs w:val="15"/>
              </w:rPr>
              <w:t>3</w:t>
            </w:r>
            <w:r>
              <w:rPr>
                <w:color w:val="000000"/>
                <w:sz w:val="15"/>
                <w:szCs w:val="15"/>
              </w:rPr>
              <w:t>9</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2,936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2,655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2,936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2,655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color w:val="000000"/>
                <w:sz w:val="13"/>
              </w:rPr>
              <w:t xml:space="preserve">    资产处置收益（损失以“-”号填列）</w:t>
            </w:r>
          </w:p>
        </w:tc>
        <w:tc>
          <w:tcPr>
            <w:tcW w:w="1273" w:type="dxa"/>
            <w:vAlign w:val="center"/>
          </w:tcPr>
          <w:p>
            <w:pPr>
              <w:adjustRightInd w:val="0"/>
              <w:snapToGrid w:val="0"/>
              <w:jc w:val="center"/>
              <w:rPr>
                <w:color w:val="000000"/>
                <w:sz w:val="15"/>
                <w:szCs w:val="15"/>
              </w:rPr>
            </w:pPr>
            <w:r>
              <w:rPr>
                <w:rFonts w:hint="eastAsia"/>
                <w:color w:val="000000"/>
                <w:sz w:val="15"/>
                <w:szCs w:val="15"/>
              </w:rPr>
              <w:t>4</w:t>
            </w:r>
            <w:r>
              <w:rPr>
                <w:color w:val="000000"/>
                <w:sz w:val="15"/>
                <w:szCs w:val="15"/>
              </w:rPr>
              <w:t>0</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388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25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388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b/>
                <w:color w:val="000000"/>
                <w:sz w:val="13"/>
              </w:rPr>
              <w:t>二、营业支出</w:t>
            </w:r>
          </w:p>
        </w:tc>
        <w:tc>
          <w:tcPr>
            <w:tcW w:w="1273" w:type="dxa"/>
            <w:vAlign w:val="center"/>
          </w:tcPr>
          <w:p>
            <w:pPr>
              <w:adjustRightInd w:val="0"/>
              <w:snapToGrid w:val="0"/>
              <w:jc w:val="center"/>
              <w:rPr>
                <w:color w:val="000000"/>
                <w:sz w:val="15"/>
                <w:szCs w:val="15"/>
              </w:rPr>
            </w:pPr>
          </w:p>
        </w:tc>
        <w:tc>
          <w:tcPr>
            <w:tcW w:w="2407" w:type="dxa"/>
            <w:vAlign w:val="center"/>
          </w:tcPr>
          <w:p>
            <w:pPr>
              <w:adjustRightInd w:val="0"/>
              <w:snapToGrid w:val="0"/>
              <w:spacing w:line="60" w:lineRule="atLeast"/>
              <w:jc w:val="right"/>
              <w:rPr>
                <w:b/>
                <w:bCs/>
                <w:color w:val="000000"/>
                <w:sz w:val="15"/>
                <w:szCs w:val="15"/>
              </w:rPr>
            </w:pPr>
            <w:r>
              <w:rPr>
                <w:rFonts w:hint="eastAsia"/>
                <w:b/>
                <w:bCs/>
                <w:color w:val="000000"/>
                <w:sz w:val="15"/>
                <w:szCs w:val="15"/>
              </w:rPr>
              <w:t xml:space="preserve"> 154,407 </w:t>
            </w:r>
          </w:p>
        </w:tc>
        <w:tc>
          <w:tcPr>
            <w:tcW w:w="2265" w:type="dxa"/>
            <w:vAlign w:val="center"/>
          </w:tcPr>
          <w:p>
            <w:pPr>
              <w:adjustRightInd w:val="0"/>
              <w:snapToGrid w:val="0"/>
              <w:spacing w:line="60" w:lineRule="atLeast"/>
              <w:jc w:val="right"/>
              <w:rPr>
                <w:b/>
                <w:bCs/>
                <w:color w:val="000000"/>
                <w:sz w:val="15"/>
                <w:szCs w:val="15"/>
              </w:rPr>
            </w:pPr>
            <w:r>
              <w:rPr>
                <w:rFonts w:hint="eastAsia"/>
                <w:b/>
                <w:bCs/>
                <w:color w:val="000000"/>
                <w:sz w:val="15"/>
                <w:szCs w:val="15"/>
              </w:rPr>
              <w:t xml:space="preserve"> 140,328 </w:t>
            </w:r>
          </w:p>
        </w:tc>
        <w:tc>
          <w:tcPr>
            <w:tcW w:w="2407" w:type="dxa"/>
            <w:vAlign w:val="center"/>
          </w:tcPr>
          <w:p>
            <w:pPr>
              <w:adjustRightInd w:val="0"/>
              <w:snapToGrid w:val="0"/>
              <w:spacing w:line="60" w:lineRule="atLeast"/>
              <w:jc w:val="right"/>
              <w:rPr>
                <w:b/>
                <w:bCs/>
                <w:color w:val="000000"/>
                <w:sz w:val="15"/>
                <w:szCs w:val="15"/>
              </w:rPr>
            </w:pPr>
            <w:r>
              <w:rPr>
                <w:rFonts w:hint="eastAsia"/>
                <w:b/>
                <w:bCs/>
                <w:color w:val="000000"/>
                <w:sz w:val="15"/>
                <w:szCs w:val="15"/>
              </w:rPr>
              <w:t xml:space="preserve"> 151,084 </w:t>
            </w:r>
          </w:p>
        </w:tc>
        <w:tc>
          <w:tcPr>
            <w:tcW w:w="2451" w:type="dxa"/>
            <w:vAlign w:val="center"/>
          </w:tcPr>
          <w:p>
            <w:pPr>
              <w:adjustRightInd w:val="0"/>
              <w:snapToGrid w:val="0"/>
              <w:spacing w:line="60" w:lineRule="atLeast"/>
              <w:jc w:val="right"/>
              <w:rPr>
                <w:b/>
                <w:bCs/>
                <w:color w:val="000000"/>
                <w:sz w:val="15"/>
                <w:szCs w:val="15"/>
              </w:rPr>
            </w:pPr>
            <w:r>
              <w:rPr>
                <w:rFonts w:hint="eastAsia"/>
                <w:b/>
                <w:bCs/>
                <w:color w:val="000000"/>
                <w:sz w:val="15"/>
                <w:szCs w:val="15"/>
              </w:rPr>
              <w:t xml:space="preserve"> 137,316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color w:val="000000"/>
                <w:sz w:val="13"/>
              </w:rPr>
              <w:t xml:space="preserve">    税金及附加</w:t>
            </w:r>
          </w:p>
        </w:tc>
        <w:tc>
          <w:tcPr>
            <w:tcW w:w="1273" w:type="dxa"/>
            <w:vAlign w:val="center"/>
          </w:tcPr>
          <w:p>
            <w:pPr>
              <w:adjustRightInd w:val="0"/>
              <w:snapToGrid w:val="0"/>
              <w:jc w:val="center"/>
              <w:rPr>
                <w:color w:val="000000"/>
                <w:sz w:val="15"/>
                <w:szCs w:val="15"/>
              </w:rPr>
            </w:pPr>
            <w:r>
              <w:rPr>
                <w:rFonts w:hint="eastAsia"/>
                <w:color w:val="000000"/>
                <w:sz w:val="15"/>
                <w:szCs w:val="15"/>
              </w:rPr>
              <w:t>4</w:t>
            </w:r>
            <w:r>
              <w:rPr>
                <w:color w:val="000000"/>
                <w:sz w:val="15"/>
                <w:szCs w:val="15"/>
              </w:rPr>
              <w:t>1</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2,482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2,120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2,447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2,097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color w:val="000000"/>
                <w:sz w:val="13"/>
              </w:rPr>
              <w:t xml:space="preserve">    业务及管理费</w:t>
            </w:r>
          </w:p>
        </w:tc>
        <w:tc>
          <w:tcPr>
            <w:tcW w:w="1273" w:type="dxa"/>
            <w:vAlign w:val="center"/>
          </w:tcPr>
          <w:p>
            <w:pPr>
              <w:adjustRightInd w:val="0"/>
              <w:snapToGrid w:val="0"/>
              <w:jc w:val="center"/>
              <w:rPr>
                <w:color w:val="000000"/>
                <w:sz w:val="15"/>
                <w:szCs w:val="15"/>
              </w:rPr>
            </w:pPr>
            <w:r>
              <w:rPr>
                <w:rFonts w:hint="eastAsia"/>
                <w:color w:val="000000"/>
                <w:sz w:val="15"/>
                <w:szCs w:val="15"/>
              </w:rPr>
              <w:t>4</w:t>
            </w:r>
            <w:r>
              <w:rPr>
                <w:color w:val="000000"/>
                <w:sz w:val="15"/>
                <w:szCs w:val="15"/>
              </w:rPr>
              <w:t>2</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112,567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109,061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110,052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106,607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color w:val="000000"/>
                <w:sz w:val="13"/>
              </w:rPr>
              <w:t xml:space="preserve">    信用减值损失</w:t>
            </w:r>
          </w:p>
        </w:tc>
        <w:tc>
          <w:tcPr>
            <w:tcW w:w="1273" w:type="dxa"/>
            <w:vAlign w:val="center"/>
          </w:tcPr>
          <w:p>
            <w:pPr>
              <w:adjustRightInd w:val="0"/>
              <w:snapToGrid w:val="0"/>
              <w:jc w:val="center"/>
              <w:rPr>
                <w:color w:val="000000"/>
                <w:sz w:val="15"/>
                <w:szCs w:val="15"/>
              </w:rPr>
            </w:pPr>
            <w:r>
              <w:rPr>
                <w:rFonts w:hint="eastAsia"/>
                <w:color w:val="000000"/>
                <w:sz w:val="15"/>
                <w:szCs w:val="15"/>
              </w:rPr>
              <w:t>4</w:t>
            </w:r>
            <w:r>
              <w:rPr>
                <w:color w:val="000000"/>
                <w:sz w:val="15"/>
                <w:szCs w:val="15"/>
              </w:rPr>
              <w:t>3</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37,831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28,117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37,058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27,582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color w:val="000000"/>
                <w:sz w:val="13"/>
              </w:rPr>
              <w:t xml:space="preserve">    其他资产减值损失</w:t>
            </w:r>
          </w:p>
        </w:tc>
        <w:tc>
          <w:tcPr>
            <w:tcW w:w="1273" w:type="dxa"/>
            <w:vAlign w:val="center"/>
          </w:tcPr>
          <w:p>
            <w:pPr>
              <w:adjustRightInd w:val="0"/>
              <w:snapToGrid w:val="0"/>
              <w:jc w:val="center"/>
              <w:rPr>
                <w:color w:val="000000"/>
                <w:sz w:val="15"/>
                <w:szCs w:val="15"/>
              </w:rPr>
            </w:pPr>
            <w:r>
              <w:rPr>
                <w:rFonts w:hint="eastAsia"/>
                <w:color w:val="000000"/>
                <w:sz w:val="15"/>
                <w:szCs w:val="15"/>
              </w:rPr>
              <w:t>4</w:t>
            </w:r>
            <w:r>
              <w:rPr>
                <w:color w:val="000000"/>
                <w:sz w:val="15"/>
                <w:szCs w:val="15"/>
              </w:rPr>
              <w:t>4</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484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484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color w:val="000000"/>
                <w:sz w:val="13"/>
              </w:rPr>
              <w:t xml:space="preserve">    其他业务成本</w:t>
            </w:r>
          </w:p>
        </w:tc>
        <w:tc>
          <w:tcPr>
            <w:tcW w:w="1273" w:type="dxa"/>
            <w:vAlign w:val="center"/>
          </w:tcPr>
          <w:p>
            <w:pPr>
              <w:adjustRightInd w:val="0"/>
              <w:snapToGrid w:val="0"/>
              <w:jc w:val="center"/>
              <w:rPr>
                <w:color w:val="000000"/>
                <w:sz w:val="15"/>
                <w:szCs w:val="15"/>
              </w:rPr>
            </w:pPr>
            <w:r>
              <w:rPr>
                <w:rFonts w:hint="eastAsia"/>
                <w:color w:val="000000"/>
                <w:sz w:val="15"/>
                <w:szCs w:val="15"/>
              </w:rPr>
              <w:t>4</w:t>
            </w:r>
            <w:r>
              <w:rPr>
                <w:color w:val="000000"/>
                <w:sz w:val="15"/>
                <w:szCs w:val="15"/>
              </w:rPr>
              <w:t>5</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1,043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1,030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1,043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1,030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b/>
                <w:color w:val="000000"/>
                <w:sz w:val="13"/>
              </w:rPr>
              <w:t>三、营业利润（亏损以“-”号填列）</w:t>
            </w:r>
          </w:p>
        </w:tc>
        <w:tc>
          <w:tcPr>
            <w:tcW w:w="1273" w:type="dxa"/>
            <w:vAlign w:val="center"/>
          </w:tcPr>
          <w:p>
            <w:pPr>
              <w:adjustRightInd w:val="0"/>
              <w:snapToGrid w:val="0"/>
              <w:jc w:val="center"/>
              <w:rPr>
                <w:color w:val="000000"/>
                <w:sz w:val="15"/>
                <w:szCs w:val="15"/>
              </w:rPr>
            </w:pPr>
          </w:p>
        </w:tc>
        <w:tc>
          <w:tcPr>
            <w:tcW w:w="2407" w:type="dxa"/>
            <w:vAlign w:val="center"/>
          </w:tcPr>
          <w:p>
            <w:pPr>
              <w:adjustRightInd w:val="0"/>
              <w:snapToGrid w:val="0"/>
              <w:spacing w:line="60" w:lineRule="atLeast"/>
              <w:jc w:val="right"/>
              <w:rPr>
                <w:b/>
                <w:bCs/>
                <w:color w:val="000000"/>
                <w:sz w:val="15"/>
                <w:szCs w:val="15"/>
              </w:rPr>
            </w:pPr>
            <w:r>
              <w:rPr>
                <w:rFonts w:hint="eastAsia"/>
                <w:b/>
                <w:bCs/>
                <w:color w:val="000000"/>
                <w:sz w:val="15"/>
                <w:szCs w:val="15"/>
              </w:rPr>
              <w:t xml:space="preserve"> 76,650 </w:t>
            </w:r>
          </w:p>
        </w:tc>
        <w:tc>
          <w:tcPr>
            <w:tcW w:w="2265" w:type="dxa"/>
            <w:vAlign w:val="center"/>
          </w:tcPr>
          <w:p>
            <w:pPr>
              <w:adjustRightInd w:val="0"/>
              <w:snapToGrid w:val="0"/>
              <w:spacing w:line="60" w:lineRule="atLeast"/>
              <w:jc w:val="right"/>
              <w:rPr>
                <w:b/>
                <w:bCs/>
                <w:color w:val="000000"/>
                <w:sz w:val="15"/>
                <w:szCs w:val="15"/>
              </w:rPr>
            </w:pPr>
            <w:r>
              <w:rPr>
                <w:rFonts w:hint="eastAsia"/>
                <w:b/>
                <w:bCs/>
                <w:color w:val="000000"/>
                <w:sz w:val="15"/>
                <w:szCs w:val="15"/>
              </w:rPr>
              <w:t xml:space="preserve"> 76,117 </w:t>
            </w:r>
          </w:p>
        </w:tc>
        <w:tc>
          <w:tcPr>
            <w:tcW w:w="2407" w:type="dxa"/>
            <w:vAlign w:val="center"/>
          </w:tcPr>
          <w:p>
            <w:pPr>
              <w:adjustRightInd w:val="0"/>
              <w:snapToGrid w:val="0"/>
              <w:spacing w:line="60" w:lineRule="atLeast"/>
              <w:jc w:val="right"/>
              <w:rPr>
                <w:b/>
                <w:bCs/>
                <w:color w:val="000000"/>
                <w:sz w:val="15"/>
                <w:szCs w:val="15"/>
              </w:rPr>
            </w:pPr>
            <w:r>
              <w:rPr>
                <w:rFonts w:hint="eastAsia"/>
                <w:b/>
                <w:bCs/>
                <w:color w:val="000000"/>
                <w:sz w:val="15"/>
                <w:szCs w:val="15"/>
              </w:rPr>
              <w:t xml:space="preserve"> 75,927 </w:t>
            </w:r>
          </w:p>
        </w:tc>
        <w:tc>
          <w:tcPr>
            <w:tcW w:w="2451" w:type="dxa"/>
            <w:vAlign w:val="center"/>
          </w:tcPr>
          <w:p>
            <w:pPr>
              <w:adjustRightInd w:val="0"/>
              <w:snapToGrid w:val="0"/>
              <w:spacing w:line="60" w:lineRule="atLeast"/>
              <w:jc w:val="right"/>
              <w:rPr>
                <w:b/>
                <w:bCs/>
                <w:color w:val="000000"/>
                <w:sz w:val="15"/>
                <w:szCs w:val="15"/>
              </w:rPr>
            </w:pPr>
            <w:r>
              <w:rPr>
                <w:rFonts w:hint="eastAsia"/>
                <w:b/>
                <w:bCs/>
                <w:color w:val="000000"/>
                <w:sz w:val="15"/>
                <w:szCs w:val="15"/>
              </w:rPr>
              <w:t xml:space="preserve"> 75,037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color w:val="000000"/>
                <w:sz w:val="13"/>
              </w:rPr>
              <w:t xml:space="preserve">    加：营业外收入</w:t>
            </w:r>
          </w:p>
        </w:tc>
        <w:tc>
          <w:tcPr>
            <w:tcW w:w="1273" w:type="dxa"/>
            <w:vAlign w:val="center"/>
          </w:tcPr>
          <w:p>
            <w:pPr>
              <w:adjustRightInd w:val="0"/>
              <w:snapToGrid w:val="0"/>
              <w:jc w:val="center"/>
              <w:rPr>
                <w:color w:val="000000"/>
                <w:sz w:val="15"/>
                <w:szCs w:val="15"/>
              </w:rPr>
            </w:pPr>
            <w:r>
              <w:rPr>
                <w:rFonts w:hint="eastAsia"/>
                <w:color w:val="000000"/>
                <w:sz w:val="15"/>
                <w:szCs w:val="15"/>
              </w:rPr>
              <w:t>4</w:t>
            </w:r>
            <w:r>
              <w:rPr>
                <w:color w:val="000000"/>
                <w:sz w:val="15"/>
                <w:szCs w:val="15"/>
              </w:rPr>
              <w:t>6</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3,328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352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3,281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276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color w:val="000000"/>
                <w:sz w:val="13"/>
              </w:rPr>
              <w:t xml:space="preserve">    减：营业外支出</w:t>
            </w:r>
          </w:p>
        </w:tc>
        <w:tc>
          <w:tcPr>
            <w:tcW w:w="1273" w:type="dxa"/>
            <w:vAlign w:val="center"/>
          </w:tcPr>
          <w:p>
            <w:pPr>
              <w:adjustRightInd w:val="0"/>
              <w:snapToGrid w:val="0"/>
              <w:jc w:val="center"/>
              <w:rPr>
                <w:color w:val="000000"/>
                <w:sz w:val="15"/>
                <w:szCs w:val="15"/>
              </w:rPr>
            </w:pPr>
            <w:r>
              <w:rPr>
                <w:rFonts w:hint="eastAsia"/>
                <w:color w:val="000000"/>
                <w:sz w:val="15"/>
                <w:szCs w:val="15"/>
              </w:rPr>
              <w:t>4</w:t>
            </w:r>
            <w:r>
              <w:rPr>
                <w:color w:val="000000"/>
                <w:sz w:val="15"/>
                <w:szCs w:val="15"/>
              </w:rPr>
              <w:t>7</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1,877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246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1,831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241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b/>
                <w:color w:val="000000"/>
                <w:sz w:val="13"/>
              </w:rPr>
              <w:t>四、利润总额（亏损总额以“-”号填列）</w:t>
            </w:r>
          </w:p>
        </w:tc>
        <w:tc>
          <w:tcPr>
            <w:tcW w:w="1273" w:type="dxa"/>
            <w:vAlign w:val="center"/>
          </w:tcPr>
          <w:p>
            <w:pPr>
              <w:adjustRightInd w:val="0"/>
              <w:snapToGrid w:val="0"/>
              <w:jc w:val="center"/>
              <w:rPr>
                <w:color w:val="000000"/>
                <w:sz w:val="15"/>
                <w:szCs w:val="15"/>
              </w:rPr>
            </w:pPr>
          </w:p>
        </w:tc>
        <w:tc>
          <w:tcPr>
            <w:tcW w:w="2407" w:type="dxa"/>
            <w:vAlign w:val="center"/>
          </w:tcPr>
          <w:p>
            <w:pPr>
              <w:adjustRightInd w:val="0"/>
              <w:snapToGrid w:val="0"/>
              <w:spacing w:line="60" w:lineRule="atLeast"/>
              <w:jc w:val="right"/>
              <w:rPr>
                <w:b/>
                <w:bCs/>
                <w:color w:val="000000"/>
                <w:sz w:val="15"/>
                <w:szCs w:val="15"/>
              </w:rPr>
            </w:pPr>
            <w:r>
              <w:rPr>
                <w:rFonts w:hint="eastAsia"/>
                <w:b/>
                <w:bCs/>
                <w:color w:val="000000"/>
                <w:sz w:val="15"/>
                <w:szCs w:val="15"/>
              </w:rPr>
              <w:t xml:space="preserve"> 78,101 </w:t>
            </w:r>
          </w:p>
        </w:tc>
        <w:tc>
          <w:tcPr>
            <w:tcW w:w="2265" w:type="dxa"/>
            <w:vAlign w:val="center"/>
          </w:tcPr>
          <w:p>
            <w:pPr>
              <w:adjustRightInd w:val="0"/>
              <w:snapToGrid w:val="0"/>
              <w:spacing w:line="60" w:lineRule="atLeast"/>
              <w:jc w:val="right"/>
              <w:rPr>
                <w:b/>
                <w:bCs/>
                <w:color w:val="000000"/>
                <w:sz w:val="15"/>
                <w:szCs w:val="15"/>
              </w:rPr>
            </w:pPr>
            <w:r>
              <w:rPr>
                <w:rFonts w:hint="eastAsia"/>
                <w:b/>
                <w:bCs/>
                <w:color w:val="000000"/>
                <w:sz w:val="15"/>
                <w:szCs w:val="15"/>
              </w:rPr>
              <w:t xml:space="preserve"> 76,223 </w:t>
            </w:r>
          </w:p>
        </w:tc>
        <w:tc>
          <w:tcPr>
            <w:tcW w:w="2407" w:type="dxa"/>
            <w:vAlign w:val="center"/>
          </w:tcPr>
          <w:p>
            <w:pPr>
              <w:adjustRightInd w:val="0"/>
              <w:snapToGrid w:val="0"/>
              <w:spacing w:line="60" w:lineRule="atLeast"/>
              <w:jc w:val="right"/>
              <w:rPr>
                <w:b/>
                <w:bCs/>
                <w:color w:val="000000"/>
                <w:sz w:val="15"/>
                <w:szCs w:val="15"/>
              </w:rPr>
            </w:pPr>
            <w:r>
              <w:rPr>
                <w:rFonts w:hint="eastAsia"/>
                <w:b/>
                <w:bCs/>
                <w:color w:val="000000"/>
                <w:sz w:val="15"/>
                <w:szCs w:val="15"/>
              </w:rPr>
              <w:t xml:space="preserve"> 77,377 </w:t>
            </w:r>
          </w:p>
        </w:tc>
        <w:tc>
          <w:tcPr>
            <w:tcW w:w="2451" w:type="dxa"/>
            <w:vAlign w:val="center"/>
          </w:tcPr>
          <w:p>
            <w:pPr>
              <w:adjustRightInd w:val="0"/>
              <w:snapToGrid w:val="0"/>
              <w:spacing w:line="60" w:lineRule="atLeast"/>
              <w:jc w:val="right"/>
              <w:rPr>
                <w:b/>
                <w:bCs/>
                <w:color w:val="000000"/>
                <w:sz w:val="15"/>
                <w:szCs w:val="15"/>
              </w:rPr>
            </w:pPr>
            <w:r>
              <w:rPr>
                <w:rFonts w:hint="eastAsia"/>
                <w:b/>
                <w:bCs/>
                <w:color w:val="000000"/>
                <w:sz w:val="15"/>
                <w:szCs w:val="15"/>
              </w:rPr>
              <w:t xml:space="preserve"> 75,072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color w:val="000000"/>
                <w:sz w:val="13"/>
              </w:rPr>
              <w:t xml:space="preserve">    减：所得税费用</w:t>
            </w:r>
          </w:p>
        </w:tc>
        <w:tc>
          <w:tcPr>
            <w:tcW w:w="1273" w:type="dxa"/>
            <w:vAlign w:val="center"/>
          </w:tcPr>
          <w:p>
            <w:pPr>
              <w:adjustRightInd w:val="0"/>
              <w:snapToGrid w:val="0"/>
              <w:jc w:val="center"/>
              <w:rPr>
                <w:color w:val="000000"/>
                <w:sz w:val="15"/>
                <w:szCs w:val="15"/>
              </w:rPr>
            </w:pPr>
            <w:r>
              <w:rPr>
                <w:rFonts w:hint="eastAsia"/>
                <w:color w:val="000000"/>
                <w:sz w:val="15"/>
                <w:szCs w:val="15"/>
              </w:rPr>
              <w:t>4</w:t>
            </w:r>
            <w:r>
              <w:rPr>
                <w:color w:val="000000"/>
                <w:sz w:val="15"/>
                <w:szCs w:val="15"/>
              </w:rPr>
              <w:t>8</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10,107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12,284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9,869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11,954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b/>
                <w:color w:val="000000"/>
                <w:sz w:val="13"/>
              </w:rPr>
              <w:t>五、净利润（净亏损以“-”号填列）</w:t>
            </w:r>
          </w:p>
        </w:tc>
        <w:tc>
          <w:tcPr>
            <w:tcW w:w="1273" w:type="dxa"/>
            <w:vAlign w:val="center"/>
          </w:tcPr>
          <w:p>
            <w:pPr>
              <w:adjustRightInd w:val="0"/>
              <w:snapToGrid w:val="0"/>
              <w:jc w:val="center"/>
              <w:rPr>
                <w:color w:val="000000"/>
                <w:sz w:val="15"/>
                <w:szCs w:val="15"/>
              </w:rPr>
            </w:pPr>
          </w:p>
        </w:tc>
        <w:tc>
          <w:tcPr>
            <w:tcW w:w="2407" w:type="dxa"/>
            <w:vAlign w:val="center"/>
          </w:tcPr>
          <w:p>
            <w:pPr>
              <w:adjustRightInd w:val="0"/>
              <w:snapToGrid w:val="0"/>
              <w:spacing w:line="60" w:lineRule="atLeast"/>
              <w:jc w:val="right"/>
              <w:rPr>
                <w:b/>
                <w:bCs/>
                <w:color w:val="000000"/>
                <w:sz w:val="15"/>
                <w:szCs w:val="15"/>
              </w:rPr>
            </w:pPr>
            <w:r>
              <w:rPr>
                <w:rFonts w:hint="eastAsia"/>
                <w:b/>
                <w:bCs/>
                <w:color w:val="000000"/>
                <w:sz w:val="15"/>
                <w:szCs w:val="15"/>
              </w:rPr>
              <w:t xml:space="preserve"> 67,994 </w:t>
            </w:r>
          </w:p>
        </w:tc>
        <w:tc>
          <w:tcPr>
            <w:tcW w:w="2265" w:type="dxa"/>
            <w:vAlign w:val="center"/>
          </w:tcPr>
          <w:p>
            <w:pPr>
              <w:adjustRightInd w:val="0"/>
              <w:snapToGrid w:val="0"/>
              <w:spacing w:line="60" w:lineRule="atLeast"/>
              <w:jc w:val="right"/>
              <w:rPr>
                <w:b/>
                <w:bCs/>
                <w:color w:val="000000"/>
                <w:sz w:val="15"/>
                <w:szCs w:val="15"/>
              </w:rPr>
            </w:pPr>
            <w:r>
              <w:rPr>
                <w:rFonts w:hint="eastAsia"/>
                <w:b/>
                <w:bCs/>
                <w:color w:val="000000"/>
                <w:sz w:val="15"/>
                <w:szCs w:val="15"/>
              </w:rPr>
              <w:t xml:space="preserve"> 63,939 </w:t>
            </w:r>
          </w:p>
        </w:tc>
        <w:tc>
          <w:tcPr>
            <w:tcW w:w="2407" w:type="dxa"/>
            <w:vAlign w:val="center"/>
          </w:tcPr>
          <w:p>
            <w:pPr>
              <w:adjustRightInd w:val="0"/>
              <w:snapToGrid w:val="0"/>
              <w:spacing w:line="60" w:lineRule="atLeast"/>
              <w:jc w:val="right"/>
              <w:rPr>
                <w:b/>
                <w:bCs/>
                <w:color w:val="000000"/>
                <w:sz w:val="15"/>
                <w:szCs w:val="15"/>
              </w:rPr>
            </w:pPr>
            <w:r>
              <w:rPr>
                <w:rFonts w:hint="eastAsia"/>
                <w:b/>
                <w:bCs/>
                <w:color w:val="000000"/>
                <w:sz w:val="15"/>
                <w:szCs w:val="15"/>
              </w:rPr>
              <w:t xml:space="preserve"> 67,508 </w:t>
            </w:r>
          </w:p>
        </w:tc>
        <w:tc>
          <w:tcPr>
            <w:tcW w:w="2451" w:type="dxa"/>
            <w:vAlign w:val="center"/>
          </w:tcPr>
          <w:p>
            <w:pPr>
              <w:adjustRightInd w:val="0"/>
              <w:snapToGrid w:val="0"/>
              <w:spacing w:line="60" w:lineRule="atLeast"/>
              <w:jc w:val="right"/>
              <w:rPr>
                <w:b/>
                <w:bCs/>
                <w:color w:val="000000"/>
                <w:sz w:val="15"/>
                <w:szCs w:val="15"/>
              </w:rPr>
            </w:pPr>
            <w:r>
              <w:rPr>
                <w:rFonts w:hint="eastAsia"/>
                <w:b/>
                <w:bCs/>
                <w:color w:val="000000"/>
                <w:sz w:val="15"/>
                <w:szCs w:val="15"/>
              </w:rPr>
              <w:t xml:space="preserve"> 63,118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color w:val="000000"/>
                <w:sz w:val="13"/>
              </w:rPr>
              <w:t xml:space="preserve">  （一）按经营持续性分类</w:t>
            </w:r>
          </w:p>
        </w:tc>
        <w:tc>
          <w:tcPr>
            <w:tcW w:w="1273" w:type="dxa"/>
            <w:vAlign w:val="center"/>
          </w:tcPr>
          <w:p>
            <w:pPr>
              <w:adjustRightInd w:val="0"/>
              <w:snapToGrid w:val="0"/>
              <w:jc w:val="center"/>
              <w:rPr>
                <w:color w:val="000000"/>
                <w:sz w:val="15"/>
                <w:szCs w:val="15"/>
              </w:rPr>
            </w:pP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rFonts w:eastAsia="Times New Roman"/>
                <w:color w:val="000000"/>
                <w:sz w:val="13"/>
              </w:rPr>
              <w:t xml:space="preserve">   1.</w:t>
            </w:r>
            <w:r>
              <w:rPr>
                <w:rFonts w:hint="eastAsia" w:ascii="宋体" w:hAnsi="宋体" w:cs="宋体"/>
                <w:color w:val="000000"/>
                <w:sz w:val="13"/>
              </w:rPr>
              <w:t>持续经营净利润（净亏损以</w:t>
            </w:r>
            <w:r>
              <w:rPr>
                <w:rFonts w:eastAsia="Times New Roman"/>
                <w:color w:val="000000"/>
                <w:sz w:val="13"/>
              </w:rPr>
              <w:t>“-”</w:t>
            </w:r>
            <w:r>
              <w:rPr>
                <w:rFonts w:hint="eastAsia" w:ascii="宋体" w:hAnsi="宋体" w:cs="宋体"/>
                <w:color w:val="000000"/>
                <w:sz w:val="13"/>
              </w:rPr>
              <w:t>号填列）</w:t>
            </w:r>
          </w:p>
        </w:tc>
        <w:tc>
          <w:tcPr>
            <w:tcW w:w="1273" w:type="dxa"/>
            <w:vAlign w:val="center"/>
          </w:tcPr>
          <w:p>
            <w:pPr>
              <w:adjustRightInd w:val="0"/>
              <w:snapToGrid w:val="0"/>
              <w:jc w:val="center"/>
              <w:rPr>
                <w:color w:val="000000"/>
                <w:sz w:val="15"/>
                <w:szCs w:val="15"/>
              </w:rPr>
            </w:pP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67,994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63,939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67,508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63,118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rFonts w:eastAsia="Times New Roman"/>
                <w:color w:val="000000"/>
                <w:sz w:val="13"/>
              </w:rPr>
              <w:t xml:space="preserve">   2.</w:t>
            </w:r>
            <w:r>
              <w:rPr>
                <w:rFonts w:hint="eastAsia" w:ascii="宋体" w:hAnsi="宋体" w:cs="宋体"/>
                <w:color w:val="000000"/>
                <w:sz w:val="13"/>
              </w:rPr>
              <w:t>终止经营净利润（净亏损以</w:t>
            </w:r>
            <w:r>
              <w:rPr>
                <w:rFonts w:eastAsia="Times New Roman"/>
                <w:color w:val="000000"/>
                <w:sz w:val="13"/>
              </w:rPr>
              <w:t>“-”</w:t>
            </w:r>
            <w:r>
              <w:rPr>
                <w:rFonts w:hint="eastAsia" w:ascii="宋体" w:hAnsi="宋体" w:cs="宋体"/>
                <w:color w:val="000000"/>
                <w:sz w:val="13"/>
              </w:rPr>
              <w:t>号填列）</w:t>
            </w:r>
          </w:p>
        </w:tc>
        <w:tc>
          <w:tcPr>
            <w:tcW w:w="1273" w:type="dxa"/>
            <w:vAlign w:val="center"/>
          </w:tcPr>
          <w:p>
            <w:pPr>
              <w:adjustRightInd w:val="0"/>
              <w:snapToGrid w:val="0"/>
              <w:jc w:val="center"/>
              <w:rPr>
                <w:color w:val="000000"/>
                <w:sz w:val="15"/>
                <w:szCs w:val="15"/>
              </w:rPr>
            </w:pP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color w:val="000000"/>
                <w:sz w:val="13"/>
              </w:rPr>
              <w:t xml:space="preserve">  （二）按所有权归属分类</w:t>
            </w:r>
          </w:p>
        </w:tc>
        <w:tc>
          <w:tcPr>
            <w:tcW w:w="1273" w:type="dxa"/>
            <w:vAlign w:val="center"/>
          </w:tcPr>
          <w:p>
            <w:pPr>
              <w:adjustRightInd w:val="0"/>
              <w:snapToGrid w:val="0"/>
              <w:jc w:val="center"/>
              <w:rPr>
                <w:color w:val="000000"/>
                <w:sz w:val="15"/>
                <w:szCs w:val="15"/>
              </w:rPr>
            </w:pP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rFonts w:eastAsia="Times New Roman"/>
                <w:color w:val="000000"/>
                <w:sz w:val="13"/>
              </w:rPr>
              <w:t xml:space="preserve">   1.</w:t>
            </w:r>
            <w:r>
              <w:rPr>
                <w:rFonts w:hint="eastAsia" w:ascii="宋体" w:hAnsi="宋体" w:cs="宋体"/>
                <w:color w:val="000000"/>
                <w:sz w:val="13"/>
              </w:rPr>
              <w:t>归属于母公司所有者的净利润（净亏损以</w:t>
            </w:r>
            <w:r>
              <w:rPr>
                <w:rFonts w:eastAsia="Times New Roman"/>
                <w:color w:val="000000"/>
                <w:sz w:val="13"/>
              </w:rPr>
              <w:t>“-”</w:t>
            </w:r>
            <w:r>
              <w:rPr>
                <w:rFonts w:hint="eastAsia" w:ascii="宋体" w:hAnsi="宋体" w:cs="宋体"/>
                <w:color w:val="000000"/>
                <w:sz w:val="13"/>
              </w:rPr>
              <w:t>号填列）</w:t>
            </w:r>
          </w:p>
        </w:tc>
        <w:tc>
          <w:tcPr>
            <w:tcW w:w="1273" w:type="dxa"/>
            <w:vAlign w:val="center"/>
          </w:tcPr>
          <w:p>
            <w:pPr>
              <w:adjustRightInd w:val="0"/>
              <w:snapToGrid w:val="0"/>
              <w:jc w:val="center"/>
              <w:rPr>
                <w:color w:val="000000"/>
                <w:sz w:val="15"/>
                <w:szCs w:val="15"/>
              </w:rPr>
            </w:pP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67,711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63,467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rFonts w:eastAsia="Times New Roman"/>
                <w:color w:val="000000"/>
                <w:sz w:val="13"/>
              </w:rPr>
              <w:t xml:space="preserve">   2.</w:t>
            </w:r>
            <w:r>
              <w:rPr>
                <w:rFonts w:hint="eastAsia" w:ascii="宋体" w:hAnsi="宋体" w:cs="宋体"/>
                <w:color w:val="000000"/>
                <w:sz w:val="13"/>
              </w:rPr>
              <w:t>少数股东损益（净亏损以</w:t>
            </w:r>
            <w:r>
              <w:rPr>
                <w:rFonts w:eastAsia="Times New Roman"/>
                <w:color w:val="000000"/>
                <w:sz w:val="13"/>
              </w:rPr>
              <w:t>“-”</w:t>
            </w:r>
            <w:r>
              <w:rPr>
                <w:rFonts w:hint="eastAsia" w:ascii="宋体" w:hAnsi="宋体" w:cs="宋体"/>
                <w:color w:val="000000"/>
                <w:sz w:val="13"/>
              </w:rPr>
              <w:t>号填列）</w:t>
            </w:r>
          </w:p>
        </w:tc>
        <w:tc>
          <w:tcPr>
            <w:tcW w:w="1273" w:type="dxa"/>
            <w:vAlign w:val="center"/>
          </w:tcPr>
          <w:p>
            <w:pPr>
              <w:adjustRightInd w:val="0"/>
              <w:snapToGrid w:val="0"/>
              <w:jc w:val="center"/>
              <w:rPr>
                <w:color w:val="000000"/>
              </w:rPr>
            </w:pP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283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472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b/>
                <w:color w:val="000000"/>
                <w:sz w:val="13"/>
              </w:rPr>
              <w:t>六、其他综合收益的税后净额</w:t>
            </w:r>
          </w:p>
        </w:tc>
        <w:tc>
          <w:tcPr>
            <w:tcW w:w="1273" w:type="dxa"/>
            <w:vAlign w:val="center"/>
          </w:tcPr>
          <w:p>
            <w:pPr>
              <w:adjustRightInd w:val="0"/>
              <w:snapToGrid w:val="0"/>
              <w:jc w:val="center"/>
              <w:rPr>
                <w:color w:val="000000"/>
              </w:rPr>
            </w:pPr>
            <w:r>
              <w:rPr>
                <w:color w:val="000000"/>
                <w:sz w:val="15"/>
                <w:szCs w:val="15"/>
              </w:rPr>
              <w:t>30</w:t>
            </w:r>
          </w:p>
        </w:tc>
        <w:tc>
          <w:tcPr>
            <w:tcW w:w="2407" w:type="dxa"/>
            <w:vAlign w:val="center"/>
          </w:tcPr>
          <w:p>
            <w:pPr>
              <w:adjustRightInd w:val="0"/>
              <w:snapToGrid w:val="0"/>
              <w:spacing w:line="60" w:lineRule="atLeast"/>
              <w:jc w:val="right"/>
              <w:rPr>
                <w:b/>
                <w:bCs/>
                <w:color w:val="000000"/>
                <w:sz w:val="15"/>
                <w:szCs w:val="15"/>
              </w:rPr>
            </w:pPr>
            <w:r>
              <w:rPr>
                <w:rFonts w:hint="eastAsia"/>
                <w:b/>
                <w:bCs/>
                <w:color w:val="000000"/>
                <w:sz w:val="15"/>
                <w:szCs w:val="15"/>
              </w:rPr>
              <w:t xml:space="preserve"> -42,764 </w:t>
            </w:r>
          </w:p>
        </w:tc>
        <w:tc>
          <w:tcPr>
            <w:tcW w:w="2265" w:type="dxa"/>
            <w:vAlign w:val="center"/>
          </w:tcPr>
          <w:p>
            <w:pPr>
              <w:adjustRightInd w:val="0"/>
              <w:snapToGrid w:val="0"/>
              <w:spacing w:line="60" w:lineRule="atLeast"/>
              <w:jc w:val="right"/>
              <w:rPr>
                <w:b/>
                <w:bCs/>
                <w:color w:val="000000"/>
                <w:sz w:val="15"/>
                <w:szCs w:val="15"/>
              </w:rPr>
            </w:pPr>
            <w:r>
              <w:rPr>
                <w:rFonts w:hint="eastAsia"/>
                <w:b/>
                <w:bCs/>
                <w:color w:val="000000"/>
                <w:sz w:val="15"/>
                <w:szCs w:val="15"/>
              </w:rPr>
              <w:t xml:space="preserve"> 1,853 </w:t>
            </w:r>
          </w:p>
        </w:tc>
        <w:tc>
          <w:tcPr>
            <w:tcW w:w="2407" w:type="dxa"/>
            <w:vAlign w:val="center"/>
          </w:tcPr>
          <w:p>
            <w:pPr>
              <w:adjustRightInd w:val="0"/>
              <w:snapToGrid w:val="0"/>
              <w:spacing w:line="60" w:lineRule="atLeast"/>
              <w:jc w:val="right"/>
              <w:rPr>
                <w:b/>
                <w:bCs/>
                <w:color w:val="000000"/>
                <w:sz w:val="15"/>
                <w:szCs w:val="15"/>
              </w:rPr>
            </w:pPr>
            <w:r>
              <w:rPr>
                <w:rFonts w:hint="eastAsia"/>
                <w:b/>
                <w:bCs/>
                <w:color w:val="000000"/>
                <w:sz w:val="15"/>
                <w:szCs w:val="15"/>
              </w:rPr>
              <w:t xml:space="preserve"> -42,764 </w:t>
            </w:r>
          </w:p>
        </w:tc>
        <w:tc>
          <w:tcPr>
            <w:tcW w:w="2451" w:type="dxa"/>
            <w:vAlign w:val="center"/>
          </w:tcPr>
          <w:p>
            <w:pPr>
              <w:adjustRightInd w:val="0"/>
              <w:snapToGrid w:val="0"/>
              <w:spacing w:line="60" w:lineRule="atLeast"/>
              <w:jc w:val="right"/>
              <w:rPr>
                <w:b/>
                <w:bCs/>
                <w:color w:val="000000"/>
                <w:sz w:val="15"/>
                <w:szCs w:val="15"/>
              </w:rPr>
            </w:pPr>
            <w:r>
              <w:rPr>
                <w:rFonts w:hint="eastAsia"/>
                <w:b/>
                <w:bCs/>
                <w:color w:val="000000"/>
                <w:sz w:val="15"/>
                <w:szCs w:val="15"/>
              </w:rPr>
              <w:t xml:space="preserve"> 1,853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color w:val="000000"/>
                <w:sz w:val="13"/>
              </w:rPr>
              <w:t xml:space="preserve">  （一）归属于母公司所有者的其他综合收益的税后净额</w:t>
            </w:r>
          </w:p>
        </w:tc>
        <w:tc>
          <w:tcPr>
            <w:tcW w:w="1273" w:type="dxa"/>
            <w:vAlign w:val="center"/>
          </w:tcPr>
          <w:p>
            <w:pPr>
              <w:adjustRightInd w:val="0"/>
              <w:snapToGrid w:val="0"/>
              <w:rPr>
                <w:color w:val="000000"/>
              </w:rPr>
            </w:pP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-42,764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1,853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-42,764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1,853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rFonts w:eastAsia="Times New Roman"/>
                <w:color w:val="000000"/>
                <w:sz w:val="13"/>
              </w:rPr>
              <w:t xml:space="preserve">   1. </w:t>
            </w:r>
            <w:r>
              <w:rPr>
                <w:rFonts w:hint="eastAsia" w:ascii="宋体" w:hAnsi="宋体" w:cs="宋体"/>
                <w:color w:val="000000"/>
                <w:sz w:val="13"/>
              </w:rPr>
              <w:t>不能重分类进损益的其他综合收益</w:t>
            </w:r>
          </w:p>
        </w:tc>
        <w:tc>
          <w:tcPr>
            <w:tcW w:w="1273" w:type="dxa"/>
            <w:vAlign w:val="center"/>
          </w:tcPr>
          <w:p>
            <w:pPr>
              <w:adjustRightInd w:val="0"/>
              <w:snapToGrid w:val="0"/>
              <w:rPr>
                <w:color w:val="000000"/>
              </w:rPr>
            </w:pP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254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254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rFonts w:eastAsia="Times New Roman"/>
                <w:color w:val="000000"/>
                <w:sz w:val="13"/>
              </w:rPr>
              <w:t xml:space="preserve">   </w:t>
            </w:r>
            <w:r>
              <w:rPr>
                <w:rFonts w:hint="eastAsia" w:ascii="宋体" w:hAnsi="宋体" w:cs="宋体"/>
                <w:color w:val="000000"/>
                <w:sz w:val="13"/>
              </w:rPr>
              <w:t>（</w:t>
            </w:r>
            <w:r>
              <w:rPr>
                <w:rFonts w:eastAsia="Times New Roman"/>
                <w:color w:val="000000"/>
                <w:sz w:val="13"/>
              </w:rPr>
              <w:t>1</w:t>
            </w:r>
            <w:r>
              <w:rPr>
                <w:rFonts w:hint="eastAsia" w:ascii="宋体" w:hAnsi="宋体" w:cs="宋体"/>
                <w:color w:val="000000"/>
                <w:sz w:val="13"/>
              </w:rPr>
              <w:t>）其他权益工具投资公允价值变动</w:t>
            </w:r>
          </w:p>
        </w:tc>
        <w:tc>
          <w:tcPr>
            <w:tcW w:w="1273" w:type="dxa"/>
            <w:vAlign w:val="center"/>
          </w:tcPr>
          <w:p>
            <w:pPr>
              <w:adjustRightInd w:val="0"/>
              <w:snapToGrid w:val="0"/>
              <w:rPr>
                <w:color w:val="000000"/>
              </w:rPr>
            </w:pP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254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254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rFonts w:eastAsia="Times New Roman"/>
                <w:color w:val="000000"/>
                <w:sz w:val="13"/>
              </w:rPr>
              <w:t xml:space="preserve">   2. </w:t>
            </w:r>
            <w:r>
              <w:rPr>
                <w:rFonts w:hint="eastAsia" w:ascii="宋体" w:hAnsi="宋体" w:cs="宋体"/>
                <w:color w:val="000000"/>
                <w:sz w:val="13"/>
              </w:rPr>
              <w:t>将重分类进损益的其他综合收益</w:t>
            </w:r>
          </w:p>
        </w:tc>
        <w:tc>
          <w:tcPr>
            <w:tcW w:w="1273" w:type="dxa"/>
            <w:vAlign w:val="center"/>
          </w:tcPr>
          <w:p>
            <w:pPr>
              <w:adjustRightInd w:val="0"/>
              <w:snapToGrid w:val="0"/>
              <w:rPr>
                <w:color w:val="000000"/>
              </w:rPr>
            </w:pP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-43,018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1,853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-43,018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1,853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rFonts w:eastAsia="Times New Roman"/>
                <w:color w:val="000000"/>
                <w:sz w:val="13"/>
              </w:rPr>
              <w:t xml:space="preserve">   </w:t>
            </w:r>
            <w:r>
              <w:rPr>
                <w:rFonts w:hint="eastAsia" w:ascii="宋体" w:hAnsi="宋体" w:cs="宋体"/>
                <w:color w:val="000000"/>
                <w:sz w:val="13"/>
              </w:rPr>
              <w:t>（</w:t>
            </w:r>
            <w:r>
              <w:rPr>
                <w:rFonts w:hint="eastAsia" w:eastAsia="宋体"/>
                <w:color w:val="000000"/>
                <w:sz w:val="13"/>
              </w:rPr>
              <w:t>1</w:t>
            </w:r>
            <w:r>
              <w:rPr>
                <w:rFonts w:hint="eastAsia" w:ascii="宋体" w:hAnsi="宋体" w:cs="宋体"/>
                <w:color w:val="000000"/>
                <w:sz w:val="13"/>
              </w:rPr>
              <w:t>）其他债权投资公允价值变动</w:t>
            </w:r>
          </w:p>
        </w:tc>
        <w:tc>
          <w:tcPr>
            <w:tcW w:w="1273" w:type="dxa"/>
            <w:vAlign w:val="center"/>
          </w:tcPr>
          <w:p>
            <w:pPr>
              <w:adjustRightInd w:val="0"/>
              <w:snapToGrid w:val="0"/>
              <w:rPr>
                <w:color w:val="000000"/>
              </w:rPr>
            </w:pP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-42,763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1,975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-42,763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1,975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rFonts w:eastAsia="Times New Roman"/>
                <w:color w:val="000000"/>
                <w:sz w:val="13"/>
              </w:rPr>
              <w:t xml:space="preserve">   </w:t>
            </w:r>
            <w:r>
              <w:rPr>
                <w:rFonts w:hint="eastAsia" w:ascii="宋体" w:hAnsi="宋体" w:cs="宋体"/>
                <w:color w:val="000000"/>
                <w:sz w:val="13"/>
              </w:rPr>
              <w:t>（</w:t>
            </w:r>
            <w:r>
              <w:rPr>
                <w:rFonts w:hint="eastAsia" w:eastAsia="宋体"/>
                <w:color w:val="000000"/>
                <w:sz w:val="13"/>
              </w:rPr>
              <w:t>2</w:t>
            </w:r>
            <w:r>
              <w:rPr>
                <w:rFonts w:hint="eastAsia" w:ascii="宋体" w:hAnsi="宋体" w:cs="宋体"/>
                <w:color w:val="000000"/>
                <w:sz w:val="13"/>
              </w:rPr>
              <w:t>）其他债权投资信用损失准备</w:t>
            </w:r>
          </w:p>
        </w:tc>
        <w:tc>
          <w:tcPr>
            <w:tcW w:w="1273" w:type="dxa"/>
            <w:vAlign w:val="center"/>
          </w:tcPr>
          <w:p>
            <w:pPr>
              <w:adjustRightInd w:val="0"/>
              <w:snapToGrid w:val="0"/>
              <w:rPr>
                <w:color w:val="000000"/>
              </w:rPr>
            </w:pP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-255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-122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-255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-122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color w:val="000000"/>
                <w:sz w:val="13"/>
              </w:rPr>
              <w:t xml:space="preserve">  （二）归属于少数股东的其他综合收益的税后净额</w:t>
            </w:r>
          </w:p>
        </w:tc>
        <w:tc>
          <w:tcPr>
            <w:tcW w:w="1273" w:type="dxa"/>
            <w:vAlign w:val="center"/>
          </w:tcPr>
          <w:p>
            <w:pPr>
              <w:adjustRightInd w:val="0"/>
              <w:snapToGrid w:val="0"/>
              <w:rPr>
                <w:color w:val="000000"/>
              </w:rPr>
            </w:pP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b/>
                <w:color w:val="000000"/>
                <w:sz w:val="13"/>
              </w:rPr>
              <w:t>七、综合收益总额</w:t>
            </w:r>
          </w:p>
        </w:tc>
        <w:tc>
          <w:tcPr>
            <w:tcW w:w="1273" w:type="dxa"/>
            <w:vAlign w:val="center"/>
          </w:tcPr>
          <w:p>
            <w:pPr>
              <w:adjustRightInd w:val="0"/>
              <w:snapToGrid w:val="0"/>
              <w:rPr>
                <w:color w:val="000000"/>
              </w:rPr>
            </w:pPr>
          </w:p>
        </w:tc>
        <w:tc>
          <w:tcPr>
            <w:tcW w:w="2407" w:type="dxa"/>
            <w:vAlign w:val="center"/>
          </w:tcPr>
          <w:p>
            <w:pPr>
              <w:adjustRightInd w:val="0"/>
              <w:snapToGrid w:val="0"/>
              <w:spacing w:line="60" w:lineRule="atLeast"/>
              <w:jc w:val="right"/>
              <w:rPr>
                <w:b/>
                <w:bCs/>
                <w:color w:val="000000"/>
                <w:sz w:val="15"/>
                <w:szCs w:val="15"/>
              </w:rPr>
            </w:pPr>
            <w:r>
              <w:rPr>
                <w:rFonts w:hint="eastAsia"/>
                <w:b/>
                <w:bCs/>
                <w:color w:val="000000"/>
                <w:sz w:val="15"/>
                <w:szCs w:val="15"/>
              </w:rPr>
              <w:t xml:space="preserve"> 25,230 </w:t>
            </w:r>
          </w:p>
        </w:tc>
        <w:tc>
          <w:tcPr>
            <w:tcW w:w="2265" w:type="dxa"/>
            <w:vAlign w:val="center"/>
          </w:tcPr>
          <w:p>
            <w:pPr>
              <w:adjustRightInd w:val="0"/>
              <w:snapToGrid w:val="0"/>
              <w:spacing w:line="60" w:lineRule="atLeast"/>
              <w:jc w:val="right"/>
              <w:rPr>
                <w:b/>
                <w:bCs/>
                <w:color w:val="000000"/>
                <w:sz w:val="15"/>
                <w:szCs w:val="15"/>
              </w:rPr>
            </w:pPr>
            <w:r>
              <w:rPr>
                <w:rFonts w:hint="eastAsia"/>
                <w:b/>
                <w:bCs/>
                <w:color w:val="000000"/>
                <w:sz w:val="15"/>
                <w:szCs w:val="15"/>
              </w:rPr>
              <w:t xml:space="preserve"> 65,792 </w:t>
            </w:r>
          </w:p>
        </w:tc>
        <w:tc>
          <w:tcPr>
            <w:tcW w:w="2407" w:type="dxa"/>
            <w:vAlign w:val="center"/>
          </w:tcPr>
          <w:p>
            <w:pPr>
              <w:adjustRightInd w:val="0"/>
              <w:snapToGrid w:val="0"/>
              <w:spacing w:line="60" w:lineRule="atLeast"/>
              <w:jc w:val="right"/>
              <w:rPr>
                <w:b/>
                <w:bCs/>
                <w:color w:val="000000"/>
                <w:sz w:val="15"/>
                <w:szCs w:val="15"/>
              </w:rPr>
            </w:pPr>
            <w:r>
              <w:rPr>
                <w:rFonts w:hint="eastAsia"/>
                <w:b/>
                <w:bCs/>
                <w:color w:val="000000"/>
                <w:sz w:val="15"/>
                <w:szCs w:val="15"/>
              </w:rPr>
              <w:t xml:space="preserve"> 24,744 </w:t>
            </w:r>
          </w:p>
        </w:tc>
        <w:tc>
          <w:tcPr>
            <w:tcW w:w="2451" w:type="dxa"/>
            <w:vAlign w:val="center"/>
          </w:tcPr>
          <w:p>
            <w:pPr>
              <w:adjustRightInd w:val="0"/>
              <w:snapToGrid w:val="0"/>
              <w:spacing w:line="60" w:lineRule="atLeast"/>
              <w:jc w:val="right"/>
              <w:rPr>
                <w:b/>
                <w:bCs/>
                <w:color w:val="000000"/>
                <w:sz w:val="15"/>
                <w:szCs w:val="15"/>
              </w:rPr>
            </w:pPr>
            <w:r>
              <w:rPr>
                <w:rFonts w:hint="eastAsia"/>
                <w:b/>
                <w:bCs/>
                <w:color w:val="000000"/>
                <w:sz w:val="15"/>
                <w:szCs w:val="15"/>
              </w:rPr>
              <w:t xml:space="preserve"> 64,971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exact"/>
          <w:jc w:val="center"/>
        </w:trPr>
        <w:tc>
          <w:tcPr>
            <w:tcW w:w="4395" w:type="dxa"/>
            <w:vAlign w:val="center"/>
          </w:tcPr>
          <w:p>
            <w:pPr>
              <w:adjustRightInd w:val="0"/>
              <w:snapToGrid w:val="0"/>
              <w:spacing w:line="120" w:lineRule="atLeast"/>
              <w:jc w:val="left"/>
              <w:rPr>
                <w:color w:val="000000"/>
              </w:rPr>
            </w:pPr>
            <w:r>
              <w:rPr>
                <w:color w:val="000000"/>
                <w:sz w:val="13"/>
              </w:rPr>
              <w:t xml:space="preserve">    （一）归属于母公司所有者的综合收益总额</w:t>
            </w:r>
          </w:p>
        </w:tc>
        <w:tc>
          <w:tcPr>
            <w:tcW w:w="1273" w:type="dxa"/>
            <w:vAlign w:val="center"/>
          </w:tcPr>
          <w:p>
            <w:pPr>
              <w:adjustRightInd w:val="0"/>
              <w:snapToGrid w:val="0"/>
              <w:rPr>
                <w:color w:val="000000"/>
              </w:rPr>
            </w:pP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24,947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65,320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 w:hRule="exact"/>
          <w:jc w:val="center"/>
        </w:trPr>
        <w:tc>
          <w:tcPr>
            <w:tcW w:w="4395" w:type="dxa"/>
            <w:vAlign w:val="center"/>
          </w:tcPr>
          <w:p>
            <w:pPr>
              <w:adjustRightInd w:val="0"/>
              <w:snapToGrid w:val="0"/>
              <w:spacing w:line="120" w:lineRule="atLeast"/>
              <w:jc w:val="left"/>
              <w:rPr>
                <w:color w:val="000000"/>
              </w:rPr>
            </w:pPr>
            <w:r>
              <w:rPr>
                <w:color w:val="000000"/>
                <w:sz w:val="13"/>
              </w:rPr>
              <w:t xml:space="preserve">    （二）归属于少数股东的综合收益总额</w:t>
            </w:r>
          </w:p>
        </w:tc>
        <w:tc>
          <w:tcPr>
            <w:tcW w:w="1273" w:type="dxa"/>
            <w:vAlign w:val="center"/>
          </w:tcPr>
          <w:p>
            <w:pPr>
              <w:adjustRightInd w:val="0"/>
              <w:snapToGrid w:val="0"/>
              <w:rPr>
                <w:color w:val="000000"/>
              </w:rPr>
            </w:pP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283 </w:t>
            </w:r>
          </w:p>
        </w:tc>
        <w:tc>
          <w:tcPr>
            <w:tcW w:w="2265"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472 </w:t>
            </w:r>
          </w:p>
        </w:tc>
        <w:tc>
          <w:tcPr>
            <w:tcW w:w="2407"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c>
          <w:tcPr>
            <w:tcW w:w="2451" w:type="dxa"/>
            <w:vAlign w:val="center"/>
          </w:tcPr>
          <w:p>
            <w:pPr>
              <w:adjustRightInd w:val="0"/>
              <w:snapToGrid w:val="0"/>
              <w:spacing w:line="60" w:lineRule="atLeast"/>
              <w:jc w:val="right"/>
              <w:rPr>
                <w:color w:val="000000"/>
                <w:sz w:val="15"/>
                <w:szCs w:val="15"/>
              </w:rPr>
            </w:pPr>
            <w:r>
              <w:rPr>
                <w:rFonts w:hint="eastAsia"/>
                <w:color w:val="000000"/>
                <w:sz w:val="15"/>
                <w:szCs w:val="15"/>
              </w:rPr>
              <w:t xml:space="preserve"> -   </w:t>
            </w:r>
          </w:p>
        </w:tc>
      </w:tr>
    </w:tbl>
    <w:p>
      <w:pPr>
        <w:snapToGrid w:val="0"/>
        <w:jc w:val="center"/>
        <w:rPr>
          <w:rFonts w:ascii="宋体"/>
          <w:b/>
          <w:bCs/>
          <w:color w:val="000000"/>
          <w:kern w:val="0"/>
          <w:sz w:val="32"/>
          <w:szCs w:val="32"/>
        </w:rPr>
      </w:pPr>
      <w:r>
        <w:rPr>
          <w:rFonts w:eastAsia="宋体"/>
          <w:color w:val="000000"/>
          <w:sz w:val="13"/>
          <w:szCs w:val="13"/>
        </w:rPr>
        <w:t>法定代表人：</w:t>
      </w:r>
      <w:r>
        <w:rPr>
          <w:rFonts w:hint="eastAsia" w:eastAsia="宋体"/>
          <w:color w:val="000000"/>
          <w:sz w:val="13"/>
          <w:szCs w:val="13"/>
          <w:lang w:val="en-US" w:eastAsia="zh-CN"/>
        </w:rPr>
        <w:t>张宁</w:t>
      </w:r>
      <w:r>
        <w:rPr>
          <w:rFonts w:eastAsia="宋体"/>
          <w:color w:val="000000"/>
          <w:sz w:val="13"/>
          <w:szCs w:val="13"/>
        </w:rPr>
        <w:t xml:space="preserve">                                             行长：</w:t>
      </w:r>
      <w:r>
        <w:rPr>
          <w:rFonts w:hint="eastAsia" w:eastAsia="宋体"/>
          <w:color w:val="000000"/>
          <w:sz w:val="13"/>
          <w:szCs w:val="13"/>
          <w:lang w:val="en-US" w:eastAsia="zh-CN"/>
        </w:rPr>
        <w:t>裘豪</w:t>
      </w:r>
      <w:r>
        <w:rPr>
          <w:rFonts w:eastAsia="宋体"/>
          <w:color w:val="000000"/>
          <w:sz w:val="13"/>
          <w:szCs w:val="13"/>
        </w:rPr>
        <w:t xml:space="preserve">                                           </w:t>
      </w:r>
      <w:r>
        <w:rPr>
          <w:rFonts w:eastAsia="宋体"/>
          <w:color w:val="000000"/>
          <w:kern w:val="0"/>
          <w:sz w:val="13"/>
          <w:szCs w:val="13"/>
        </w:rPr>
        <w:t xml:space="preserve">主管会计工作负责人：  </w:t>
      </w:r>
      <w:r>
        <w:rPr>
          <w:rFonts w:hint="eastAsia"/>
          <w:color w:val="000000"/>
          <w:kern w:val="0"/>
          <w:sz w:val="13"/>
          <w:szCs w:val="13"/>
          <w:lang w:val="en-US" w:eastAsia="zh-CN"/>
        </w:rPr>
        <w:t>杜晓弟</w:t>
      </w:r>
      <w:r>
        <w:rPr>
          <w:rFonts w:eastAsia="宋体"/>
          <w:color w:val="000000"/>
          <w:kern w:val="0"/>
          <w:sz w:val="13"/>
          <w:szCs w:val="13"/>
        </w:rPr>
        <w:t xml:space="preserve">                                 会计机构负责人：</w:t>
      </w:r>
      <w:r>
        <w:rPr>
          <w:rFonts w:hint="eastAsia" w:eastAsia="宋体"/>
          <w:color w:val="000000"/>
          <w:kern w:val="0"/>
          <w:sz w:val="13"/>
          <w:szCs w:val="13"/>
          <w:lang w:val="en-US" w:eastAsia="zh-CN"/>
        </w:rPr>
        <w:t>王昌建</w:t>
      </w:r>
      <w:r>
        <w:rPr>
          <w:color w:val="000000"/>
          <w:sz w:val="13"/>
          <w:szCs w:val="13"/>
        </w:rPr>
        <w:br w:type="page"/>
      </w:r>
      <w:r>
        <w:rPr>
          <w:rFonts w:ascii="宋体"/>
          <w:b/>
          <w:bCs/>
          <w:color w:val="000000"/>
          <w:kern w:val="0"/>
          <w:sz w:val="32"/>
          <w:szCs w:val="32"/>
        </w:rPr>
        <w:t>合并及母公司所有者权益变动表</w:t>
      </w:r>
    </w:p>
    <w:p>
      <w:pPr>
        <w:snapToGrid w:val="0"/>
        <w:jc w:val="center"/>
        <w:rPr>
          <w:color w:val="000000"/>
          <w:kern w:val="0"/>
          <w:sz w:val="20"/>
          <w:szCs w:val="20"/>
        </w:rPr>
      </w:pPr>
      <w:r>
        <w:rPr>
          <w:color w:val="000000"/>
          <w:kern w:val="0"/>
          <w:sz w:val="20"/>
          <w:szCs w:val="20"/>
        </w:rPr>
        <w:t>2025年度</w:t>
      </w:r>
    </w:p>
    <w:p>
      <w:pPr>
        <w:snapToGrid w:val="0"/>
        <w:jc w:val="left"/>
        <w:rPr>
          <w:color w:val="000000"/>
        </w:rPr>
      </w:pPr>
      <w:r>
        <w:rPr>
          <w:rFonts w:eastAsia="宋体"/>
          <w:color w:val="000000"/>
          <w:kern w:val="0"/>
          <w:sz w:val="15"/>
          <w:szCs w:val="15"/>
        </w:rPr>
        <w:t>编制单位：金华银行股份有限公司                                                                                                                                                     单位：万元  币种：人民币</w:t>
      </w:r>
    </w:p>
    <w:tbl>
      <w:tblPr>
        <w:tblStyle w:val="13"/>
        <w:tblW w:w="15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695"/>
        <w:gridCol w:w="338"/>
        <w:gridCol w:w="661"/>
        <w:gridCol w:w="425"/>
        <w:gridCol w:w="546"/>
        <w:gridCol w:w="331"/>
        <w:gridCol w:w="577"/>
        <w:gridCol w:w="530"/>
        <w:gridCol w:w="664"/>
        <w:gridCol w:w="613"/>
        <w:gridCol w:w="571"/>
        <w:gridCol w:w="688"/>
        <w:gridCol w:w="565"/>
        <w:gridCol w:w="346"/>
        <w:gridCol w:w="667"/>
        <w:gridCol w:w="283"/>
        <w:gridCol w:w="532"/>
        <w:gridCol w:w="367"/>
        <w:gridCol w:w="601"/>
        <w:gridCol w:w="540"/>
        <w:gridCol w:w="518"/>
        <w:gridCol w:w="702"/>
        <w:gridCol w:w="392"/>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exact"/>
          <w:jc w:val="center"/>
        </w:trPr>
        <w:tc>
          <w:tcPr>
            <w:tcW w:w="2552" w:type="dxa"/>
            <w:vMerge w:val="restart"/>
            <w:vAlign w:val="center"/>
          </w:tcPr>
          <w:p>
            <w:pPr>
              <w:adjustRightInd w:val="0"/>
              <w:snapToGrid w:val="0"/>
              <w:spacing w:line="120" w:lineRule="atLeast"/>
              <w:jc w:val="center"/>
              <w:rPr>
                <w:color w:val="000000"/>
              </w:rPr>
            </w:pPr>
            <w:r>
              <w:rPr>
                <w:b/>
                <w:color w:val="000000"/>
                <w:sz w:val="13"/>
              </w:rPr>
              <w:t>项目</w:t>
            </w:r>
          </w:p>
        </w:tc>
        <w:tc>
          <w:tcPr>
            <w:tcW w:w="6639" w:type="dxa"/>
            <w:gridSpan w:val="12"/>
            <w:vAlign w:val="center"/>
          </w:tcPr>
          <w:p>
            <w:pPr>
              <w:adjustRightInd w:val="0"/>
              <w:snapToGrid w:val="0"/>
              <w:spacing w:line="120" w:lineRule="atLeast"/>
              <w:jc w:val="center"/>
              <w:rPr>
                <w:color w:val="000000"/>
              </w:rPr>
            </w:pPr>
            <w:r>
              <w:rPr>
                <w:rFonts w:eastAsia="Times New Roman"/>
                <w:b/>
                <w:color w:val="000000"/>
                <w:sz w:val="13"/>
              </w:rPr>
              <w:t>2025</w:t>
            </w:r>
            <w:r>
              <w:rPr>
                <w:rFonts w:hint="eastAsia" w:ascii="宋体" w:hAnsi="宋体" w:cs="宋体"/>
                <w:b/>
                <w:color w:val="000000"/>
                <w:sz w:val="13"/>
              </w:rPr>
              <w:t>年度（合并）</w:t>
            </w:r>
          </w:p>
        </w:tc>
        <w:tc>
          <w:tcPr>
            <w:tcW w:w="6190" w:type="dxa"/>
            <w:gridSpan w:val="12"/>
            <w:vAlign w:val="center"/>
          </w:tcPr>
          <w:p>
            <w:pPr>
              <w:adjustRightInd w:val="0"/>
              <w:snapToGrid w:val="0"/>
              <w:spacing w:line="120" w:lineRule="atLeast"/>
              <w:ind w:right="-90" w:rightChars="-43"/>
              <w:jc w:val="center"/>
              <w:rPr>
                <w:color w:val="000000"/>
              </w:rPr>
            </w:pPr>
            <w:r>
              <w:rPr>
                <w:rFonts w:eastAsia="Times New Roman"/>
                <w:b/>
                <w:color w:val="000000"/>
                <w:sz w:val="13"/>
              </w:rPr>
              <w:t>2025</w:t>
            </w:r>
            <w:r>
              <w:rPr>
                <w:rFonts w:hint="eastAsia" w:ascii="宋体" w:hAnsi="宋体" w:cs="宋体"/>
                <w:b/>
                <w:color w:val="000000"/>
                <w:sz w:val="13"/>
              </w:rPr>
              <w:t>年度（母公司）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exact"/>
          <w:jc w:val="center"/>
        </w:trPr>
        <w:tc>
          <w:tcPr>
            <w:tcW w:w="2552" w:type="dxa"/>
            <w:vMerge w:val="continue"/>
            <w:vAlign w:val="center"/>
          </w:tcPr>
          <w:p>
            <w:pPr>
              <w:widowControl/>
              <w:adjustRightInd w:val="0"/>
              <w:snapToGrid w:val="0"/>
              <w:spacing w:line="120" w:lineRule="atLeast"/>
              <w:jc w:val="left"/>
              <w:rPr>
                <w:b/>
                <w:bCs/>
                <w:color w:val="000000"/>
                <w:kern w:val="0"/>
                <w:sz w:val="13"/>
                <w:szCs w:val="13"/>
              </w:rPr>
            </w:pPr>
          </w:p>
        </w:tc>
        <w:tc>
          <w:tcPr>
            <w:tcW w:w="5380" w:type="dxa"/>
            <w:gridSpan w:val="10"/>
            <w:vAlign w:val="center"/>
          </w:tcPr>
          <w:p>
            <w:pPr>
              <w:adjustRightInd w:val="0"/>
              <w:snapToGrid w:val="0"/>
              <w:spacing w:line="120" w:lineRule="atLeast"/>
              <w:jc w:val="center"/>
              <w:rPr>
                <w:color w:val="000000"/>
              </w:rPr>
            </w:pPr>
            <w:r>
              <w:rPr>
                <w:b/>
                <w:color w:val="000000"/>
                <w:sz w:val="13"/>
              </w:rPr>
              <w:t>归属于母公司所有者权益</w:t>
            </w:r>
          </w:p>
        </w:tc>
        <w:tc>
          <w:tcPr>
            <w:tcW w:w="571" w:type="dxa"/>
            <w:vMerge w:val="restart"/>
            <w:vAlign w:val="center"/>
          </w:tcPr>
          <w:p>
            <w:pPr>
              <w:adjustRightInd w:val="0"/>
              <w:snapToGrid w:val="0"/>
              <w:spacing w:line="120" w:lineRule="atLeast"/>
              <w:jc w:val="center"/>
              <w:rPr>
                <w:color w:val="000000"/>
              </w:rPr>
            </w:pPr>
            <w:r>
              <w:rPr>
                <w:b/>
                <w:color w:val="000000"/>
                <w:sz w:val="13"/>
              </w:rPr>
              <w:t>少数股东权益</w:t>
            </w:r>
          </w:p>
        </w:tc>
        <w:tc>
          <w:tcPr>
            <w:tcW w:w="688" w:type="dxa"/>
            <w:vMerge w:val="restart"/>
            <w:vAlign w:val="center"/>
          </w:tcPr>
          <w:p>
            <w:pPr>
              <w:adjustRightInd w:val="0"/>
              <w:snapToGrid w:val="0"/>
              <w:spacing w:line="120" w:lineRule="atLeast"/>
              <w:jc w:val="center"/>
              <w:rPr>
                <w:color w:val="000000"/>
              </w:rPr>
            </w:pPr>
            <w:r>
              <w:rPr>
                <w:b/>
                <w:color w:val="000000"/>
                <w:sz w:val="13"/>
              </w:rPr>
              <w:t>所有者权益合计</w:t>
            </w:r>
          </w:p>
        </w:tc>
        <w:tc>
          <w:tcPr>
            <w:tcW w:w="5121" w:type="dxa"/>
            <w:gridSpan w:val="10"/>
            <w:vAlign w:val="center"/>
          </w:tcPr>
          <w:p>
            <w:pPr>
              <w:adjustRightInd w:val="0"/>
              <w:snapToGrid w:val="0"/>
              <w:spacing w:line="120" w:lineRule="atLeast"/>
              <w:jc w:val="center"/>
              <w:rPr>
                <w:color w:val="000000"/>
              </w:rPr>
            </w:pPr>
            <w:r>
              <w:rPr>
                <w:b/>
                <w:color w:val="000000"/>
                <w:sz w:val="13"/>
              </w:rPr>
              <w:t>归属于母公司所有者权益</w:t>
            </w:r>
          </w:p>
        </w:tc>
        <w:tc>
          <w:tcPr>
            <w:tcW w:w="392" w:type="dxa"/>
            <w:vMerge w:val="restart"/>
            <w:vAlign w:val="center"/>
          </w:tcPr>
          <w:p>
            <w:pPr>
              <w:adjustRightInd w:val="0"/>
              <w:snapToGrid w:val="0"/>
              <w:spacing w:line="120" w:lineRule="atLeast"/>
              <w:jc w:val="center"/>
              <w:rPr>
                <w:color w:val="000000"/>
              </w:rPr>
            </w:pPr>
            <w:r>
              <w:rPr>
                <w:b/>
                <w:color w:val="000000"/>
                <w:sz w:val="13"/>
              </w:rPr>
              <w:t>少数股东权益</w:t>
            </w:r>
          </w:p>
        </w:tc>
        <w:tc>
          <w:tcPr>
            <w:tcW w:w="677" w:type="dxa"/>
            <w:vMerge w:val="restart"/>
            <w:vAlign w:val="center"/>
          </w:tcPr>
          <w:p>
            <w:pPr>
              <w:adjustRightInd w:val="0"/>
              <w:snapToGrid w:val="0"/>
              <w:spacing w:line="120" w:lineRule="atLeast"/>
              <w:jc w:val="center"/>
              <w:rPr>
                <w:color w:val="000000"/>
              </w:rPr>
            </w:pPr>
            <w:r>
              <w:rPr>
                <w:b/>
                <w:color w:val="000000"/>
                <w:sz w:val="13"/>
              </w:rPr>
              <w:t>所有者权益合计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exact"/>
          <w:jc w:val="center"/>
        </w:trPr>
        <w:tc>
          <w:tcPr>
            <w:tcW w:w="2552" w:type="dxa"/>
            <w:vMerge w:val="continue"/>
            <w:vAlign w:val="center"/>
          </w:tcPr>
          <w:p>
            <w:pPr>
              <w:widowControl/>
              <w:adjustRightInd w:val="0"/>
              <w:snapToGrid w:val="0"/>
              <w:spacing w:line="120" w:lineRule="atLeast"/>
              <w:jc w:val="left"/>
              <w:rPr>
                <w:b/>
                <w:bCs/>
                <w:color w:val="000000"/>
                <w:kern w:val="0"/>
                <w:sz w:val="13"/>
                <w:szCs w:val="13"/>
              </w:rPr>
            </w:pPr>
          </w:p>
        </w:tc>
        <w:tc>
          <w:tcPr>
            <w:tcW w:w="695" w:type="dxa"/>
            <w:vMerge w:val="restart"/>
            <w:vAlign w:val="center"/>
          </w:tcPr>
          <w:p>
            <w:pPr>
              <w:adjustRightInd w:val="0"/>
              <w:snapToGrid w:val="0"/>
              <w:spacing w:line="120" w:lineRule="atLeast"/>
              <w:jc w:val="center"/>
              <w:rPr>
                <w:color w:val="000000"/>
              </w:rPr>
            </w:pPr>
            <w:r>
              <w:rPr>
                <w:b/>
                <w:color w:val="000000"/>
                <w:sz w:val="13"/>
              </w:rPr>
              <w:t>股本</w:t>
            </w:r>
          </w:p>
        </w:tc>
        <w:tc>
          <w:tcPr>
            <w:tcW w:w="1424" w:type="dxa"/>
            <w:gridSpan w:val="3"/>
            <w:vAlign w:val="center"/>
          </w:tcPr>
          <w:p>
            <w:pPr>
              <w:adjustRightInd w:val="0"/>
              <w:snapToGrid w:val="0"/>
              <w:spacing w:line="120" w:lineRule="atLeast"/>
              <w:jc w:val="center"/>
              <w:rPr>
                <w:color w:val="000000"/>
              </w:rPr>
            </w:pPr>
            <w:r>
              <w:rPr>
                <w:b/>
                <w:color w:val="000000"/>
                <w:sz w:val="13"/>
              </w:rPr>
              <w:t>其他权益工具</w:t>
            </w:r>
          </w:p>
        </w:tc>
        <w:tc>
          <w:tcPr>
            <w:tcW w:w="546" w:type="dxa"/>
            <w:vMerge w:val="restart"/>
            <w:vAlign w:val="center"/>
          </w:tcPr>
          <w:p>
            <w:pPr>
              <w:adjustRightInd w:val="0"/>
              <w:snapToGrid w:val="0"/>
              <w:spacing w:line="120" w:lineRule="atLeast"/>
              <w:jc w:val="center"/>
              <w:rPr>
                <w:color w:val="000000"/>
              </w:rPr>
            </w:pPr>
            <w:r>
              <w:rPr>
                <w:b/>
                <w:color w:val="000000"/>
                <w:sz w:val="13"/>
              </w:rPr>
              <w:t>资本</w:t>
            </w:r>
            <w:r>
              <w:rPr>
                <w:b/>
                <w:color w:val="000000"/>
                <w:sz w:val="13"/>
              </w:rPr>
              <w:br/>
            </w:r>
            <w:r>
              <w:rPr>
                <w:b/>
                <w:color w:val="000000"/>
                <w:sz w:val="13"/>
              </w:rPr>
              <w:t>公积</w:t>
            </w:r>
          </w:p>
        </w:tc>
        <w:tc>
          <w:tcPr>
            <w:tcW w:w="331" w:type="dxa"/>
            <w:vMerge w:val="restart"/>
            <w:vAlign w:val="center"/>
          </w:tcPr>
          <w:p>
            <w:pPr>
              <w:adjustRightInd w:val="0"/>
              <w:snapToGrid w:val="0"/>
              <w:spacing w:line="120" w:lineRule="atLeast"/>
              <w:jc w:val="center"/>
              <w:rPr>
                <w:color w:val="000000"/>
              </w:rPr>
            </w:pPr>
            <w:r>
              <w:rPr>
                <w:b/>
                <w:color w:val="000000"/>
                <w:sz w:val="13"/>
              </w:rPr>
              <w:t>减：库存股</w:t>
            </w:r>
          </w:p>
        </w:tc>
        <w:tc>
          <w:tcPr>
            <w:tcW w:w="577" w:type="dxa"/>
            <w:vMerge w:val="restart"/>
            <w:vAlign w:val="center"/>
          </w:tcPr>
          <w:p>
            <w:pPr>
              <w:adjustRightInd w:val="0"/>
              <w:snapToGrid w:val="0"/>
              <w:spacing w:line="120" w:lineRule="atLeast"/>
              <w:jc w:val="center"/>
              <w:rPr>
                <w:color w:val="000000"/>
              </w:rPr>
            </w:pPr>
            <w:r>
              <w:rPr>
                <w:b/>
                <w:color w:val="000000"/>
                <w:sz w:val="13"/>
              </w:rPr>
              <w:t>其他综合收益</w:t>
            </w:r>
          </w:p>
        </w:tc>
        <w:tc>
          <w:tcPr>
            <w:tcW w:w="530" w:type="dxa"/>
            <w:vMerge w:val="restart"/>
            <w:vAlign w:val="center"/>
          </w:tcPr>
          <w:p>
            <w:pPr>
              <w:adjustRightInd w:val="0"/>
              <w:snapToGrid w:val="0"/>
              <w:spacing w:line="120" w:lineRule="atLeast"/>
              <w:jc w:val="center"/>
              <w:rPr>
                <w:color w:val="000000"/>
              </w:rPr>
            </w:pPr>
            <w:r>
              <w:rPr>
                <w:b/>
                <w:color w:val="000000"/>
                <w:sz w:val="13"/>
              </w:rPr>
              <w:t>盈余公积</w:t>
            </w:r>
          </w:p>
        </w:tc>
        <w:tc>
          <w:tcPr>
            <w:tcW w:w="664" w:type="dxa"/>
            <w:vMerge w:val="restart"/>
            <w:vAlign w:val="center"/>
          </w:tcPr>
          <w:p>
            <w:pPr>
              <w:adjustRightInd w:val="0"/>
              <w:snapToGrid w:val="0"/>
              <w:spacing w:line="120" w:lineRule="atLeast"/>
              <w:jc w:val="center"/>
              <w:rPr>
                <w:color w:val="000000"/>
              </w:rPr>
            </w:pPr>
            <w:r>
              <w:rPr>
                <w:b/>
                <w:color w:val="000000"/>
                <w:sz w:val="13"/>
              </w:rPr>
              <w:t>一般风险准备</w:t>
            </w:r>
          </w:p>
        </w:tc>
        <w:tc>
          <w:tcPr>
            <w:tcW w:w="613" w:type="dxa"/>
            <w:vMerge w:val="restart"/>
            <w:vAlign w:val="center"/>
          </w:tcPr>
          <w:p>
            <w:pPr>
              <w:adjustRightInd w:val="0"/>
              <w:snapToGrid w:val="0"/>
              <w:spacing w:line="120" w:lineRule="atLeast"/>
              <w:jc w:val="center"/>
              <w:rPr>
                <w:color w:val="000000"/>
              </w:rPr>
            </w:pPr>
            <w:r>
              <w:rPr>
                <w:b/>
                <w:color w:val="000000"/>
                <w:sz w:val="13"/>
              </w:rPr>
              <w:t>未分配利润</w:t>
            </w:r>
          </w:p>
        </w:tc>
        <w:tc>
          <w:tcPr>
            <w:tcW w:w="571" w:type="dxa"/>
            <w:vMerge w:val="continue"/>
            <w:vAlign w:val="center"/>
          </w:tcPr>
          <w:p>
            <w:pPr>
              <w:widowControl/>
              <w:adjustRightInd w:val="0"/>
              <w:snapToGrid w:val="0"/>
              <w:spacing w:line="120" w:lineRule="atLeast"/>
              <w:jc w:val="left"/>
              <w:rPr>
                <w:b/>
                <w:bCs/>
                <w:color w:val="000000"/>
                <w:kern w:val="0"/>
                <w:sz w:val="13"/>
                <w:szCs w:val="13"/>
              </w:rPr>
            </w:pPr>
          </w:p>
        </w:tc>
        <w:tc>
          <w:tcPr>
            <w:tcW w:w="688" w:type="dxa"/>
            <w:vMerge w:val="continue"/>
            <w:vAlign w:val="center"/>
          </w:tcPr>
          <w:p>
            <w:pPr>
              <w:widowControl/>
              <w:adjustRightInd w:val="0"/>
              <w:snapToGrid w:val="0"/>
              <w:spacing w:line="120" w:lineRule="atLeast"/>
              <w:jc w:val="left"/>
              <w:rPr>
                <w:b/>
                <w:bCs/>
                <w:color w:val="000000"/>
                <w:kern w:val="0"/>
                <w:sz w:val="13"/>
                <w:szCs w:val="13"/>
              </w:rPr>
            </w:pPr>
          </w:p>
        </w:tc>
        <w:tc>
          <w:tcPr>
            <w:tcW w:w="565" w:type="dxa"/>
            <w:vMerge w:val="restart"/>
            <w:vAlign w:val="center"/>
          </w:tcPr>
          <w:p>
            <w:pPr>
              <w:adjustRightInd w:val="0"/>
              <w:snapToGrid w:val="0"/>
              <w:spacing w:line="120" w:lineRule="atLeast"/>
              <w:jc w:val="center"/>
              <w:rPr>
                <w:color w:val="000000"/>
              </w:rPr>
            </w:pPr>
            <w:r>
              <w:rPr>
                <w:b/>
                <w:color w:val="000000"/>
                <w:sz w:val="13"/>
              </w:rPr>
              <w:t>股本</w:t>
            </w:r>
          </w:p>
        </w:tc>
        <w:tc>
          <w:tcPr>
            <w:tcW w:w="1296" w:type="dxa"/>
            <w:gridSpan w:val="3"/>
            <w:vAlign w:val="center"/>
          </w:tcPr>
          <w:p>
            <w:pPr>
              <w:adjustRightInd w:val="0"/>
              <w:snapToGrid w:val="0"/>
              <w:spacing w:line="120" w:lineRule="atLeast"/>
              <w:jc w:val="center"/>
              <w:rPr>
                <w:color w:val="000000"/>
              </w:rPr>
            </w:pPr>
            <w:r>
              <w:rPr>
                <w:b/>
                <w:color w:val="000000"/>
                <w:sz w:val="13"/>
              </w:rPr>
              <w:t>其他权益工具</w:t>
            </w:r>
          </w:p>
        </w:tc>
        <w:tc>
          <w:tcPr>
            <w:tcW w:w="532" w:type="dxa"/>
            <w:vMerge w:val="restart"/>
            <w:vAlign w:val="center"/>
          </w:tcPr>
          <w:p>
            <w:pPr>
              <w:adjustRightInd w:val="0"/>
              <w:snapToGrid w:val="0"/>
              <w:spacing w:line="120" w:lineRule="atLeast"/>
              <w:jc w:val="center"/>
              <w:rPr>
                <w:color w:val="000000"/>
              </w:rPr>
            </w:pPr>
            <w:r>
              <w:rPr>
                <w:b/>
                <w:color w:val="000000"/>
                <w:sz w:val="13"/>
              </w:rPr>
              <w:t>资本公积</w:t>
            </w:r>
          </w:p>
        </w:tc>
        <w:tc>
          <w:tcPr>
            <w:tcW w:w="367" w:type="dxa"/>
            <w:vMerge w:val="restart"/>
            <w:vAlign w:val="center"/>
          </w:tcPr>
          <w:p>
            <w:pPr>
              <w:adjustRightInd w:val="0"/>
              <w:snapToGrid w:val="0"/>
              <w:spacing w:line="120" w:lineRule="atLeast"/>
              <w:jc w:val="center"/>
              <w:rPr>
                <w:color w:val="000000"/>
              </w:rPr>
            </w:pPr>
            <w:r>
              <w:rPr>
                <w:b/>
                <w:color w:val="000000"/>
                <w:sz w:val="13"/>
              </w:rPr>
              <w:t>减：库存股</w:t>
            </w:r>
          </w:p>
        </w:tc>
        <w:tc>
          <w:tcPr>
            <w:tcW w:w="601" w:type="dxa"/>
            <w:vMerge w:val="restart"/>
            <w:vAlign w:val="center"/>
          </w:tcPr>
          <w:p>
            <w:pPr>
              <w:adjustRightInd w:val="0"/>
              <w:snapToGrid w:val="0"/>
              <w:spacing w:line="120" w:lineRule="atLeast"/>
              <w:jc w:val="center"/>
              <w:rPr>
                <w:color w:val="000000"/>
              </w:rPr>
            </w:pPr>
            <w:r>
              <w:rPr>
                <w:b/>
                <w:color w:val="000000"/>
                <w:sz w:val="13"/>
              </w:rPr>
              <w:t>其他综合收益</w:t>
            </w:r>
          </w:p>
        </w:tc>
        <w:tc>
          <w:tcPr>
            <w:tcW w:w="540" w:type="dxa"/>
            <w:vMerge w:val="restart"/>
            <w:vAlign w:val="center"/>
          </w:tcPr>
          <w:p>
            <w:pPr>
              <w:adjustRightInd w:val="0"/>
              <w:snapToGrid w:val="0"/>
              <w:spacing w:line="120" w:lineRule="atLeast"/>
              <w:jc w:val="center"/>
              <w:rPr>
                <w:color w:val="000000"/>
              </w:rPr>
            </w:pPr>
            <w:r>
              <w:rPr>
                <w:b/>
                <w:color w:val="000000"/>
                <w:sz w:val="13"/>
              </w:rPr>
              <w:t>盈余公积</w:t>
            </w:r>
          </w:p>
        </w:tc>
        <w:tc>
          <w:tcPr>
            <w:tcW w:w="518" w:type="dxa"/>
            <w:vMerge w:val="restart"/>
            <w:vAlign w:val="center"/>
          </w:tcPr>
          <w:p>
            <w:pPr>
              <w:adjustRightInd w:val="0"/>
              <w:snapToGrid w:val="0"/>
              <w:spacing w:line="120" w:lineRule="atLeast"/>
              <w:jc w:val="center"/>
              <w:rPr>
                <w:color w:val="000000"/>
              </w:rPr>
            </w:pPr>
            <w:r>
              <w:rPr>
                <w:b/>
                <w:color w:val="000000"/>
                <w:sz w:val="13"/>
              </w:rPr>
              <w:t>一般风险准备</w:t>
            </w:r>
          </w:p>
        </w:tc>
        <w:tc>
          <w:tcPr>
            <w:tcW w:w="702" w:type="dxa"/>
            <w:vMerge w:val="restart"/>
            <w:vAlign w:val="center"/>
          </w:tcPr>
          <w:p>
            <w:pPr>
              <w:adjustRightInd w:val="0"/>
              <w:snapToGrid w:val="0"/>
              <w:spacing w:line="120" w:lineRule="atLeast"/>
              <w:jc w:val="center"/>
              <w:rPr>
                <w:color w:val="000000"/>
              </w:rPr>
            </w:pPr>
            <w:r>
              <w:rPr>
                <w:b/>
                <w:color w:val="000000"/>
                <w:sz w:val="13"/>
              </w:rPr>
              <w:t>未分配利润</w:t>
            </w:r>
          </w:p>
        </w:tc>
        <w:tc>
          <w:tcPr>
            <w:tcW w:w="392" w:type="dxa"/>
            <w:vMerge w:val="continue"/>
            <w:vAlign w:val="center"/>
          </w:tcPr>
          <w:p>
            <w:pPr>
              <w:widowControl/>
              <w:adjustRightInd w:val="0"/>
              <w:snapToGrid w:val="0"/>
              <w:spacing w:line="120" w:lineRule="atLeast"/>
              <w:jc w:val="left"/>
              <w:rPr>
                <w:b/>
                <w:bCs/>
                <w:color w:val="000000"/>
                <w:kern w:val="0"/>
                <w:sz w:val="13"/>
                <w:szCs w:val="13"/>
              </w:rPr>
            </w:pPr>
          </w:p>
        </w:tc>
        <w:tc>
          <w:tcPr>
            <w:tcW w:w="677" w:type="dxa"/>
            <w:vMerge w:val="continue"/>
            <w:vAlign w:val="center"/>
          </w:tcPr>
          <w:p>
            <w:pPr>
              <w:widowControl/>
              <w:adjustRightInd w:val="0"/>
              <w:snapToGrid w:val="0"/>
              <w:spacing w:line="120" w:lineRule="atLeast"/>
              <w:jc w:val="left"/>
              <w:rPr>
                <w:b/>
                <w:bCs/>
                <w:color w:val="000000"/>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exact"/>
          <w:jc w:val="center"/>
        </w:trPr>
        <w:tc>
          <w:tcPr>
            <w:tcW w:w="2552" w:type="dxa"/>
            <w:vMerge w:val="continue"/>
            <w:vAlign w:val="center"/>
          </w:tcPr>
          <w:p>
            <w:pPr>
              <w:widowControl/>
              <w:adjustRightInd w:val="0"/>
              <w:snapToGrid w:val="0"/>
              <w:spacing w:line="120" w:lineRule="atLeast"/>
              <w:jc w:val="left"/>
              <w:rPr>
                <w:b/>
                <w:bCs/>
                <w:color w:val="000000"/>
                <w:kern w:val="0"/>
                <w:sz w:val="13"/>
                <w:szCs w:val="13"/>
              </w:rPr>
            </w:pPr>
          </w:p>
        </w:tc>
        <w:tc>
          <w:tcPr>
            <w:tcW w:w="695" w:type="dxa"/>
            <w:vMerge w:val="continue"/>
            <w:vAlign w:val="center"/>
          </w:tcPr>
          <w:p>
            <w:pPr>
              <w:widowControl/>
              <w:adjustRightInd w:val="0"/>
              <w:snapToGrid w:val="0"/>
              <w:spacing w:line="120" w:lineRule="atLeast"/>
              <w:jc w:val="left"/>
              <w:rPr>
                <w:b/>
                <w:bCs/>
                <w:color w:val="000000"/>
                <w:kern w:val="0"/>
                <w:sz w:val="13"/>
                <w:szCs w:val="13"/>
              </w:rPr>
            </w:pPr>
          </w:p>
        </w:tc>
        <w:tc>
          <w:tcPr>
            <w:tcW w:w="338" w:type="dxa"/>
            <w:vAlign w:val="center"/>
          </w:tcPr>
          <w:p>
            <w:pPr>
              <w:adjustRightInd w:val="0"/>
              <w:snapToGrid w:val="0"/>
              <w:spacing w:line="120" w:lineRule="atLeast"/>
              <w:jc w:val="center"/>
              <w:rPr>
                <w:color w:val="000000"/>
              </w:rPr>
            </w:pPr>
            <w:r>
              <w:rPr>
                <w:b/>
                <w:color w:val="000000"/>
                <w:sz w:val="13"/>
              </w:rPr>
              <w:t>优先股</w:t>
            </w:r>
          </w:p>
        </w:tc>
        <w:tc>
          <w:tcPr>
            <w:tcW w:w="661" w:type="dxa"/>
            <w:vAlign w:val="center"/>
          </w:tcPr>
          <w:p>
            <w:pPr>
              <w:adjustRightInd w:val="0"/>
              <w:snapToGrid w:val="0"/>
              <w:spacing w:line="120" w:lineRule="atLeast"/>
              <w:jc w:val="center"/>
              <w:rPr>
                <w:color w:val="000000"/>
              </w:rPr>
            </w:pPr>
            <w:r>
              <w:rPr>
                <w:b/>
                <w:color w:val="000000"/>
                <w:sz w:val="13"/>
              </w:rPr>
              <w:t>永续债</w:t>
            </w:r>
          </w:p>
        </w:tc>
        <w:tc>
          <w:tcPr>
            <w:tcW w:w="425" w:type="dxa"/>
            <w:vAlign w:val="center"/>
          </w:tcPr>
          <w:p>
            <w:pPr>
              <w:adjustRightInd w:val="0"/>
              <w:snapToGrid w:val="0"/>
              <w:spacing w:line="120" w:lineRule="atLeast"/>
              <w:jc w:val="center"/>
              <w:rPr>
                <w:color w:val="000000"/>
              </w:rPr>
            </w:pPr>
            <w:r>
              <w:rPr>
                <w:b/>
                <w:color w:val="000000"/>
                <w:sz w:val="13"/>
              </w:rPr>
              <w:t>其他</w:t>
            </w:r>
          </w:p>
        </w:tc>
        <w:tc>
          <w:tcPr>
            <w:tcW w:w="546" w:type="dxa"/>
            <w:vMerge w:val="continue"/>
            <w:vAlign w:val="center"/>
          </w:tcPr>
          <w:p>
            <w:pPr>
              <w:widowControl/>
              <w:adjustRightInd w:val="0"/>
              <w:snapToGrid w:val="0"/>
              <w:spacing w:line="120" w:lineRule="atLeast"/>
              <w:jc w:val="left"/>
              <w:rPr>
                <w:b/>
                <w:bCs/>
                <w:color w:val="000000"/>
                <w:kern w:val="0"/>
                <w:sz w:val="13"/>
                <w:szCs w:val="13"/>
              </w:rPr>
            </w:pPr>
          </w:p>
        </w:tc>
        <w:tc>
          <w:tcPr>
            <w:tcW w:w="331" w:type="dxa"/>
            <w:vMerge w:val="continue"/>
            <w:vAlign w:val="center"/>
          </w:tcPr>
          <w:p>
            <w:pPr>
              <w:widowControl/>
              <w:adjustRightInd w:val="0"/>
              <w:snapToGrid w:val="0"/>
              <w:spacing w:line="120" w:lineRule="atLeast"/>
              <w:jc w:val="left"/>
              <w:rPr>
                <w:b/>
                <w:bCs/>
                <w:color w:val="000000"/>
                <w:kern w:val="0"/>
                <w:sz w:val="13"/>
                <w:szCs w:val="13"/>
              </w:rPr>
            </w:pPr>
          </w:p>
        </w:tc>
        <w:tc>
          <w:tcPr>
            <w:tcW w:w="577" w:type="dxa"/>
            <w:vMerge w:val="continue"/>
            <w:vAlign w:val="center"/>
          </w:tcPr>
          <w:p>
            <w:pPr>
              <w:widowControl/>
              <w:adjustRightInd w:val="0"/>
              <w:snapToGrid w:val="0"/>
              <w:spacing w:line="120" w:lineRule="atLeast"/>
              <w:jc w:val="left"/>
              <w:rPr>
                <w:b/>
                <w:bCs/>
                <w:color w:val="000000"/>
                <w:kern w:val="0"/>
                <w:sz w:val="13"/>
                <w:szCs w:val="13"/>
              </w:rPr>
            </w:pPr>
          </w:p>
        </w:tc>
        <w:tc>
          <w:tcPr>
            <w:tcW w:w="530" w:type="dxa"/>
            <w:vMerge w:val="continue"/>
            <w:vAlign w:val="center"/>
          </w:tcPr>
          <w:p>
            <w:pPr>
              <w:widowControl/>
              <w:adjustRightInd w:val="0"/>
              <w:snapToGrid w:val="0"/>
              <w:spacing w:line="120" w:lineRule="atLeast"/>
              <w:jc w:val="left"/>
              <w:rPr>
                <w:b/>
                <w:bCs/>
                <w:color w:val="000000"/>
                <w:kern w:val="0"/>
                <w:sz w:val="13"/>
                <w:szCs w:val="13"/>
              </w:rPr>
            </w:pPr>
          </w:p>
        </w:tc>
        <w:tc>
          <w:tcPr>
            <w:tcW w:w="664" w:type="dxa"/>
            <w:vMerge w:val="continue"/>
            <w:vAlign w:val="center"/>
          </w:tcPr>
          <w:p>
            <w:pPr>
              <w:widowControl/>
              <w:adjustRightInd w:val="0"/>
              <w:snapToGrid w:val="0"/>
              <w:spacing w:line="120" w:lineRule="atLeast"/>
              <w:jc w:val="left"/>
              <w:rPr>
                <w:b/>
                <w:bCs/>
                <w:color w:val="000000"/>
                <w:kern w:val="0"/>
                <w:sz w:val="13"/>
                <w:szCs w:val="13"/>
              </w:rPr>
            </w:pPr>
          </w:p>
        </w:tc>
        <w:tc>
          <w:tcPr>
            <w:tcW w:w="613" w:type="dxa"/>
            <w:vMerge w:val="continue"/>
            <w:vAlign w:val="center"/>
          </w:tcPr>
          <w:p>
            <w:pPr>
              <w:widowControl/>
              <w:adjustRightInd w:val="0"/>
              <w:snapToGrid w:val="0"/>
              <w:spacing w:line="120" w:lineRule="atLeast"/>
              <w:jc w:val="left"/>
              <w:rPr>
                <w:b/>
                <w:bCs/>
                <w:color w:val="000000"/>
                <w:kern w:val="0"/>
                <w:sz w:val="13"/>
                <w:szCs w:val="13"/>
              </w:rPr>
            </w:pPr>
          </w:p>
        </w:tc>
        <w:tc>
          <w:tcPr>
            <w:tcW w:w="571" w:type="dxa"/>
            <w:vMerge w:val="continue"/>
            <w:vAlign w:val="center"/>
          </w:tcPr>
          <w:p>
            <w:pPr>
              <w:widowControl/>
              <w:adjustRightInd w:val="0"/>
              <w:snapToGrid w:val="0"/>
              <w:spacing w:line="120" w:lineRule="atLeast"/>
              <w:jc w:val="left"/>
              <w:rPr>
                <w:b/>
                <w:bCs/>
                <w:color w:val="000000"/>
                <w:kern w:val="0"/>
                <w:sz w:val="13"/>
                <w:szCs w:val="13"/>
              </w:rPr>
            </w:pPr>
          </w:p>
        </w:tc>
        <w:tc>
          <w:tcPr>
            <w:tcW w:w="688" w:type="dxa"/>
            <w:vMerge w:val="continue"/>
            <w:vAlign w:val="center"/>
          </w:tcPr>
          <w:p>
            <w:pPr>
              <w:widowControl/>
              <w:adjustRightInd w:val="0"/>
              <w:snapToGrid w:val="0"/>
              <w:spacing w:line="120" w:lineRule="atLeast"/>
              <w:jc w:val="left"/>
              <w:rPr>
                <w:b/>
                <w:bCs/>
                <w:color w:val="000000"/>
                <w:kern w:val="0"/>
                <w:sz w:val="13"/>
                <w:szCs w:val="13"/>
              </w:rPr>
            </w:pPr>
          </w:p>
        </w:tc>
        <w:tc>
          <w:tcPr>
            <w:tcW w:w="565" w:type="dxa"/>
            <w:vMerge w:val="continue"/>
            <w:vAlign w:val="center"/>
          </w:tcPr>
          <w:p>
            <w:pPr>
              <w:widowControl/>
              <w:adjustRightInd w:val="0"/>
              <w:snapToGrid w:val="0"/>
              <w:spacing w:line="120" w:lineRule="atLeast"/>
              <w:jc w:val="left"/>
              <w:rPr>
                <w:b/>
                <w:bCs/>
                <w:color w:val="000000"/>
                <w:kern w:val="0"/>
                <w:sz w:val="13"/>
                <w:szCs w:val="13"/>
              </w:rPr>
            </w:pPr>
          </w:p>
        </w:tc>
        <w:tc>
          <w:tcPr>
            <w:tcW w:w="346" w:type="dxa"/>
            <w:vAlign w:val="center"/>
          </w:tcPr>
          <w:p>
            <w:pPr>
              <w:adjustRightInd w:val="0"/>
              <w:snapToGrid w:val="0"/>
              <w:spacing w:line="120" w:lineRule="atLeast"/>
              <w:jc w:val="center"/>
              <w:rPr>
                <w:color w:val="000000"/>
              </w:rPr>
            </w:pPr>
            <w:r>
              <w:rPr>
                <w:b/>
                <w:color w:val="000000"/>
                <w:sz w:val="13"/>
              </w:rPr>
              <w:t>优先股</w:t>
            </w:r>
          </w:p>
        </w:tc>
        <w:tc>
          <w:tcPr>
            <w:tcW w:w="667" w:type="dxa"/>
            <w:vAlign w:val="center"/>
          </w:tcPr>
          <w:p>
            <w:pPr>
              <w:adjustRightInd w:val="0"/>
              <w:snapToGrid w:val="0"/>
              <w:spacing w:line="120" w:lineRule="atLeast"/>
              <w:jc w:val="center"/>
              <w:rPr>
                <w:color w:val="000000"/>
              </w:rPr>
            </w:pPr>
            <w:r>
              <w:rPr>
                <w:b/>
                <w:color w:val="000000"/>
                <w:sz w:val="13"/>
              </w:rPr>
              <w:t>永续债</w:t>
            </w:r>
          </w:p>
        </w:tc>
        <w:tc>
          <w:tcPr>
            <w:tcW w:w="283" w:type="dxa"/>
            <w:vAlign w:val="center"/>
          </w:tcPr>
          <w:p>
            <w:pPr>
              <w:adjustRightInd w:val="0"/>
              <w:snapToGrid w:val="0"/>
              <w:spacing w:line="120" w:lineRule="atLeast"/>
              <w:jc w:val="center"/>
              <w:rPr>
                <w:color w:val="000000"/>
              </w:rPr>
            </w:pPr>
            <w:r>
              <w:rPr>
                <w:b/>
                <w:color w:val="000000"/>
                <w:sz w:val="13"/>
              </w:rPr>
              <w:t>其他</w:t>
            </w:r>
          </w:p>
        </w:tc>
        <w:tc>
          <w:tcPr>
            <w:tcW w:w="532" w:type="dxa"/>
            <w:vMerge w:val="continue"/>
            <w:vAlign w:val="center"/>
          </w:tcPr>
          <w:p>
            <w:pPr>
              <w:widowControl/>
              <w:adjustRightInd w:val="0"/>
              <w:snapToGrid w:val="0"/>
              <w:spacing w:line="120" w:lineRule="atLeast"/>
              <w:jc w:val="left"/>
              <w:rPr>
                <w:b/>
                <w:bCs/>
                <w:color w:val="000000"/>
                <w:kern w:val="0"/>
                <w:sz w:val="13"/>
                <w:szCs w:val="13"/>
              </w:rPr>
            </w:pPr>
          </w:p>
        </w:tc>
        <w:tc>
          <w:tcPr>
            <w:tcW w:w="367" w:type="dxa"/>
            <w:vMerge w:val="continue"/>
            <w:vAlign w:val="center"/>
          </w:tcPr>
          <w:p>
            <w:pPr>
              <w:widowControl/>
              <w:adjustRightInd w:val="0"/>
              <w:snapToGrid w:val="0"/>
              <w:spacing w:line="120" w:lineRule="atLeast"/>
              <w:jc w:val="left"/>
              <w:rPr>
                <w:b/>
                <w:bCs/>
                <w:color w:val="000000"/>
                <w:kern w:val="0"/>
                <w:sz w:val="13"/>
                <w:szCs w:val="13"/>
              </w:rPr>
            </w:pPr>
          </w:p>
        </w:tc>
        <w:tc>
          <w:tcPr>
            <w:tcW w:w="601" w:type="dxa"/>
            <w:vMerge w:val="continue"/>
            <w:vAlign w:val="center"/>
          </w:tcPr>
          <w:p>
            <w:pPr>
              <w:widowControl/>
              <w:adjustRightInd w:val="0"/>
              <w:snapToGrid w:val="0"/>
              <w:spacing w:line="120" w:lineRule="atLeast"/>
              <w:jc w:val="left"/>
              <w:rPr>
                <w:b/>
                <w:bCs/>
                <w:color w:val="000000"/>
                <w:kern w:val="0"/>
                <w:sz w:val="13"/>
                <w:szCs w:val="13"/>
              </w:rPr>
            </w:pPr>
          </w:p>
        </w:tc>
        <w:tc>
          <w:tcPr>
            <w:tcW w:w="540" w:type="dxa"/>
            <w:vMerge w:val="continue"/>
            <w:vAlign w:val="center"/>
          </w:tcPr>
          <w:p>
            <w:pPr>
              <w:widowControl/>
              <w:adjustRightInd w:val="0"/>
              <w:snapToGrid w:val="0"/>
              <w:spacing w:line="120" w:lineRule="atLeast"/>
              <w:jc w:val="left"/>
              <w:rPr>
                <w:b/>
                <w:bCs/>
                <w:color w:val="000000"/>
                <w:kern w:val="0"/>
                <w:sz w:val="13"/>
                <w:szCs w:val="13"/>
              </w:rPr>
            </w:pPr>
          </w:p>
        </w:tc>
        <w:tc>
          <w:tcPr>
            <w:tcW w:w="518" w:type="dxa"/>
            <w:vMerge w:val="continue"/>
            <w:vAlign w:val="center"/>
          </w:tcPr>
          <w:p>
            <w:pPr>
              <w:widowControl/>
              <w:adjustRightInd w:val="0"/>
              <w:snapToGrid w:val="0"/>
              <w:spacing w:line="120" w:lineRule="atLeast"/>
              <w:jc w:val="left"/>
              <w:rPr>
                <w:b/>
                <w:bCs/>
                <w:color w:val="000000"/>
                <w:kern w:val="0"/>
                <w:sz w:val="13"/>
                <w:szCs w:val="13"/>
              </w:rPr>
            </w:pPr>
          </w:p>
        </w:tc>
        <w:tc>
          <w:tcPr>
            <w:tcW w:w="702" w:type="dxa"/>
            <w:vMerge w:val="continue"/>
            <w:vAlign w:val="center"/>
          </w:tcPr>
          <w:p>
            <w:pPr>
              <w:widowControl/>
              <w:adjustRightInd w:val="0"/>
              <w:snapToGrid w:val="0"/>
              <w:spacing w:line="120" w:lineRule="atLeast"/>
              <w:jc w:val="left"/>
              <w:rPr>
                <w:b/>
                <w:bCs/>
                <w:color w:val="000000"/>
                <w:kern w:val="0"/>
                <w:sz w:val="13"/>
                <w:szCs w:val="13"/>
              </w:rPr>
            </w:pPr>
          </w:p>
        </w:tc>
        <w:tc>
          <w:tcPr>
            <w:tcW w:w="392" w:type="dxa"/>
            <w:vMerge w:val="continue"/>
            <w:vAlign w:val="center"/>
          </w:tcPr>
          <w:p>
            <w:pPr>
              <w:widowControl/>
              <w:adjustRightInd w:val="0"/>
              <w:snapToGrid w:val="0"/>
              <w:spacing w:line="120" w:lineRule="atLeast"/>
              <w:jc w:val="left"/>
              <w:rPr>
                <w:b/>
                <w:bCs/>
                <w:color w:val="000000"/>
                <w:kern w:val="0"/>
                <w:sz w:val="13"/>
                <w:szCs w:val="13"/>
              </w:rPr>
            </w:pPr>
          </w:p>
        </w:tc>
        <w:tc>
          <w:tcPr>
            <w:tcW w:w="677" w:type="dxa"/>
            <w:vMerge w:val="continue"/>
            <w:vAlign w:val="center"/>
          </w:tcPr>
          <w:p>
            <w:pPr>
              <w:widowControl/>
              <w:adjustRightInd w:val="0"/>
              <w:snapToGrid w:val="0"/>
              <w:spacing w:line="120" w:lineRule="atLeast"/>
              <w:jc w:val="left"/>
              <w:rPr>
                <w:b/>
                <w:bCs/>
                <w:color w:val="000000"/>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exact"/>
          <w:jc w:val="center"/>
        </w:trPr>
        <w:tc>
          <w:tcPr>
            <w:tcW w:w="2552" w:type="dxa"/>
            <w:vAlign w:val="center"/>
          </w:tcPr>
          <w:p>
            <w:pPr>
              <w:adjustRightInd w:val="0"/>
              <w:snapToGrid w:val="0"/>
              <w:spacing w:line="120" w:lineRule="atLeast"/>
              <w:jc w:val="left"/>
              <w:rPr>
                <w:color w:val="000000"/>
              </w:rPr>
            </w:pPr>
            <w:r>
              <w:rPr>
                <w:b/>
                <w:color w:val="000000"/>
                <w:sz w:val="13"/>
              </w:rPr>
              <w:t>一、上年年末余额</w:t>
            </w:r>
          </w:p>
        </w:tc>
        <w:tc>
          <w:tcPr>
            <w:tcW w:w="695" w:type="dxa"/>
            <w:vAlign w:val="center"/>
          </w:tcPr>
          <w:p>
            <w:pPr>
              <w:adjustRightInd w:val="0"/>
              <w:snapToGrid w:val="0"/>
              <w:spacing w:line="120" w:lineRule="atLeast"/>
              <w:ind w:right="-42" w:rightChars="-20"/>
              <w:jc w:val="right"/>
              <w:rPr>
                <w:b/>
                <w:bCs/>
                <w:color w:val="000000"/>
                <w:sz w:val="13"/>
                <w:szCs w:val="13"/>
              </w:rPr>
            </w:pPr>
            <w:r>
              <w:rPr>
                <w:rFonts w:eastAsia="Times New Roman"/>
                <w:b/>
                <w:bCs/>
                <w:color w:val="000000"/>
                <w:sz w:val="13"/>
                <w:szCs w:val="13"/>
              </w:rPr>
              <w:t>226,123</w:t>
            </w:r>
          </w:p>
        </w:tc>
        <w:tc>
          <w:tcPr>
            <w:tcW w:w="338" w:type="dxa"/>
            <w:vAlign w:val="top"/>
          </w:tcPr>
          <w:p>
            <w:pPr>
              <w:adjustRightInd w:val="0"/>
              <w:snapToGrid w:val="0"/>
              <w:ind w:right="-42" w:rightChars="-20"/>
              <w:jc w:val="right"/>
              <w:rPr>
                <w:b/>
                <w:bCs/>
                <w:color w:val="000000"/>
                <w:sz w:val="13"/>
                <w:szCs w:val="13"/>
              </w:rPr>
            </w:pPr>
            <w:r>
              <w:rPr>
                <w:b/>
                <w:bCs/>
                <w:color w:val="000000"/>
                <w:sz w:val="13"/>
                <w:szCs w:val="13"/>
              </w:rPr>
              <w:t>-</w:t>
            </w:r>
          </w:p>
        </w:tc>
        <w:tc>
          <w:tcPr>
            <w:tcW w:w="661" w:type="dxa"/>
            <w:vAlign w:val="top"/>
          </w:tcPr>
          <w:p>
            <w:pPr>
              <w:adjustRightInd w:val="0"/>
              <w:snapToGrid w:val="0"/>
              <w:ind w:right="-42" w:rightChars="-20"/>
              <w:jc w:val="right"/>
              <w:rPr>
                <w:b/>
                <w:bCs/>
                <w:color w:val="000000"/>
                <w:sz w:val="13"/>
                <w:szCs w:val="13"/>
              </w:rPr>
            </w:pPr>
            <w:r>
              <w:rPr>
                <w:b/>
                <w:bCs/>
                <w:color w:val="000000"/>
                <w:sz w:val="13"/>
                <w:szCs w:val="13"/>
              </w:rPr>
              <w:t>-</w:t>
            </w:r>
          </w:p>
        </w:tc>
        <w:tc>
          <w:tcPr>
            <w:tcW w:w="425" w:type="dxa"/>
            <w:vAlign w:val="top"/>
          </w:tcPr>
          <w:p>
            <w:pPr>
              <w:adjustRightInd w:val="0"/>
              <w:snapToGrid w:val="0"/>
              <w:ind w:right="-42" w:rightChars="-20"/>
              <w:jc w:val="right"/>
              <w:rPr>
                <w:b/>
                <w:bCs/>
                <w:color w:val="000000"/>
                <w:sz w:val="13"/>
                <w:szCs w:val="13"/>
              </w:rPr>
            </w:pPr>
            <w:r>
              <w:rPr>
                <w:b/>
                <w:bCs/>
                <w:color w:val="000000"/>
                <w:sz w:val="13"/>
                <w:szCs w:val="13"/>
              </w:rPr>
              <w:t>-</w:t>
            </w:r>
          </w:p>
        </w:tc>
        <w:tc>
          <w:tcPr>
            <w:tcW w:w="546" w:type="dxa"/>
            <w:vAlign w:val="center"/>
          </w:tcPr>
          <w:p>
            <w:pPr>
              <w:adjustRightInd w:val="0"/>
              <w:snapToGrid w:val="0"/>
              <w:spacing w:line="120" w:lineRule="atLeast"/>
              <w:ind w:leftChars="-70" w:right="-42" w:rightChars="-20" w:hanging="147" w:hangingChars="113"/>
              <w:jc w:val="right"/>
              <w:rPr>
                <w:b/>
                <w:bCs/>
                <w:color w:val="000000"/>
                <w:sz w:val="13"/>
                <w:szCs w:val="13"/>
              </w:rPr>
            </w:pPr>
            <w:r>
              <w:rPr>
                <w:rFonts w:eastAsia="Times New Roman"/>
                <w:b/>
                <w:bCs/>
                <w:color w:val="000000"/>
                <w:sz w:val="13"/>
                <w:szCs w:val="13"/>
              </w:rPr>
              <w:t>41,120</w:t>
            </w:r>
          </w:p>
        </w:tc>
        <w:tc>
          <w:tcPr>
            <w:tcW w:w="331" w:type="dxa"/>
            <w:vAlign w:val="center"/>
          </w:tcPr>
          <w:p>
            <w:pPr>
              <w:adjustRightInd w:val="0"/>
              <w:snapToGrid w:val="0"/>
              <w:ind w:right="-42" w:rightChars="-20"/>
              <w:jc w:val="right"/>
              <w:rPr>
                <w:b/>
                <w:bCs/>
                <w:color w:val="000000"/>
                <w:sz w:val="13"/>
                <w:szCs w:val="13"/>
              </w:rPr>
            </w:pPr>
            <w:r>
              <w:rPr>
                <w:b/>
                <w:bCs/>
                <w:color w:val="000000"/>
                <w:sz w:val="13"/>
                <w:szCs w:val="13"/>
              </w:rPr>
              <w:t>-</w:t>
            </w:r>
          </w:p>
        </w:tc>
        <w:tc>
          <w:tcPr>
            <w:tcW w:w="577" w:type="dxa"/>
            <w:vAlign w:val="center"/>
          </w:tcPr>
          <w:p>
            <w:pPr>
              <w:adjustRightInd w:val="0"/>
              <w:snapToGrid w:val="0"/>
              <w:spacing w:line="120" w:lineRule="atLeast"/>
              <w:ind w:right="-42" w:rightChars="-20"/>
              <w:jc w:val="right"/>
              <w:rPr>
                <w:b/>
                <w:bCs/>
                <w:color w:val="000000"/>
                <w:sz w:val="13"/>
                <w:szCs w:val="13"/>
              </w:rPr>
            </w:pPr>
            <w:r>
              <w:rPr>
                <w:rFonts w:eastAsia="Times New Roman"/>
                <w:b/>
                <w:bCs/>
                <w:color w:val="000000"/>
                <w:sz w:val="13"/>
                <w:szCs w:val="13"/>
              </w:rPr>
              <w:t>-150</w:t>
            </w:r>
          </w:p>
        </w:tc>
        <w:tc>
          <w:tcPr>
            <w:tcW w:w="530" w:type="dxa"/>
            <w:vAlign w:val="center"/>
          </w:tcPr>
          <w:p>
            <w:pPr>
              <w:adjustRightInd w:val="0"/>
              <w:snapToGrid w:val="0"/>
              <w:spacing w:line="120" w:lineRule="atLeast"/>
              <w:ind w:left="-3" w:leftChars="-156" w:right="-42" w:rightChars="-20" w:hanging="325" w:hangingChars="250"/>
              <w:jc w:val="right"/>
              <w:rPr>
                <w:b/>
                <w:bCs/>
                <w:color w:val="000000"/>
                <w:sz w:val="13"/>
                <w:szCs w:val="13"/>
              </w:rPr>
            </w:pPr>
            <w:r>
              <w:rPr>
                <w:rFonts w:eastAsia="Times New Roman"/>
                <w:b/>
                <w:bCs/>
                <w:color w:val="000000"/>
                <w:sz w:val="13"/>
                <w:szCs w:val="13"/>
              </w:rPr>
              <w:t>54,230</w:t>
            </w:r>
          </w:p>
        </w:tc>
        <w:tc>
          <w:tcPr>
            <w:tcW w:w="664" w:type="dxa"/>
            <w:vAlign w:val="center"/>
          </w:tcPr>
          <w:p>
            <w:pPr>
              <w:adjustRightInd w:val="0"/>
              <w:snapToGrid w:val="0"/>
              <w:spacing w:line="120" w:lineRule="atLeast"/>
              <w:ind w:right="-42" w:rightChars="-20"/>
              <w:jc w:val="right"/>
              <w:rPr>
                <w:b/>
                <w:bCs/>
                <w:color w:val="000000"/>
                <w:sz w:val="13"/>
                <w:szCs w:val="13"/>
              </w:rPr>
            </w:pPr>
            <w:r>
              <w:rPr>
                <w:rFonts w:eastAsia="Times New Roman"/>
                <w:b/>
                <w:bCs/>
                <w:color w:val="000000"/>
                <w:sz w:val="13"/>
                <w:szCs w:val="13"/>
              </w:rPr>
              <w:t>154,109</w:t>
            </w:r>
          </w:p>
        </w:tc>
        <w:tc>
          <w:tcPr>
            <w:tcW w:w="613" w:type="dxa"/>
            <w:vAlign w:val="center"/>
          </w:tcPr>
          <w:p>
            <w:pPr>
              <w:adjustRightInd w:val="0"/>
              <w:snapToGrid w:val="0"/>
              <w:spacing w:line="120" w:lineRule="atLeast"/>
              <w:ind w:right="-42" w:rightChars="-20"/>
              <w:jc w:val="right"/>
              <w:rPr>
                <w:b/>
                <w:bCs/>
                <w:color w:val="000000"/>
                <w:sz w:val="13"/>
                <w:szCs w:val="13"/>
              </w:rPr>
            </w:pPr>
            <w:r>
              <w:rPr>
                <w:rFonts w:eastAsia="Times New Roman"/>
                <w:b/>
                <w:bCs/>
                <w:color w:val="000000"/>
                <w:sz w:val="13"/>
                <w:szCs w:val="13"/>
              </w:rPr>
              <w:t>209,057</w:t>
            </w:r>
          </w:p>
        </w:tc>
        <w:tc>
          <w:tcPr>
            <w:tcW w:w="571" w:type="dxa"/>
            <w:vAlign w:val="center"/>
          </w:tcPr>
          <w:p>
            <w:pPr>
              <w:adjustRightInd w:val="0"/>
              <w:snapToGrid w:val="0"/>
              <w:spacing w:line="120" w:lineRule="atLeast"/>
              <w:ind w:right="-42" w:rightChars="-20"/>
              <w:jc w:val="right"/>
              <w:rPr>
                <w:b/>
                <w:bCs/>
                <w:color w:val="000000"/>
                <w:sz w:val="13"/>
                <w:szCs w:val="13"/>
              </w:rPr>
            </w:pPr>
            <w:r>
              <w:rPr>
                <w:rFonts w:eastAsia="Times New Roman"/>
                <w:b/>
                <w:bCs/>
                <w:color w:val="000000"/>
                <w:sz w:val="13"/>
                <w:szCs w:val="13"/>
              </w:rPr>
              <w:t>7,185</w:t>
            </w:r>
          </w:p>
        </w:tc>
        <w:tc>
          <w:tcPr>
            <w:tcW w:w="688" w:type="dxa"/>
            <w:vAlign w:val="center"/>
          </w:tcPr>
          <w:p>
            <w:pPr>
              <w:adjustRightInd w:val="0"/>
              <w:snapToGrid w:val="0"/>
              <w:spacing w:line="120" w:lineRule="atLeast"/>
              <w:ind w:right="-42" w:rightChars="-20"/>
              <w:jc w:val="right"/>
              <w:rPr>
                <w:b/>
                <w:bCs/>
                <w:color w:val="000000"/>
                <w:sz w:val="13"/>
                <w:szCs w:val="13"/>
              </w:rPr>
            </w:pPr>
            <w:r>
              <w:rPr>
                <w:rFonts w:eastAsia="Times New Roman"/>
                <w:b/>
                <w:bCs/>
                <w:color w:val="000000"/>
                <w:sz w:val="13"/>
                <w:szCs w:val="13"/>
              </w:rPr>
              <w:t>691</w:t>
            </w:r>
            <w:r>
              <w:rPr>
                <w:rFonts w:eastAsia="宋体"/>
                <w:b/>
                <w:bCs/>
                <w:color w:val="000000"/>
                <w:sz w:val="13"/>
                <w:szCs w:val="13"/>
              </w:rPr>
              <w:t>,</w:t>
            </w:r>
            <w:r>
              <w:rPr>
                <w:rFonts w:eastAsia="Times New Roman"/>
                <w:b/>
                <w:bCs/>
                <w:color w:val="000000"/>
                <w:sz w:val="13"/>
                <w:szCs w:val="13"/>
              </w:rPr>
              <w:t>674</w:t>
            </w:r>
          </w:p>
        </w:tc>
        <w:tc>
          <w:tcPr>
            <w:tcW w:w="565" w:type="dxa"/>
            <w:vAlign w:val="center"/>
          </w:tcPr>
          <w:p>
            <w:pPr>
              <w:adjustRightInd w:val="0"/>
              <w:snapToGrid w:val="0"/>
              <w:spacing w:line="120" w:lineRule="atLeast"/>
              <w:ind w:left="1" w:leftChars="-90" w:right="-42" w:rightChars="-20" w:hanging="190" w:hangingChars="146"/>
              <w:jc w:val="right"/>
              <w:rPr>
                <w:b/>
                <w:bCs/>
                <w:color w:val="000000"/>
                <w:sz w:val="13"/>
                <w:szCs w:val="13"/>
              </w:rPr>
            </w:pPr>
            <w:r>
              <w:rPr>
                <w:rFonts w:eastAsia="Times New Roman"/>
                <w:b/>
                <w:bCs/>
                <w:color w:val="000000"/>
                <w:sz w:val="13"/>
                <w:szCs w:val="13"/>
              </w:rPr>
              <w:t>226,123</w:t>
            </w:r>
          </w:p>
        </w:tc>
        <w:tc>
          <w:tcPr>
            <w:tcW w:w="346" w:type="dxa"/>
            <w:vAlign w:val="top"/>
          </w:tcPr>
          <w:p>
            <w:pPr>
              <w:adjustRightInd w:val="0"/>
              <w:snapToGrid w:val="0"/>
              <w:ind w:right="-42" w:rightChars="-20"/>
              <w:jc w:val="right"/>
              <w:rPr>
                <w:b/>
                <w:bCs/>
                <w:color w:val="000000"/>
                <w:sz w:val="13"/>
                <w:szCs w:val="13"/>
              </w:rPr>
            </w:pPr>
            <w:r>
              <w:rPr>
                <w:color w:val="000000"/>
                <w:sz w:val="13"/>
                <w:szCs w:val="13"/>
              </w:rPr>
              <w:t>-</w:t>
            </w:r>
          </w:p>
        </w:tc>
        <w:tc>
          <w:tcPr>
            <w:tcW w:w="667" w:type="dxa"/>
            <w:vAlign w:val="top"/>
          </w:tcPr>
          <w:p>
            <w:pPr>
              <w:adjustRightInd w:val="0"/>
              <w:snapToGrid w:val="0"/>
              <w:ind w:right="-42" w:rightChars="-20"/>
              <w:jc w:val="right"/>
              <w:rPr>
                <w:b/>
                <w:bCs/>
                <w:color w:val="000000"/>
                <w:sz w:val="13"/>
                <w:szCs w:val="13"/>
              </w:rPr>
            </w:pPr>
            <w:r>
              <w:rPr>
                <w:color w:val="000000"/>
                <w:sz w:val="13"/>
                <w:szCs w:val="13"/>
              </w:rPr>
              <w:t>-</w:t>
            </w:r>
          </w:p>
        </w:tc>
        <w:tc>
          <w:tcPr>
            <w:tcW w:w="283" w:type="dxa"/>
            <w:vAlign w:val="top"/>
          </w:tcPr>
          <w:p>
            <w:pPr>
              <w:adjustRightInd w:val="0"/>
              <w:snapToGrid w:val="0"/>
              <w:ind w:right="-42" w:rightChars="-20"/>
              <w:jc w:val="right"/>
              <w:rPr>
                <w:b/>
                <w:bCs/>
                <w:color w:val="000000"/>
                <w:sz w:val="13"/>
                <w:szCs w:val="13"/>
              </w:rPr>
            </w:pPr>
            <w:r>
              <w:rPr>
                <w:color w:val="000000"/>
                <w:sz w:val="13"/>
                <w:szCs w:val="13"/>
              </w:rPr>
              <w:t>-</w:t>
            </w:r>
          </w:p>
        </w:tc>
        <w:tc>
          <w:tcPr>
            <w:tcW w:w="532" w:type="dxa"/>
            <w:vAlign w:val="center"/>
          </w:tcPr>
          <w:p>
            <w:pPr>
              <w:adjustRightInd w:val="0"/>
              <w:snapToGrid w:val="0"/>
              <w:spacing w:line="120" w:lineRule="atLeast"/>
              <w:ind w:right="-42" w:rightChars="-20"/>
              <w:jc w:val="right"/>
              <w:rPr>
                <w:b/>
                <w:bCs/>
                <w:color w:val="000000"/>
                <w:sz w:val="13"/>
                <w:szCs w:val="13"/>
              </w:rPr>
            </w:pPr>
            <w:r>
              <w:rPr>
                <w:rFonts w:eastAsia="Times New Roman"/>
                <w:b/>
                <w:bCs/>
                <w:color w:val="000000"/>
                <w:sz w:val="13"/>
                <w:szCs w:val="13"/>
              </w:rPr>
              <w:t>41,120</w:t>
            </w:r>
          </w:p>
        </w:tc>
        <w:tc>
          <w:tcPr>
            <w:tcW w:w="367" w:type="dxa"/>
            <w:vAlign w:val="top"/>
          </w:tcPr>
          <w:p>
            <w:pPr>
              <w:adjustRightInd w:val="0"/>
              <w:snapToGrid w:val="0"/>
              <w:ind w:right="-42" w:rightChars="-20"/>
              <w:jc w:val="right"/>
              <w:rPr>
                <w:b/>
                <w:bCs/>
                <w:color w:val="000000"/>
                <w:sz w:val="13"/>
                <w:szCs w:val="13"/>
              </w:rPr>
            </w:pPr>
            <w:r>
              <w:rPr>
                <w:color w:val="000000"/>
                <w:sz w:val="13"/>
                <w:szCs w:val="13"/>
              </w:rPr>
              <w:t>-</w:t>
            </w:r>
          </w:p>
        </w:tc>
        <w:tc>
          <w:tcPr>
            <w:tcW w:w="601" w:type="dxa"/>
            <w:vAlign w:val="center"/>
          </w:tcPr>
          <w:p>
            <w:pPr>
              <w:adjustRightInd w:val="0"/>
              <w:snapToGrid w:val="0"/>
              <w:spacing w:line="120" w:lineRule="atLeast"/>
              <w:ind w:right="-42" w:rightChars="-20"/>
              <w:jc w:val="right"/>
              <w:rPr>
                <w:b/>
                <w:bCs/>
                <w:color w:val="000000"/>
                <w:sz w:val="13"/>
                <w:szCs w:val="13"/>
              </w:rPr>
            </w:pPr>
            <w:r>
              <w:rPr>
                <w:rFonts w:eastAsia="Times New Roman"/>
                <w:b/>
                <w:bCs/>
                <w:color w:val="000000"/>
                <w:sz w:val="13"/>
                <w:szCs w:val="13"/>
              </w:rPr>
              <w:t>-150</w:t>
            </w:r>
          </w:p>
        </w:tc>
        <w:tc>
          <w:tcPr>
            <w:tcW w:w="540" w:type="dxa"/>
            <w:vAlign w:val="center"/>
          </w:tcPr>
          <w:p>
            <w:pPr>
              <w:adjustRightInd w:val="0"/>
              <w:snapToGrid w:val="0"/>
              <w:spacing w:line="120" w:lineRule="atLeast"/>
              <w:ind w:right="-42" w:rightChars="-20"/>
              <w:jc w:val="right"/>
              <w:rPr>
                <w:b/>
                <w:bCs/>
                <w:color w:val="000000"/>
                <w:sz w:val="13"/>
                <w:szCs w:val="13"/>
              </w:rPr>
            </w:pPr>
            <w:r>
              <w:rPr>
                <w:rFonts w:eastAsia="Times New Roman"/>
                <w:b/>
                <w:bCs/>
                <w:color w:val="000000"/>
                <w:sz w:val="13"/>
                <w:szCs w:val="13"/>
              </w:rPr>
              <w:t>54,230</w:t>
            </w:r>
          </w:p>
        </w:tc>
        <w:tc>
          <w:tcPr>
            <w:tcW w:w="518" w:type="dxa"/>
            <w:vAlign w:val="center"/>
          </w:tcPr>
          <w:p>
            <w:pPr>
              <w:adjustRightInd w:val="0"/>
              <w:snapToGrid w:val="0"/>
              <w:spacing w:line="120" w:lineRule="atLeast"/>
              <w:ind w:leftChars="-75" w:right="-42" w:rightChars="-20" w:hanging="157" w:hangingChars="121"/>
              <w:jc w:val="right"/>
              <w:rPr>
                <w:b/>
                <w:bCs/>
                <w:color w:val="000000"/>
                <w:sz w:val="13"/>
                <w:szCs w:val="13"/>
              </w:rPr>
            </w:pPr>
            <w:r>
              <w:rPr>
                <w:rFonts w:eastAsia="Times New Roman"/>
                <w:b/>
                <w:bCs/>
                <w:color w:val="000000"/>
                <w:sz w:val="13"/>
                <w:szCs w:val="13"/>
              </w:rPr>
              <w:t>152,341</w:t>
            </w:r>
          </w:p>
        </w:tc>
        <w:tc>
          <w:tcPr>
            <w:tcW w:w="702" w:type="dxa"/>
            <w:vAlign w:val="center"/>
          </w:tcPr>
          <w:p>
            <w:pPr>
              <w:adjustRightInd w:val="0"/>
              <w:snapToGrid w:val="0"/>
              <w:spacing w:line="120" w:lineRule="atLeast"/>
              <w:ind w:right="-42" w:rightChars="-20"/>
              <w:jc w:val="right"/>
              <w:rPr>
                <w:b/>
                <w:bCs/>
                <w:color w:val="000000"/>
                <w:sz w:val="13"/>
                <w:szCs w:val="13"/>
              </w:rPr>
            </w:pPr>
            <w:r>
              <w:rPr>
                <w:rFonts w:eastAsia="Times New Roman"/>
                <w:b/>
                <w:bCs/>
                <w:color w:val="000000"/>
                <w:sz w:val="13"/>
                <w:szCs w:val="13"/>
              </w:rPr>
              <w:t>210,002</w:t>
            </w:r>
          </w:p>
        </w:tc>
        <w:tc>
          <w:tcPr>
            <w:tcW w:w="392" w:type="dxa"/>
            <w:vAlign w:val="top"/>
          </w:tcPr>
          <w:p>
            <w:pPr>
              <w:adjustRightInd w:val="0"/>
              <w:snapToGrid w:val="0"/>
              <w:ind w:right="-42" w:rightChars="-20"/>
              <w:jc w:val="right"/>
              <w:rPr>
                <w:b/>
                <w:bCs/>
                <w:color w:val="000000"/>
                <w:sz w:val="13"/>
                <w:szCs w:val="13"/>
              </w:rPr>
            </w:pPr>
            <w:r>
              <w:rPr>
                <w:b/>
                <w:bCs/>
                <w:color w:val="000000"/>
                <w:sz w:val="13"/>
                <w:szCs w:val="13"/>
              </w:rPr>
              <w:t>-</w:t>
            </w:r>
          </w:p>
        </w:tc>
        <w:tc>
          <w:tcPr>
            <w:tcW w:w="677" w:type="dxa"/>
            <w:vAlign w:val="center"/>
          </w:tcPr>
          <w:p>
            <w:pPr>
              <w:adjustRightInd w:val="0"/>
              <w:snapToGrid w:val="0"/>
              <w:spacing w:line="120" w:lineRule="atLeast"/>
              <w:ind w:right="-42" w:rightChars="-20"/>
              <w:jc w:val="right"/>
              <w:rPr>
                <w:b/>
                <w:bCs/>
                <w:color w:val="000000"/>
                <w:sz w:val="13"/>
                <w:szCs w:val="13"/>
              </w:rPr>
            </w:pPr>
            <w:r>
              <w:rPr>
                <w:rFonts w:eastAsia="Times New Roman"/>
                <w:b/>
                <w:bCs/>
                <w:color w:val="000000"/>
                <w:sz w:val="13"/>
                <w:szCs w:val="13"/>
              </w:rPr>
              <w:t>683</w:t>
            </w:r>
            <w:r>
              <w:rPr>
                <w:rFonts w:eastAsia="宋体"/>
                <w:b/>
                <w:bCs/>
                <w:color w:val="000000"/>
                <w:sz w:val="13"/>
                <w:szCs w:val="13"/>
              </w:rPr>
              <w:t>,</w:t>
            </w:r>
            <w:r>
              <w:rPr>
                <w:rFonts w:eastAsia="Times New Roman"/>
                <w:b/>
                <w:bCs/>
                <w:color w:val="000000"/>
                <w:sz w:val="13"/>
                <w:szCs w:val="13"/>
              </w:rPr>
              <w:t>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exact"/>
          <w:jc w:val="center"/>
        </w:trPr>
        <w:tc>
          <w:tcPr>
            <w:tcW w:w="2552" w:type="dxa"/>
            <w:vAlign w:val="center"/>
          </w:tcPr>
          <w:p>
            <w:pPr>
              <w:adjustRightInd w:val="0"/>
              <w:snapToGrid w:val="0"/>
              <w:spacing w:line="120" w:lineRule="atLeast"/>
              <w:jc w:val="left"/>
              <w:rPr>
                <w:color w:val="000000"/>
              </w:rPr>
            </w:pPr>
            <w:r>
              <w:rPr>
                <w:color w:val="000000"/>
                <w:sz w:val="13"/>
              </w:rPr>
              <w:t>加：会计政策变更</w:t>
            </w:r>
          </w:p>
        </w:tc>
        <w:tc>
          <w:tcPr>
            <w:tcW w:w="695" w:type="dxa"/>
            <w:vAlign w:val="top"/>
          </w:tcPr>
          <w:p>
            <w:pPr>
              <w:adjustRightInd w:val="0"/>
              <w:snapToGrid w:val="0"/>
              <w:ind w:right="-42" w:rightChars="-20"/>
              <w:jc w:val="right"/>
              <w:rPr>
                <w:color w:val="000000"/>
                <w:sz w:val="13"/>
                <w:szCs w:val="13"/>
              </w:rPr>
            </w:pPr>
            <w:r>
              <w:rPr>
                <w:color w:val="000000"/>
                <w:sz w:val="13"/>
                <w:szCs w:val="13"/>
              </w:rPr>
              <w:t>-</w:t>
            </w:r>
          </w:p>
        </w:tc>
        <w:tc>
          <w:tcPr>
            <w:tcW w:w="338" w:type="dxa"/>
            <w:vAlign w:val="top"/>
          </w:tcPr>
          <w:p>
            <w:pPr>
              <w:adjustRightInd w:val="0"/>
              <w:snapToGrid w:val="0"/>
              <w:ind w:right="-42" w:rightChars="-20"/>
              <w:jc w:val="right"/>
              <w:rPr>
                <w:color w:val="000000"/>
                <w:sz w:val="13"/>
                <w:szCs w:val="13"/>
              </w:rPr>
            </w:pPr>
            <w:r>
              <w:rPr>
                <w:color w:val="000000"/>
                <w:sz w:val="13"/>
                <w:szCs w:val="13"/>
              </w:rPr>
              <w:t>-</w:t>
            </w:r>
          </w:p>
        </w:tc>
        <w:tc>
          <w:tcPr>
            <w:tcW w:w="661" w:type="dxa"/>
            <w:vAlign w:val="top"/>
          </w:tcPr>
          <w:p>
            <w:pPr>
              <w:adjustRightInd w:val="0"/>
              <w:snapToGrid w:val="0"/>
              <w:ind w:right="-42" w:rightChars="-20"/>
              <w:jc w:val="right"/>
              <w:rPr>
                <w:color w:val="000000"/>
                <w:sz w:val="13"/>
                <w:szCs w:val="13"/>
              </w:rPr>
            </w:pPr>
            <w:r>
              <w:rPr>
                <w:color w:val="000000"/>
                <w:sz w:val="13"/>
                <w:szCs w:val="13"/>
              </w:rPr>
              <w:t>-</w:t>
            </w:r>
          </w:p>
        </w:tc>
        <w:tc>
          <w:tcPr>
            <w:tcW w:w="425" w:type="dxa"/>
            <w:vAlign w:val="top"/>
          </w:tcPr>
          <w:p>
            <w:pPr>
              <w:adjustRightInd w:val="0"/>
              <w:snapToGrid w:val="0"/>
              <w:ind w:right="-42" w:rightChars="-20"/>
              <w:jc w:val="right"/>
              <w:rPr>
                <w:color w:val="000000"/>
                <w:sz w:val="13"/>
                <w:szCs w:val="13"/>
              </w:rPr>
            </w:pPr>
            <w:r>
              <w:rPr>
                <w:color w:val="000000"/>
                <w:sz w:val="13"/>
                <w:szCs w:val="13"/>
              </w:rPr>
              <w:t>-</w:t>
            </w:r>
          </w:p>
        </w:tc>
        <w:tc>
          <w:tcPr>
            <w:tcW w:w="546" w:type="dxa"/>
            <w:vAlign w:val="top"/>
          </w:tcPr>
          <w:p>
            <w:pPr>
              <w:adjustRightInd w:val="0"/>
              <w:snapToGrid w:val="0"/>
              <w:ind w:right="-42" w:rightChars="-20"/>
              <w:jc w:val="right"/>
              <w:rPr>
                <w:color w:val="000000"/>
                <w:sz w:val="13"/>
                <w:szCs w:val="13"/>
              </w:rPr>
            </w:pPr>
            <w:r>
              <w:rPr>
                <w:color w:val="000000"/>
                <w:sz w:val="13"/>
                <w:szCs w:val="13"/>
              </w:rPr>
              <w:t>-</w:t>
            </w:r>
          </w:p>
        </w:tc>
        <w:tc>
          <w:tcPr>
            <w:tcW w:w="331" w:type="dxa"/>
            <w:vAlign w:val="top"/>
          </w:tcPr>
          <w:p>
            <w:pPr>
              <w:adjustRightInd w:val="0"/>
              <w:snapToGrid w:val="0"/>
              <w:ind w:right="-42" w:rightChars="-20"/>
              <w:jc w:val="right"/>
              <w:rPr>
                <w:color w:val="000000"/>
                <w:sz w:val="13"/>
                <w:szCs w:val="13"/>
              </w:rPr>
            </w:pPr>
            <w:r>
              <w:rPr>
                <w:color w:val="000000"/>
                <w:sz w:val="13"/>
                <w:szCs w:val="13"/>
              </w:rPr>
              <w:t>-</w:t>
            </w:r>
          </w:p>
        </w:tc>
        <w:tc>
          <w:tcPr>
            <w:tcW w:w="577" w:type="dxa"/>
            <w:vAlign w:val="top"/>
          </w:tcPr>
          <w:p>
            <w:pPr>
              <w:adjustRightInd w:val="0"/>
              <w:snapToGrid w:val="0"/>
              <w:ind w:right="-42" w:rightChars="-20"/>
              <w:jc w:val="right"/>
              <w:rPr>
                <w:color w:val="000000"/>
                <w:sz w:val="13"/>
                <w:szCs w:val="13"/>
              </w:rPr>
            </w:pPr>
            <w:r>
              <w:rPr>
                <w:color w:val="000000"/>
                <w:sz w:val="13"/>
                <w:szCs w:val="13"/>
              </w:rPr>
              <w:t>-</w:t>
            </w:r>
          </w:p>
        </w:tc>
        <w:tc>
          <w:tcPr>
            <w:tcW w:w="530" w:type="dxa"/>
            <w:vAlign w:val="top"/>
          </w:tcPr>
          <w:p>
            <w:pPr>
              <w:adjustRightInd w:val="0"/>
              <w:snapToGrid w:val="0"/>
              <w:spacing w:line="120" w:lineRule="atLeast"/>
              <w:ind w:left="-3" w:leftChars="-156" w:right="-42" w:rightChars="-20" w:hanging="325" w:hangingChars="250"/>
              <w:jc w:val="right"/>
              <w:rPr>
                <w:color w:val="000000"/>
                <w:sz w:val="13"/>
                <w:szCs w:val="13"/>
              </w:rPr>
            </w:pPr>
            <w:r>
              <w:rPr>
                <w:color w:val="000000"/>
                <w:sz w:val="13"/>
                <w:szCs w:val="13"/>
              </w:rPr>
              <w:t>-</w:t>
            </w:r>
          </w:p>
        </w:tc>
        <w:tc>
          <w:tcPr>
            <w:tcW w:w="664"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13"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7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88"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65" w:type="dxa"/>
            <w:vAlign w:val="center"/>
          </w:tcPr>
          <w:p>
            <w:pPr>
              <w:adjustRightInd w:val="0"/>
              <w:snapToGrid w:val="0"/>
              <w:spacing w:line="120" w:lineRule="atLeast"/>
              <w:ind w:right="-42" w:rightChars="-20"/>
              <w:jc w:val="right"/>
              <w:rPr>
                <w:color w:val="000000"/>
                <w:sz w:val="13"/>
                <w:szCs w:val="13"/>
              </w:rPr>
            </w:pPr>
            <w:r>
              <w:rPr>
                <w:color w:val="000000"/>
                <w:sz w:val="13"/>
                <w:szCs w:val="13"/>
              </w:rPr>
              <w:t>-</w:t>
            </w:r>
          </w:p>
        </w:tc>
        <w:tc>
          <w:tcPr>
            <w:tcW w:w="346" w:type="dxa"/>
            <w:vAlign w:val="top"/>
          </w:tcPr>
          <w:p>
            <w:pPr>
              <w:adjustRightInd w:val="0"/>
              <w:snapToGrid w:val="0"/>
              <w:ind w:right="-42" w:rightChars="-20"/>
              <w:jc w:val="right"/>
              <w:rPr>
                <w:color w:val="000000"/>
                <w:sz w:val="13"/>
                <w:szCs w:val="13"/>
              </w:rPr>
            </w:pPr>
            <w:r>
              <w:rPr>
                <w:color w:val="000000"/>
                <w:sz w:val="13"/>
                <w:szCs w:val="13"/>
              </w:rPr>
              <w:t>-</w:t>
            </w:r>
          </w:p>
        </w:tc>
        <w:tc>
          <w:tcPr>
            <w:tcW w:w="667" w:type="dxa"/>
            <w:vAlign w:val="top"/>
          </w:tcPr>
          <w:p>
            <w:pPr>
              <w:adjustRightInd w:val="0"/>
              <w:snapToGrid w:val="0"/>
              <w:ind w:right="-42" w:rightChars="-20"/>
              <w:jc w:val="right"/>
              <w:rPr>
                <w:color w:val="000000"/>
                <w:sz w:val="13"/>
                <w:szCs w:val="13"/>
              </w:rPr>
            </w:pPr>
            <w:r>
              <w:rPr>
                <w:color w:val="000000"/>
                <w:sz w:val="13"/>
                <w:szCs w:val="13"/>
              </w:rPr>
              <w:t>-</w:t>
            </w:r>
          </w:p>
        </w:tc>
        <w:tc>
          <w:tcPr>
            <w:tcW w:w="283" w:type="dxa"/>
            <w:vAlign w:val="top"/>
          </w:tcPr>
          <w:p>
            <w:pPr>
              <w:adjustRightInd w:val="0"/>
              <w:snapToGrid w:val="0"/>
              <w:ind w:right="-42" w:rightChars="-20"/>
              <w:jc w:val="right"/>
              <w:rPr>
                <w:color w:val="000000"/>
                <w:sz w:val="13"/>
                <w:szCs w:val="13"/>
              </w:rPr>
            </w:pPr>
            <w:r>
              <w:rPr>
                <w:color w:val="000000"/>
                <w:sz w:val="13"/>
                <w:szCs w:val="13"/>
              </w:rPr>
              <w:t>-</w:t>
            </w:r>
          </w:p>
        </w:tc>
        <w:tc>
          <w:tcPr>
            <w:tcW w:w="532" w:type="dxa"/>
            <w:vAlign w:val="center"/>
          </w:tcPr>
          <w:p>
            <w:pPr>
              <w:adjustRightInd w:val="0"/>
              <w:snapToGrid w:val="0"/>
              <w:spacing w:line="120" w:lineRule="atLeast"/>
              <w:ind w:right="-42" w:rightChars="-20"/>
              <w:jc w:val="right"/>
              <w:rPr>
                <w:color w:val="000000"/>
                <w:sz w:val="13"/>
                <w:szCs w:val="13"/>
              </w:rPr>
            </w:pPr>
            <w:r>
              <w:rPr>
                <w:color w:val="000000"/>
                <w:sz w:val="13"/>
                <w:szCs w:val="13"/>
              </w:rPr>
              <w:t>-</w:t>
            </w:r>
          </w:p>
        </w:tc>
        <w:tc>
          <w:tcPr>
            <w:tcW w:w="367" w:type="dxa"/>
            <w:vAlign w:val="top"/>
          </w:tcPr>
          <w:p>
            <w:pPr>
              <w:adjustRightInd w:val="0"/>
              <w:snapToGrid w:val="0"/>
              <w:ind w:right="-42" w:rightChars="-20"/>
              <w:jc w:val="right"/>
              <w:rPr>
                <w:color w:val="000000"/>
                <w:sz w:val="13"/>
                <w:szCs w:val="13"/>
              </w:rPr>
            </w:pPr>
            <w:r>
              <w:rPr>
                <w:color w:val="000000"/>
                <w:sz w:val="13"/>
                <w:szCs w:val="13"/>
              </w:rPr>
              <w:t>-</w:t>
            </w:r>
          </w:p>
        </w:tc>
        <w:tc>
          <w:tcPr>
            <w:tcW w:w="601" w:type="dxa"/>
            <w:vAlign w:val="center"/>
          </w:tcPr>
          <w:p>
            <w:pPr>
              <w:adjustRightInd w:val="0"/>
              <w:snapToGrid w:val="0"/>
              <w:spacing w:line="120" w:lineRule="atLeast"/>
              <w:ind w:right="-42" w:rightChars="-20"/>
              <w:jc w:val="right"/>
              <w:rPr>
                <w:color w:val="000000"/>
                <w:sz w:val="13"/>
                <w:szCs w:val="13"/>
              </w:rPr>
            </w:pPr>
            <w:r>
              <w:rPr>
                <w:color w:val="000000"/>
                <w:sz w:val="13"/>
                <w:szCs w:val="13"/>
              </w:rPr>
              <w:t>-</w:t>
            </w:r>
          </w:p>
        </w:tc>
        <w:tc>
          <w:tcPr>
            <w:tcW w:w="540" w:type="dxa"/>
            <w:vAlign w:val="center"/>
          </w:tcPr>
          <w:p>
            <w:pPr>
              <w:adjustRightInd w:val="0"/>
              <w:snapToGrid w:val="0"/>
              <w:spacing w:line="120" w:lineRule="atLeast"/>
              <w:ind w:right="-42" w:rightChars="-20"/>
              <w:jc w:val="right"/>
              <w:rPr>
                <w:color w:val="000000"/>
                <w:sz w:val="13"/>
                <w:szCs w:val="13"/>
              </w:rPr>
            </w:pPr>
            <w:r>
              <w:rPr>
                <w:color w:val="000000"/>
                <w:sz w:val="13"/>
                <w:szCs w:val="13"/>
              </w:rPr>
              <w:t>-</w:t>
            </w:r>
          </w:p>
        </w:tc>
        <w:tc>
          <w:tcPr>
            <w:tcW w:w="518" w:type="dxa"/>
            <w:vAlign w:val="center"/>
          </w:tcPr>
          <w:p>
            <w:pPr>
              <w:adjustRightInd w:val="0"/>
              <w:snapToGrid w:val="0"/>
              <w:spacing w:line="120" w:lineRule="atLeast"/>
              <w:ind w:leftChars="-75" w:right="-42" w:rightChars="-20" w:hanging="157" w:hangingChars="121"/>
              <w:jc w:val="right"/>
              <w:rPr>
                <w:color w:val="000000"/>
                <w:sz w:val="13"/>
                <w:szCs w:val="13"/>
              </w:rPr>
            </w:pPr>
            <w:r>
              <w:rPr>
                <w:color w:val="000000"/>
                <w:sz w:val="13"/>
                <w:szCs w:val="13"/>
              </w:rPr>
              <w:t>-</w:t>
            </w:r>
          </w:p>
        </w:tc>
        <w:tc>
          <w:tcPr>
            <w:tcW w:w="702" w:type="dxa"/>
            <w:vAlign w:val="center"/>
          </w:tcPr>
          <w:p>
            <w:pPr>
              <w:adjustRightInd w:val="0"/>
              <w:snapToGrid w:val="0"/>
              <w:spacing w:line="120" w:lineRule="atLeast"/>
              <w:ind w:right="-42" w:rightChars="-20"/>
              <w:jc w:val="right"/>
              <w:rPr>
                <w:color w:val="000000"/>
                <w:sz w:val="13"/>
                <w:szCs w:val="13"/>
              </w:rPr>
            </w:pPr>
            <w:r>
              <w:rPr>
                <w:color w:val="000000"/>
                <w:sz w:val="13"/>
                <w:szCs w:val="13"/>
              </w:rPr>
              <w:t>-</w:t>
            </w:r>
          </w:p>
        </w:tc>
        <w:tc>
          <w:tcPr>
            <w:tcW w:w="392" w:type="dxa"/>
            <w:vAlign w:val="top"/>
          </w:tcPr>
          <w:p>
            <w:pPr>
              <w:adjustRightInd w:val="0"/>
              <w:snapToGrid w:val="0"/>
              <w:ind w:right="-42" w:rightChars="-20"/>
              <w:jc w:val="right"/>
              <w:rPr>
                <w:color w:val="000000"/>
                <w:sz w:val="13"/>
                <w:szCs w:val="13"/>
              </w:rPr>
            </w:pPr>
            <w:r>
              <w:rPr>
                <w:color w:val="000000"/>
                <w:sz w:val="13"/>
                <w:szCs w:val="13"/>
              </w:rPr>
              <w:t>-</w:t>
            </w:r>
          </w:p>
        </w:tc>
        <w:tc>
          <w:tcPr>
            <w:tcW w:w="677" w:type="dxa"/>
            <w:vAlign w:val="center"/>
          </w:tcPr>
          <w:p>
            <w:pPr>
              <w:adjustRightInd w:val="0"/>
              <w:snapToGrid w:val="0"/>
              <w:spacing w:line="120" w:lineRule="atLeast"/>
              <w:ind w:right="-42" w:rightChars="-20"/>
              <w:jc w:val="right"/>
              <w:rPr>
                <w:color w:val="000000"/>
                <w:sz w:val="13"/>
                <w:szCs w:val="13"/>
              </w:rPr>
            </w:pPr>
            <w:r>
              <w:rPr>
                <w:b/>
                <w:color w:val="000000"/>
                <w:sz w:val="13"/>
                <w:szCs w:val="1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exact"/>
          <w:jc w:val="center"/>
        </w:trPr>
        <w:tc>
          <w:tcPr>
            <w:tcW w:w="2552" w:type="dxa"/>
            <w:vAlign w:val="center"/>
          </w:tcPr>
          <w:p>
            <w:pPr>
              <w:adjustRightInd w:val="0"/>
              <w:snapToGrid w:val="0"/>
              <w:spacing w:line="120" w:lineRule="atLeast"/>
              <w:jc w:val="left"/>
              <w:rPr>
                <w:color w:val="000000"/>
              </w:rPr>
            </w:pPr>
            <w:r>
              <w:rPr>
                <w:color w:val="000000"/>
                <w:sz w:val="13"/>
              </w:rPr>
              <w:t>前期差错更正</w:t>
            </w:r>
          </w:p>
        </w:tc>
        <w:tc>
          <w:tcPr>
            <w:tcW w:w="695" w:type="dxa"/>
            <w:vAlign w:val="top"/>
          </w:tcPr>
          <w:p>
            <w:pPr>
              <w:adjustRightInd w:val="0"/>
              <w:snapToGrid w:val="0"/>
              <w:ind w:right="-42" w:rightChars="-20"/>
              <w:jc w:val="right"/>
              <w:rPr>
                <w:color w:val="000000"/>
                <w:sz w:val="13"/>
                <w:szCs w:val="13"/>
              </w:rPr>
            </w:pPr>
            <w:r>
              <w:rPr>
                <w:color w:val="000000"/>
                <w:sz w:val="13"/>
                <w:szCs w:val="13"/>
              </w:rPr>
              <w:t>-</w:t>
            </w:r>
          </w:p>
        </w:tc>
        <w:tc>
          <w:tcPr>
            <w:tcW w:w="338" w:type="dxa"/>
            <w:vAlign w:val="top"/>
          </w:tcPr>
          <w:p>
            <w:pPr>
              <w:adjustRightInd w:val="0"/>
              <w:snapToGrid w:val="0"/>
              <w:ind w:right="-42" w:rightChars="-20"/>
              <w:jc w:val="right"/>
              <w:rPr>
                <w:color w:val="000000"/>
                <w:sz w:val="13"/>
                <w:szCs w:val="13"/>
              </w:rPr>
            </w:pPr>
            <w:r>
              <w:rPr>
                <w:color w:val="000000"/>
                <w:sz w:val="13"/>
                <w:szCs w:val="13"/>
              </w:rPr>
              <w:t>-</w:t>
            </w:r>
          </w:p>
        </w:tc>
        <w:tc>
          <w:tcPr>
            <w:tcW w:w="661" w:type="dxa"/>
            <w:vAlign w:val="top"/>
          </w:tcPr>
          <w:p>
            <w:pPr>
              <w:adjustRightInd w:val="0"/>
              <w:snapToGrid w:val="0"/>
              <w:ind w:right="-42" w:rightChars="-20"/>
              <w:jc w:val="right"/>
              <w:rPr>
                <w:color w:val="000000"/>
                <w:sz w:val="13"/>
                <w:szCs w:val="13"/>
              </w:rPr>
            </w:pPr>
            <w:r>
              <w:rPr>
                <w:color w:val="000000"/>
                <w:sz w:val="13"/>
                <w:szCs w:val="13"/>
              </w:rPr>
              <w:t>-</w:t>
            </w:r>
          </w:p>
        </w:tc>
        <w:tc>
          <w:tcPr>
            <w:tcW w:w="425" w:type="dxa"/>
            <w:vAlign w:val="top"/>
          </w:tcPr>
          <w:p>
            <w:pPr>
              <w:adjustRightInd w:val="0"/>
              <w:snapToGrid w:val="0"/>
              <w:ind w:right="-42" w:rightChars="-20"/>
              <w:jc w:val="right"/>
              <w:rPr>
                <w:color w:val="000000"/>
                <w:sz w:val="13"/>
                <w:szCs w:val="13"/>
              </w:rPr>
            </w:pPr>
            <w:r>
              <w:rPr>
                <w:color w:val="000000"/>
                <w:sz w:val="13"/>
                <w:szCs w:val="13"/>
              </w:rPr>
              <w:t>-</w:t>
            </w:r>
          </w:p>
        </w:tc>
        <w:tc>
          <w:tcPr>
            <w:tcW w:w="546" w:type="dxa"/>
            <w:vAlign w:val="top"/>
          </w:tcPr>
          <w:p>
            <w:pPr>
              <w:adjustRightInd w:val="0"/>
              <w:snapToGrid w:val="0"/>
              <w:ind w:right="-42" w:rightChars="-20"/>
              <w:jc w:val="right"/>
              <w:rPr>
                <w:color w:val="000000"/>
                <w:sz w:val="13"/>
                <w:szCs w:val="13"/>
              </w:rPr>
            </w:pPr>
            <w:r>
              <w:rPr>
                <w:color w:val="000000"/>
                <w:sz w:val="13"/>
                <w:szCs w:val="13"/>
              </w:rPr>
              <w:t>-</w:t>
            </w:r>
          </w:p>
        </w:tc>
        <w:tc>
          <w:tcPr>
            <w:tcW w:w="331" w:type="dxa"/>
            <w:vAlign w:val="top"/>
          </w:tcPr>
          <w:p>
            <w:pPr>
              <w:adjustRightInd w:val="0"/>
              <w:snapToGrid w:val="0"/>
              <w:ind w:right="-42" w:rightChars="-20"/>
              <w:jc w:val="right"/>
              <w:rPr>
                <w:color w:val="000000"/>
                <w:sz w:val="13"/>
                <w:szCs w:val="13"/>
              </w:rPr>
            </w:pPr>
            <w:r>
              <w:rPr>
                <w:color w:val="000000"/>
                <w:sz w:val="13"/>
                <w:szCs w:val="13"/>
              </w:rPr>
              <w:t>-</w:t>
            </w:r>
          </w:p>
        </w:tc>
        <w:tc>
          <w:tcPr>
            <w:tcW w:w="577" w:type="dxa"/>
            <w:vAlign w:val="top"/>
          </w:tcPr>
          <w:p>
            <w:pPr>
              <w:adjustRightInd w:val="0"/>
              <w:snapToGrid w:val="0"/>
              <w:ind w:right="-42" w:rightChars="-20"/>
              <w:jc w:val="right"/>
              <w:rPr>
                <w:color w:val="000000"/>
                <w:sz w:val="13"/>
                <w:szCs w:val="13"/>
              </w:rPr>
            </w:pPr>
            <w:r>
              <w:rPr>
                <w:color w:val="000000"/>
                <w:sz w:val="13"/>
                <w:szCs w:val="13"/>
              </w:rPr>
              <w:t>-</w:t>
            </w:r>
          </w:p>
        </w:tc>
        <w:tc>
          <w:tcPr>
            <w:tcW w:w="530" w:type="dxa"/>
            <w:vAlign w:val="top"/>
          </w:tcPr>
          <w:p>
            <w:pPr>
              <w:adjustRightInd w:val="0"/>
              <w:snapToGrid w:val="0"/>
              <w:spacing w:line="120" w:lineRule="atLeast"/>
              <w:ind w:left="-3" w:leftChars="-156" w:right="-42" w:rightChars="-20" w:hanging="325" w:hangingChars="250"/>
              <w:jc w:val="right"/>
              <w:rPr>
                <w:color w:val="000000"/>
                <w:sz w:val="13"/>
                <w:szCs w:val="13"/>
              </w:rPr>
            </w:pPr>
            <w:r>
              <w:rPr>
                <w:color w:val="000000"/>
                <w:sz w:val="13"/>
                <w:szCs w:val="13"/>
              </w:rPr>
              <w:t>-</w:t>
            </w:r>
          </w:p>
        </w:tc>
        <w:tc>
          <w:tcPr>
            <w:tcW w:w="664"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13"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7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88"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65" w:type="dxa"/>
            <w:vAlign w:val="center"/>
          </w:tcPr>
          <w:p>
            <w:pPr>
              <w:adjustRightInd w:val="0"/>
              <w:snapToGrid w:val="0"/>
              <w:spacing w:line="120" w:lineRule="atLeast"/>
              <w:ind w:right="-42" w:rightChars="-20"/>
              <w:jc w:val="right"/>
              <w:rPr>
                <w:color w:val="000000"/>
                <w:sz w:val="13"/>
                <w:szCs w:val="13"/>
              </w:rPr>
            </w:pPr>
            <w:r>
              <w:rPr>
                <w:color w:val="000000"/>
                <w:sz w:val="13"/>
                <w:szCs w:val="13"/>
              </w:rPr>
              <w:t>-</w:t>
            </w:r>
          </w:p>
        </w:tc>
        <w:tc>
          <w:tcPr>
            <w:tcW w:w="346" w:type="dxa"/>
            <w:vAlign w:val="top"/>
          </w:tcPr>
          <w:p>
            <w:pPr>
              <w:adjustRightInd w:val="0"/>
              <w:snapToGrid w:val="0"/>
              <w:ind w:right="-42" w:rightChars="-20"/>
              <w:jc w:val="right"/>
              <w:rPr>
                <w:color w:val="000000"/>
                <w:sz w:val="13"/>
                <w:szCs w:val="13"/>
              </w:rPr>
            </w:pPr>
            <w:r>
              <w:rPr>
                <w:color w:val="000000"/>
                <w:sz w:val="13"/>
                <w:szCs w:val="13"/>
              </w:rPr>
              <w:t>-</w:t>
            </w:r>
          </w:p>
        </w:tc>
        <w:tc>
          <w:tcPr>
            <w:tcW w:w="667" w:type="dxa"/>
            <w:vAlign w:val="top"/>
          </w:tcPr>
          <w:p>
            <w:pPr>
              <w:adjustRightInd w:val="0"/>
              <w:snapToGrid w:val="0"/>
              <w:ind w:right="-42" w:rightChars="-20"/>
              <w:jc w:val="right"/>
              <w:rPr>
                <w:color w:val="000000"/>
                <w:sz w:val="13"/>
                <w:szCs w:val="13"/>
              </w:rPr>
            </w:pPr>
            <w:r>
              <w:rPr>
                <w:color w:val="000000"/>
                <w:sz w:val="13"/>
                <w:szCs w:val="13"/>
              </w:rPr>
              <w:t>-</w:t>
            </w:r>
          </w:p>
        </w:tc>
        <w:tc>
          <w:tcPr>
            <w:tcW w:w="283" w:type="dxa"/>
            <w:vAlign w:val="top"/>
          </w:tcPr>
          <w:p>
            <w:pPr>
              <w:adjustRightInd w:val="0"/>
              <w:snapToGrid w:val="0"/>
              <w:ind w:right="-42" w:rightChars="-20"/>
              <w:jc w:val="right"/>
              <w:rPr>
                <w:color w:val="000000"/>
                <w:sz w:val="13"/>
                <w:szCs w:val="13"/>
              </w:rPr>
            </w:pPr>
            <w:r>
              <w:rPr>
                <w:color w:val="000000"/>
                <w:sz w:val="13"/>
                <w:szCs w:val="13"/>
              </w:rPr>
              <w:t>-</w:t>
            </w:r>
          </w:p>
        </w:tc>
        <w:tc>
          <w:tcPr>
            <w:tcW w:w="532" w:type="dxa"/>
            <w:vAlign w:val="center"/>
          </w:tcPr>
          <w:p>
            <w:pPr>
              <w:adjustRightInd w:val="0"/>
              <w:snapToGrid w:val="0"/>
              <w:spacing w:line="120" w:lineRule="atLeast"/>
              <w:ind w:right="-42" w:rightChars="-20"/>
              <w:jc w:val="right"/>
              <w:rPr>
                <w:color w:val="000000"/>
                <w:sz w:val="13"/>
                <w:szCs w:val="13"/>
              </w:rPr>
            </w:pPr>
            <w:r>
              <w:rPr>
                <w:color w:val="000000"/>
                <w:sz w:val="13"/>
                <w:szCs w:val="13"/>
              </w:rPr>
              <w:t>-</w:t>
            </w:r>
          </w:p>
        </w:tc>
        <w:tc>
          <w:tcPr>
            <w:tcW w:w="367" w:type="dxa"/>
            <w:vAlign w:val="top"/>
          </w:tcPr>
          <w:p>
            <w:pPr>
              <w:adjustRightInd w:val="0"/>
              <w:snapToGrid w:val="0"/>
              <w:ind w:right="-42" w:rightChars="-20"/>
              <w:jc w:val="right"/>
              <w:rPr>
                <w:color w:val="000000"/>
                <w:sz w:val="13"/>
                <w:szCs w:val="13"/>
              </w:rPr>
            </w:pPr>
            <w:r>
              <w:rPr>
                <w:color w:val="000000"/>
                <w:sz w:val="13"/>
                <w:szCs w:val="13"/>
              </w:rPr>
              <w:t>-</w:t>
            </w:r>
          </w:p>
        </w:tc>
        <w:tc>
          <w:tcPr>
            <w:tcW w:w="601" w:type="dxa"/>
            <w:vAlign w:val="center"/>
          </w:tcPr>
          <w:p>
            <w:pPr>
              <w:adjustRightInd w:val="0"/>
              <w:snapToGrid w:val="0"/>
              <w:spacing w:line="120" w:lineRule="atLeast"/>
              <w:ind w:right="-42" w:rightChars="-20"/>
              <w:jc w:val="right"/>
              <w:rPr>
                <w:color w:val="000000"/>
                <w:sz w:val="13"/>
                <w:szCs w:val="13"/>
              </w:rPr>
            </w:pPr>
            <w:r>
              <w:rPr>
                <w:color w:val="000000"/>
                <w:sz w:val="13"/>
                <w:szCs w:val="13"/>
              </w:rPr>
              <w:t>-</w:t>
            </w:r>
          </w:p>
        </w:tc>
        <w:tc>
          <w:tcPr>
            <w:tcW w:w="540" w:type="dxa"/>
            <w:vAlign w:val="center"/>
          </w:tcPr>
          <w:p>
            <w:pPr>
              <w:adjustRightInd w:val="0"/>
              <w:snapToGrid w:val="0"/>
              <w:spacing w:line="120" w:lineRule="atLeast"/>
              <w:ind w:right="-42" w:rightChars="-20"/>
              <w:jc w:val="right"/>
              <w:rPr>
                <w:color w:val="000000"/>
                <w:sz w:val="13"/>
                <w:szCs w:val="13"/>
              </w:rPr>
            </w:pPr>
            <w:r>
              <w:rPr>
                <w:color w:val="000000"/>
                <w:sz w:val="13"/>
                <w:szCs w:val="13"/>
              </w:rPr>
              <w:t>-</w:t>
            </w:r>
          </w:p>
        </w:tc>
        <w:tc>
          <w:tcPr>
            <w:tcW w:w="518" w:type="dxa"/>
            <w:vAlign w:val="center"/>
          </w:tcPr>
          <w:p>
            <w:pPr>
              <w:adjustRightInd w:val="0"/>
              <w:snapToGrid w:val="0"/>
              <w:spacing w:line="120" w:lineRule="atLeast"/>
              <w:ind w:leftChars="-75" w:right="-42" w:rightChars="-20" w:hanging="157" w:hangingChars="121"/>
              <w:jc w:val="right"/>
              <w:rPr>
                <w:color w:val="000000"/>
                <w:sz w:val="13"/>
                <w:szCs w:val="13"/>
              </w:rPr>
            </w:pPr>
            <w:r>
              <w:rPr>
                <w:color w:val="000000"/>
                <w:sz w:val="13"/>
                <w:szCs w:val="13"/>
              </w:rPr>
              <w:t>-</w:t>
            </w:r>
          </w:p>
        </w:tc>
        <w:tc>
          <w:tcPr>
            <w:tcW w:w="702" w:type="dxa"/>
            <w:vAlign w:val="center"/>
          </w:tcPr>
          <w:p>
            <w:pPr>
              <w:adjustRightInd w:val="0"/>
              <w:snapToGrid w:val="0"/>
              <w:spacing w:line="120" w:lineRule="atLeast"/>
              <w:ind w:right="-42" w:rightChars="-20"/>
              <w:jc w:val="right"/>
              <w:rPr>
                <w:color w:val="000000"/>
                <w:sz w:val="13"/>
                <w:szCs w:val="13"/>
              </w:rPr>
            </w:pPr>
            <w:r>
              <w:rPr>
                <w:color w:val="000000"/>
                <w:sz w:val="13"/>
                <w:szCs w:val="13"/>
              </w:rPr>
              <w:t>-</w:t>
            </w:r>
          </w:p>
        </w:tc>
        <w:tc>
          <w:tcPr>
            <w:tcW w:w="392" w:type="dxa"/>
            <w:vAlign w:val="top"/>
          </w:tcPr>
          <w:p>
            <w:pPr>
              <w:adjustRightInd w:val="0"/>
              <w:snapToGrid w:val="0"/>
              <w:ind w:right="-42" w:rightChars="-20"/>
              <w:jc w:val="right"/>
              <w:rPr>
                <w:color w:val="000000"/>
                <w:sz w:val="13"/>
                <w:szCs w:val="13"/>
              </w:rPr>
            </w:pPr>
            <w:r>
              <w:rPr>
                <w:color w:val="000000"/>
                <w:sz w:val="13"/>
                <w:szCs w:val="13"/>
              </w:rPr>
              <w:t>-</w:t>
            </w:r>
          </w:p>
        </w:tc>
        <w:tc>
          <w:tcPr>
            <w:tcW w:w="677" w:type="dxa"/>
            <w:vAlign w:val="center"/>
          </w:tcPr>
          <w:p>
            <w:pPr>
              <w:adjustRightInd w:val="0"/>
              <w:snapToGrid w:val="0"/>
              <w:spacing w:line="120" w:lineRule="atLeast"/>
              <w:ind w:right="-42" w:rightChars="-20"/>
              <w:jc w:val="right"/>
              <w:rPr>
                <w:color w:val="000000"/>
                <w:sz w:val="13"/>
                <w:szCs w:val="13"/>
              </w:rPr>
            </w:pPr>
            <w:r>
              <w:rPr>
                <w:b/>
                <w:color w:val="000000"/>
                <w:sz w:val="13"/>
                <w:szCs w:val="1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exact"/>
          <w:jc w:val="center"/>
        </w:trPr>
        <w:tc>
          <w:tcPr>
            <w:tcW w:w="2552" w:type="dxa"/>
            <w:vAlign w:val="center"/>
          </w:tcPr>
          <w:p>
            <w:pPr>
              <w:adjustRightInd w:val="0"/>
              <w:snapToGrid w:val="0"/>
              <w:spacing w:line="120" w:lineRule="atLeast"/>
              <w:jc w:val="left"/>
              <w:rPr>
                <w:color w:val="000000"/>
              </w:rPr>
            </w:pPr>
            <w:r>
              <w:rPr>
                <w:color w:val="000000"/>
                <w:sz w:val="13"/>
              </w:rPr>
              <w:t>其他</w:t>
            </w:r>
          </w:p>
        </w:tc>
        <w:tc>
          <w:tcPr>
            <w:tcW w:w="695" w:type="dxa"/>
            <w:vAlign w:val="top"/>
          </w:tcPr>
          <w:p>
            <w:pPr>
              <w:adjustRightInd w:val="0"/>
              <w:snapToGrid w:val="0"/>
              <w:ind w:right="-42" w:rightChars="-20"/>
              <w:jc w:val="right"/>
              <w:rPr>
                <w:color w:val="000000"/>
                <w:sz w:val="13"/>
                <w:szCs w:val="13"/>
              </w:rPr>
            </w:pPr>
            <w:r>
              <w:rPr>
                <w:color w:val="000000"/>
                <w:sz w:val="13"/>
                <w:szCs w:val="13"/>
              </w:rPr>
              <w:t>-</w:t>
            </w:r>
          </w:p>
        </w:tc>
        <w:tc>
          <w:tcPr>
            <w:tcW w:w="338" w:type="dxa"/>
            <w:vAlign w:val="top"/>
          </w:tcPr>
          <w:p>
            <w:pPr>
              <w:adjustRightInd w:val="0"/>
              <w:snapToGrid w:val="0"/>
              <w:ind w:right="-42" w:rightChars="-20"/>
              <w:jc w:val="right"/>
              <w:rPr>
                <w:color w:val="000000"/>
                <w:sz w:val="13"/>
                <w:szCs w:val="13"/>
              </w:rPr>
            </w:pPr>
            <w:r>
              <w:rPr>
                <w:color w:val="000000"/>
                <w:sz w:val="13"/>
                <w:szCs w:val="13"/>
              </w:rPr>
              <w:t>-</w:t>
            </w:r>
          </w:p>
        </w:tc>
        <w:tc>
          <w:tcPr>
            <w:tcW w:w="661" w:type="dxa"/>
            <w:vAlign w:val="top"/>
          </w:tcPr>
          <w:p>
            <w:pPr>
              <w:adjustRightInd w:val="0"/>
              <w:snapToGrid w:val="0"/>
              <w:ind w:right="-42" w:rightChars="-20"/>
              <w:jc w:val="right"/>
              <w:rPr>
                <w:color w:val="000000"/>
                <w:sz w:val="13"/>
                <w:szCs w:val="13"/>
              </w:rPr>
            </w:pPr>
            <w:r>
              <w:rPr>
                <w:color w:val="000000"/>
                <w:sz w:val="13"/>
                <w:szCs w:val="13"/>
              </w:rPr>
              <w:t>-</w:t>
            </w:r>
          </w:p>
        </w:tc>
        <w:tc>
          <w:tcPr>
            <w:tcW w:w="425" w:type="dxa"/>
            <w:vAlign w:val="top"/>
          </w:tcPr>
          <w:p>
            <w:pPr>
              <w:adjustRightInd w:val="0"/>
              <w:snapToGrid w:val="0"/>
              <w:ind w:right="-42" w:rightChars="-20"/>
              <w:jc w:val="right"/>
              <w:rPr>
                <w:color w:val="000000"/>
                <w:sz w:val="13"/>
                <w:szCs w:val="13"/>
              </w:rPr>
            </w:pPr>
            <w:r>
              <w:rPr>
                <w:color w:val="000000"/>
                <w:sz w:val="13"/>
                <w:szCs w:val="13"/>
              </w:rPr>
              <w:t>-</w:t>
            </w:r>
          </w:p>
        </w:tc>
        <w:tc>
          <w:tcPr>
            <w:tcW w:w="546" w:type="dxa"/>
            <w:vAlign w:val="top"/>
          </w:tcPr>
          <w:p>
            <w:pPr>
              <w:adjustRightInd w:val="0"/>
              <w:snapToGrid w:val="0"/>
              <w:ind w:right="-42" w:rightChars="-20"/>
              <w:jc w:val="right"/>
              <w:rPr>
                <w:color w:val="000000"/>
                <w:sz w:val="13"/>
                <w:szCs w:val="13"/>
              </w:rPr>
            </w:pPr>
            <w:r>
              <w:rPr>
                <w:color w:val="000000"/>
                <w:sz w:val="13"/>
                <w:szCs w:val="13"/>
              </w:rPr>
              <w:t>-</w:t>
            </w:r>
          </w:p>
        </w:tc>
        <w:tc>
          <w:tcPr>
            <w:tcW w:w="331" w:type="dxa"/>
            <w:vAlign w:val="top"/>
          </w:tcPr>
          <w:p>
            <w:pPr>
              <w:adjustRightInd w:val="0"/>
              <w:snapToGrid w:val="0"/>
              <w:ind w:right="-42" w:rightChars="-20"/>
              <w:jc w:val="right"/>
              <w:rPr>
                <w:color w:val="000000"/>
                <w:sz w:val="13"/>
                <w:szCs w:val="13"/>
              </w:rPr>
            </w:pPr>
            <w:r>
              <w:rPr>
                <w:color w:val="000000"/>
                <w:sz w:val="13"/>
                <w:szCs w:val="13"/>
              </w:rPr>
              <w:t>-</w:t>
            </w:r>
          </w:p>
        </w:tc>
        <w:tc>
          <w:tcPr>
            <w:tcW w:w="577" w:type="dxa"/>
            <w:vAlign w:val="top"/>
          </w:tcPr>
          <w:p>
            <w:pPr>
              <w:adjustRightInd w:val="0"/>
              <w:snapToGrid w:val="0"/>
              <w:ind w:right="-42" w:rightChars="-20"/>
              <w:jc w:val="right"/>
              <w:rPr>
                <w:color w:val="000000"/>
                <w:sz w:val="13"/>
                <w:szCs w:val="13"/>
              </w:rPr>
            </w:pPr>
            <w:r>
              <w:rPr>
                <w:color w:val="000000"/>
                <w:sz w:val="13"/>
                <w:szCs w:val="13"/>
              </w:rPr>
              <w:t>-</w:t>
            </w:r>
          </w:p>
        </w:tc>
        <w:tc>
          <w:tcPr>
            <w:tcW w:w="530" w:type="dxa"/>
            <w:vAlign w:val="top"/>
          </w:tcPr>
          <w:p>
            <w:pPr>
              <w:adjustRightInd w:val="0"/>
              <w:snapToGrid w:val="0"/>
              <w:spacing w:line="120" w:lineRule="atLeast"/>
              <w:ind w:left="-3" w:leftChars="-156" w:right="-42" w:rightChars="-20" w:hanging="325" w:hangingChars="250"/>
              <w:jc w:val="right"/>
              <w:rPr>
                <w:color w:val="000000"/>
                <w:sz w:val="13"/>
                <w:szCs w:val="13"/>
              </w:rPr>
            </w:pPr>
            <w:r>
              <w:rPr>
                <w:color w:val="000000"/>
                <w:sz w:val="13"/>
                <w:szCs w:val="13"/>
              </w:rPr>
              <w:t>-</w:t>
            </w:r>
          </w:p>
        </w:tc>
        <w:tc>
          <w:tcPr>
            <w:tcW w:w="664"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13"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7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88"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65" w:type="dxa"/>
            <w:vAlign w:val="center"/>
          </w:tcPr>
          <w:p>
            <w:pPr>
              <w:adjustRightInd w:val="0"/>
              <w:snapToGrid w:val="0"/>
              <w:spacing w:line="120" w:lineRule="atLeast"/>
              <w:ind w:right="-42" w:rightChars="-20"/>
              <w:jc w:val="right"/>
              <w:rPr>
                <w:color w:val="000000"/>
                <w:sz w:val="13"/>
                <w:szCs w:val="13"/>
              </w:rPr>
            </w:pPr>
            <w:r>
              <w:rPr>
                <w:color w:val="000000"/>
                <w:sz w:val="13"/>
                <w:szCs w:val="13"/>
              </w:rPr>
              <w:t>-</w:t>
            </w:r>
          </w:p>
        </w:tc>
        <w:tc>
          <w:tcPr>
            <w:tcW w:w="346" w:type="dxa"/>
            <w:vAlign w:val="top"/>
          </w:tcPr>
          <w:p>
            <w:pPr>
              <w:adjustRightInd w:val="0"/>
              <w:snapToGrid w:val="0"/>
              <w:ind w:right="-42" w:rightChars="-20"/>
              <w:jc w:val="right"/>
              <w:rPr>
                <w:color w:val="000000"/>
                <w:sz w:val="13"/>
                <w:szCs w:val="13"/>
              </w:rPr>
            </w:pPr>
            <w:r>
              <w:rPr>
                <w:color w:val="000000"/>
                <w:sz w:val="13"/>
                <w:szCs w:val="13"/>
              </w:rPr>
              <w:t>-</w:t>
            </w:r>
          </w:p>
        </w:tc>
        <w:tc>
          <w:tcPr>
            <w:tcW w:w="667" w:type="dxa"/>
            <w:vAlign w:val="top"/>
          </w:tcPr>
          <w:p>
            <w:pPr>
              <w:adjustRightInd w:val="0"/>
              <w:snapToGrid w:val="0"/>
              <w:ind w:right="-42" w:rightChars="-20"/>
              <w:jc w:val="right"/>
              <w:rPr>
                <w:color w:val="000000"/>
                <w:sz w:val="13"/>
                <w:szCs w:val="13"/>
              </w:rPr>
            </w:pPr>
            <w:r>
              <w:rPr>
                <w:color w:val="000000"/>
                <w:sz w:val="13"/>
                <w:szCs w:val="13"/>
              </w:rPr>
              <w:t>-</w:t>
            </w:r>
          </w:p>
        </w:tc>
        <w:tc>
          <w:tcPr>
            <w:tcW w:w="283" w:type="dxa"/>
            <w:vAlign w:val="top"/>
          </w:tcPr>
          <w:p>
            <w:pPr>
              <w:adjustRightInd w:val="0"/>
              <w:snapToGrid w:val="0"/>
              <w:ind w:right="-42" w:rightChars="-20"/>
              <w:jc w:val="right"/>
              <w:rPr>
                <w:color w:val="000000"/>
                <w:sz w:val="13"/>
                <w:szCs w:val="13"/>
              </w:rPr>
            </w:pPr>
            <w:r>
              <w:rPr>
                <w:color w:val="000000"/>
                <w:sz w:val="13"/>
                <w:szCs w:val="13"/>
              </w:rPr>
              <w:t>-</w:t>
            </w:r>
          </w:p>
        </w:tc>
        <w:tc>
          <w:tcPr>
            <w:tcW w:w="532" w:type="dxa"/>
            <w:vAlign w:val="center"/>
          </w:tcPr>
          <w:p>
            <w:pPr>
              <w:adjustRightInd w:val="0"/>
              <w:snapToGrid w:val="0"/>
              <w:spacing w:line="120" w:lineRule="atLeast"/>
              <w:ind w:right="-42" w:rightChars="-20"/>
              <w:jc w:val="right"/>
              <w:rPr>
                <w:color w:val="000000"/>
                <w:sz w:val="13"/>
                <w:szCs w:val="13"/>
              </w:rPr>
            </w:pPr>
            <w:r>
              <w:rPr>
                <w:color w:val="000000"/>
                <w:sz w:val="13"/>
                <w:szCs w:val="13"/>
              </w:rPr>
              <w:t>-</w:t>
            </w:r>
          </w:p>
        </w:tc>
        <w:tc>
          <w:tcPr>
            <w:tcW w:w="367" w:type="dxa"/>
            <w:vAlign w:val="top"/>
          </w:tcPr>
          <w:p>
            <w:pPr>
              <w:adjustRightInd w:val="0"/>
              <w:snapToGrid w:val="0"/>
              <w:ind w:right="-42" w:rightChars="-20"/>
              <w:jc w:val="right"/>
              <w:rPr>
                <w:color w:val="000000"/>
                <w:sz w:val="13"/>
                <w:szCs w:val="13"/>
              </w:rPr>
            </w:pPr>
            <w:r>
              <w:rPr>
                <w:color w:val="000000"/>
                <w:sz w:val="13"/>
                <w:szCs w:val="13"/>
              </w:rPr>
              <w:t>-</w:t>
            </w:r>
          </w:p>
        </w:tc>
        <w:tc>
          <w:tcPr>
            <w:tcW w:w="601" w:type="dxa"/>
            <w:vAlign w:val="center"/>
          </w:tcPr>
          <w:p>
            <w:pPr>
              <w:adjustRightInd w:val="0"/>
              <w:snapToGrid w:val="0"/>
              <w:spacing w:line="120" w:lineRule="atLeast"/>
              <w:ind w:right="-42" w:rightChars="-20"/>
              <w:jc w:val="right"/>
              <w:rPr>
                <w:color w:val="000000"/>
                <w:sz w:val="13"/>
                <w:szCs w:val="13"/>
              </w:rPr>
            </w:pPr>
            <w:r>
              <w:rPr>
                <w:color w:val="000000"/>
                <w:sz w:val="13"/>
                <w:szCs w:val="13"/>
              </w:rPr>
              <w:t>-</w:t>
            </w:r>
          </w:p>
        </w:tc>
        <w:tc>
          <w:tcPr>
            <w:tcW w:w="540" w:type="dxa"/>
            <w:vAlign w:val="center"/>
          </w:tcPr>
          <w:p>
            <w:pPr>
              <w:adjustRightInd w:val="0"/>
              <w:snapToGrid w:val="0"/>
              <w:spacing w:line="120" w:lineRule="atLeast"/>
              <w:ind w:right="-42" w:rightChars="-20"/>
              <w:jc w:val="right"/>
              <w:rPr>
                <w:color w:val="000000"/>
                <w:sz w:val="13"/>
                <w:szCs w:val="13"/>
              </w:rPr>
            </w:pPr>
            <w:r>
              <w:rPr>
                <w:color w:val="000000"/>
                <w:sz w:val="13"/>
                <w:szCs w:val="13"/>
              </w:rPr>
              <w:t>-</w:t>
            </w:r>
          </w:p>
        </w:tc>
        <w:tc>
          <w:tcPr>
            <w:tcW w:w="518" w:type="dxa"/>
            <w:vAlign w:val="center"/>
          </w:tcPr>
          <w:p>
            <w:pPr>
              <w:adjustRightInd w:val="0"/>
              <w:snapToGrid w:val="0"/>
              <w:spacing w:line="120" w:lineRule="atLeast"/>
              <w:ind w:leftChars="-75" w:right="-42" w:rightChars="-20" w:hanging="157" w:hangingChars="121"/>
              <w:jc w:val="right"/>
              <w:rPr>
                <w:color w:val="000000"/>
                <w:sz w:val="13"/>
                <w:szCs w:val="13"/>
              </w:rPr>
            </w:pPr>
            <w:r>
              <w:rPr>
                <w:color w:val="000000"/>
                <w:sz w:val="13"/>
                <w:szCs w:val="13"/>
              </w:rPr>
              <w:t>-</w:t>
            </w:r>
          </w:p>
        </w:tc>
        <w:tc>
          <w:tcPr>
            <w:tcW w:w="702" w:type="dxa"/>
            <w:vAlign w:val="center"/>
          </w:tcPr>
          <w:p>
            <w:pPr>
              <w:adjustRightInd w:val="0"/>
              <w:snapToGrid w:val="0"/>
              <w:spacing w:line="120" w:lineRule="atLeast"/>
              <w:ind w:right="-42" w:rightChars="-20"/>
              <w:jc w:val="right"/>
              <w:rPr>
                <w:color w:val="000000"/>
                <w:sz w:val="13"/>
                <w:szCs w:val="13"/>
              </w:rPr>
            </w:pPr>
            <w:r>
              <w:rPr>
                <w:color w:val="000000"/>
                <w:sz w:val="13"/>
                <w:szCs w:val="13"/>
              </w:rPr>
              <w:t>-</w:t>
            </w:r>
          </w:p>
        </w:tc>
        <w:tc>
          <w:tcPr>
            <w:tcW w:w="392" w:type="dxa"/>
            <w:vAlign w:val="top"/>
          </w:tcPr>
          <w:p>
            <w:pPr>
              <w:adjustRightInd w:val="0"/>
              <w:snapToGrid w:val="0"/>
              <w:ind w:right="-42" w:rightChars="-20"/>
              <w:jc w:val="right"/>
              <w:rPr>
                <w:color w:val="000000"/>
                <w:sz w:val="13"/>
                <w:szCs w:val="13"/>
              </w:rPr>
            </w:pPr>
            <w:r>
              <w:rPr>
                <w:color w:val="000000"/>
                <w:sz w:val="13"/>
                <w:szCs w:val="13"/>
              </w:rPr>
              <w:t>-</w:t>
            </w:r>
          </w:p>
        </w:tc>
        <w:tc>
          <w:tcPr>
            <w:tcW w:w="677" w:type="dxa"/>
            <w:vAlign w:val="center"/>
          </w:tcPr>
          <w:p>
            <w:pPr>
              <w:adjustRightInd w:val="0"/>
              <w:snapToGrid w:val="0"/>
              <w:spacing w:line="120" w:lineRule="atLeast"/>
              <w:ind w:right="-42" w:rightChars="-20"/>
              <w:jc w:val="right"/>
              <w:rPr>
                <w:color w:val="000000"/>
                <w:sz w:val="13"/>
                <w:szCs w:val="13"/>
              </w:rPr>
            </w:pPr>
            <w:r>
              <w:rPr>
                <w:b/>
                <w:color w:val="000000"/>
                <w:sz w:val="13"/>
                <w:szCs w:val="1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exact"/>
          <w:jc w:val="center"/>
        </w:trPr>
        <w:tc>
          <w:tcPr>
            <w:tcW w:w="2552" w:type="dxa"/>
            <w:vAlign w:val="center"/>
          </w:tcPr>
          <w:p>
            <w:pPr>
              <w:adjustRightInd w:val="0"/>
              <w:snapToGrid w:val="0"/>
              <w:spacing w:line="120" w:lineRule="atLeast"/>
              <w:jc w:val="left"/>
              <w:rPr>
                <w:color w:val="000000"/>
              </w:rPr>
            </w:pPr>
            <w:r>
              <w:rPr>
                <w:b/>
                <w:color w:val="000000"/>
                <w:sz w:val="13"/>
              </w:rPr>
              <w:t>二、本年年初余额</w:t>
            </w:r>
          </w:p>
        </w:tc>
        <w:tc>
          <w:tcPr>
            <w:tcW w:w="695" w:type="dxa"/>
            <w:vAlign w:val="center"/>
          </w:tcPr>
          <w:p>
            <w:pPr>
              <w:adjustRightInd w:val="0"/>
              <w:snapToGrid w:val="0"/>
              <w:spacing w:line="120" w:lineRule="atLeast"/>
              <w:ind w:right="-42" w:rightChars="-20"/>
              <w:jc w:val="right"/>
              <w:rPr>
                <w:color w:val="000000"/>
                <w:sz w:val="13"/>
                <w:szCs w:val="13"/>
              </w:rPr>
            </w:pPr>
            <w:r>
              <w:rPr>
                <w:rFonts w:eastAsia="Times New Roman"/>
                <w:b/>
                <w:color w:val="000000"/>
                <w:sz w:val="13"/>
                <w:szCs w:val="13"/>
              </w:rPr>
              <w:t>226</w:t>
            </w:r>
            <w:r>
              <w:rPr>
                <w:rFonts w:eastAsia="宋体"/>
                <w:b/>
                <w:color w:val="000000"/>
                <w:sz w:val="13"/>
                <w:szCs w:val="13"/>
              </w:rPr>
              <w:t>,</w:t>
            </w:r>
            <w:r>
              <w:rPr>
                <w:rFonts w:eastAsia="Times New Roman"/>
                <w:b/>
                <w:color w:val="000000"/>
                <w:sz w:val="13"/>
                <w:szCs w:val="13"/>
              </w:rPr>
              <w:t>123</w:t>
            </w:r>
          </w:p>
        </w:tc>
        <w:tc>
          <w:tcPr>
            <w:tcW w:w="338" w:type="dxa"/>
            <w:vAlign w:val="center"/>
          </w:tcPr>
          <w:p>
            <w:pPr>
              <w:adjustRightInd w:val="0"/>
              <w:snapToGrid w:val="0"/>
              <w:spacing w:line="120" w:lineRule="atLeast"/>
              <w:ind w:right="-42" w:rightChars="-20"/>
              <w:jc w:val="right"/>
              <w:rPr>
                <w:color w:val="000000"/>
                <w:sz w:val="13"/>
                <w:szCs w:val="13"/>
              </w:rPr>
            </w:pPr>
            <w:r>
              <w:rPr>
                <w:b/>
                <w:color w:val="000000"/>
                <w:sz w:val="13"/>
                <w:szCs w:val="13"/>
              </w:rPr>
              <w:t>-</w:t>
            </w:r>
          </w:p>
        </w:tc>
        <w:tc>
          <w:tcPr>
            <w:tcW w:w="661" w:type="dxa"/>
            <w:vAlign w:val="center"/>
          </w:tcPr>
          <w:p>
            <w:pPr>
              <w:adjustRightInd w:val="0"/>
              <w:snapToGrid w:val="0"/>
              <w:spacing w:line="120" w:lineRule="atLeast"/>
              <w:ind w:right="-42" w:rightChars="-20"/>
              <w:jc w:val="right"/>
              <w:rPr>
                <w:color w:val="000000"/>
                <w:sz w:val="13"/>
                <w:szCs w:val="13"/>
              </w:rPr>
            </w:pPr>
            <w:r>
              <w:rPr>
                <w:b/>
                <w:color w:val="000000"/>
                <w:sz w:val="13"/>
                <w:szCs w:val="13"/>
              </w:rPr>
              <w:t>-</w:t>
            </w:r>
          </w:p>
        </w:tc>
        <w:tc>
          <w:tcPr>
            <w:tcW w:w="425" w:type="dxa"/>
            <w:vAlign w:val="center"/>
          </w:tcPr>
          <w:p>
            <w:pPr>
              <w:adjustRightInd w:val="0"/>
              <w:snapToGrid w:val="0"/>
              <w:spacing w:line="120" w:lineRule="atLeast"/>
              <w:ind w:right="-42" w:rightChars="-20"/>
              <w:jc w:val="right"/>
              <w:rPr>
                <w:color w:val="000000"/>
                <w:sz w:val="13"/>
                <w:szCs w:val="13"/>
              </w:rPr>
            </w:pPr>
            <w:r>
              <w:rPr>
                <w:b/>
                <w:color w:val="000000"/>
                <w:sz w:val="13"/>
                <w:szCs w:val="13"/>
              </w:rPr>
              <w:t>-</w:t>
            </w:r>
          </w:p>
        </w:tc>
        <w:tc>
          <w:tcPr>
            <w:tcW w:w="546" w:type="dxa"/>
            <w:vAlign w:val="center"/>
          </w:tcPr>
          <w:p>
            <w:pPr>
              <w:adjustRightInd w:val="0"/>
              <w:snapToGrid w:val="0"/>
              <w:spacing w:line="120" w:lineRule="atLeast"/>
              <w:ind w:leftChars="-70" w:right="-42" w:rightChars="-20" w:hanging="146" w:hangingChars="112"/>
              <w:jc w:val="right"/>
              <w:rPr>
                <w:color w:val="000000"/>
                <w:sz w:val="13"/>
                <w:szCs w:val="13"/>
              </w:rPr>
            </w:pPr>
            <w:r>
              <w:rPr>
                <w:rFonts w:eastAsia="Times New Roman"/>
                <w:b/>
                <w:color w:val="000000"/>
                <w:sz w:val="13"/>
                <w:szCs w:val="13"/>
              </w:rPr>
              <w:t>41</w:t>
            </w:r>
            <w:r>
              <w:rPr>
                <w:rFonts w:eastAsia="宋体"/>
                <w:b/>
                <w:color w:val="000000"/>
                <w:sz w:val="13"/>
                <w:szCs w:val="13"/>
              </w:rPr>
              <w:t>,</w:t>
            </w:r>
            <w:r>
              <w:rPr>
                <w:rFonts w:eastAsia="Times New Roman"/>
                <w:b/>
                <w:color w:val="000000"/>
                <w:sz w:val="13"/>
                <w:szCs w:val="13"/>
              </w:rPr>
              <w:t>120</w:t>
            </w:r>
          </w:p>
        </w:tc>
        <w:tc>
          <w:tcPr>
            <w:tcW w:w="331" w:type="dxa"/>
            <w:vAlign w:val="center"/>
          </w:tcPr>
          <w:p>
            <w:pPr>
              <w:adjustRightInd w:val="0"/>
              <w:snapToGrid w:val="0"/>
              <w:spacing w:line="120" w:lineRule="atLeast"/>
              <w:ind w:right="-42" w:rightChars="-20"/>
              <w:jc w:val="right"/>
              <w:rPr>
                <w:color w:val="000000"/>
                <w:sz w:val="13"/>
                <w:szCs w:val="13"/>
              </w:rPr>
            </w:pPr>
            <w:r>
              <w:rPr>
                <w:b/>
                <w:color w:val="000000"/>
                <w:sz w:val="13"/>
                <w:szCs w:val="13"/>
              </w:rPr>
              <w:t>-</w:t>
            </w:r>
          </w:p>
        </w:tc>
        <w:tc>
          <w:tcPr>
            <w:tcW w:w="577" w:type="dxa"/>
            <w:vAlign w:val="center"/>
          </w:tcPr>
          <w:p>
            <w:pPr>
              <w:adjustRightInd w:val="0"/>
              <w:snapToGrid w:val="0"/>
              <w:spacing w:line="120" w:lineRule="atLeast"/>
              <w:ind w:right="-42" w:rightChars="-20"/>
              <w:jc w:val="right"/>
              <w:rPr>
                <w:color w:val="000000"/>
                <w:sz w:val="13"/>
                <w:szCs w:val="13"/>
              </w:rPr>
            </w:pPr>
            <w:r>
              <w:rPr>
                <w:rFonts w:eastAsia="Times New Roman"/>
                <w:b/>
                <w:color w:val="000000"/>
                <w:sz w:val="13"/>
                <w:szCs w:val="13"/>
              </w:rPr>
              <w:t>-150</w:t>
            </w:r>
          </w:p>
        </w:tc>
        <w:tc>
          <w:tcPr>
            <w:tcW w:w="530" w:type="dxa"/>
            <w:vAlign w:val="center"/>
          </w:tcPr>
          <w:p>
            <w:pPr>
              <w:adjustRightInd w:val="0"/>
              <w:snapToGrid w:val="0"/>
              <w:spacing w:line="120" w:lineRule="atLeast"/>
              <w:ind w:left="-3" w:leftChars="-156" w:right="-42" w:rightChars="-20" w:hanging="325" w:hangingChars="250"/>
              <w:jc w:val="right"/>
              <w:rPr>
                <w:color w:val="000000"/>
                <w:sz w:val="13"/>
                <w:szCs w:val="13"/>
              </w:rPr>
            </w:pPr>
            <w:r>
              <w:rPr>
                <w:rFonts w:eastAsia="Times New Roman"/>
                <w:b/>
                <w:color w:val="000000"/>
                <w:sz w:val="13"/>
                <w:szCs w:val="13"/>
              </w:rPr>
              <w:t>54</w:t>
            </w:r>
            <w:r>
              <w:rPr>
                <w:rFonts w:eastAsia="宋体"/>
                <w:b/>
                <w:color w:val="000000"/>
                <w:sz w:val="13"/>
                <w:szCs w:val="13"/>
              </w:rPr>
              <w:t>,</w:t>
            </w:r>
            <w:r>
              <w:rPr>
                <w:rFonts w:eastAsia="Times New Roman"/>
                <w:b/>
                <w:color w:val="000000"/>
                <w:sz w:val="13"/>
                <w:szCs w:val="13"/>
              </w:rPr>
              <w:t>230</w:t>
            </w:r>
          </w:p>
        </w:tc>
        <w:tc>
          <w:tcPr>
            <w:tcW w:w="664" w:type="dxa"/>
            <w:vAlign w:val="center"/>
          </w:tcPr>
          <w:p>
            <w:pPr>
              <w:adjustRightInd w:val="0"/>
              <w:snapToGrid w:val="0"/>
              <w:spacing w:line="120" w:lineRule="atLeast"/>
              <w:ind w:right="-42" w:rightChars="-20"/>
              <w:jc w:val="right"/>
              <w:rPr>
                <w:color w:val="000000"/>
                <w:sz w:val="13"/>
                <w:szCs w:val="13"/>
              </w:rPr>
            </w:pPr>
            <w:r>
              <w:rPr>
                <w:rFonts w:eastAsia="Times New Roman"/>
                <w:b/>
                <w:color w:val="000000"/>
                <w:sz w:val="13"/>
                <w:szCs w:val="13"/>
              </w:rPr>
              <w:t>154</w:t>
            </w:r>
            <w:r>
              <w:rPr>
                <w:rFonts w:eastAsia="宋体"/>
                <w:b/>
                <w:color w:val="000000"/>
                <w:sz w:val="13"/>
                <w:szCs w:val="13"/>
              </w:rPr>
              <w:t>,</w:t>
            </w:r>
            <w:r>
              <w:rPr>
                <w:rFonts w:eastAsia="Times New Roman"/>
                <w:b/>
                <w:color w:val="000000"/>
                <w:sz w:val="13"/>
                <w:szCs w:val="13"/>
              </w:rPr>
              <w:t>109</w:t>
            </w:r>
          </w:p>
        </w:tc>
        <w:tc>
          <w:tcPr>
            <w:tcW w:w="613" w:type="dxa"/>
            <w:vAlign w:val="center"/>
          </w:tcPr>
          <w:p>
            <w:pPr>
              <w:adjustRightInd w:val="0"/>
              <w:snapToGrid w:val="0"/>
              <w:spacing w:line="120" w:lineRule="atLeast"/>
              <w:ind w:right="-42" w:rightChars="-20"/>
              <w:jc w:val="right"/>
              <w:rPr>
                <w:color w:val="000000"/>
                <w:sz w:val="13"/>
                <w:szCs w:val="13"/>
              </w:rPr>
            </w:pPr>
            <w:r>
              <w:rPr>
                <w:rFonts w:eastAsia="Times New Roman"/>
                <w:b/>
                <w:color w:val="000000"/>
                <w:sz w:val="13"/>
                <w:szCs w:val="13"/>
              </w:rPr>
              <w:t>209</w:t>
            </w:r>
            <w:r>
              <w:rPr>
                <w:rFonts w:eastAsia="宋体"/>
                <w:b/>
                <w:color w:val="000000"/>
                <w:sz w:val="13"/>
                <w:szCs w:val="13"/>
              </w:rPr>
              <w:t>,</w:t>
            </w:r>
            <w:r>
              <w:rPr>
                <w:rFonts w:eastAsia="Times New Roman"/>
                <w:b/>
                <w:color w:val="000000"/>
                <w:sz w:val="13"/>
                <w:szCs w:val="13"/>
              </w:rPr>
              <w:t>057</w:t>
            </w:r>
          </w:p>
        </w:tc>
        <w:tc>
          <w:tcPr>
            <w:tcW w:w="571" w:type="dxa"/>
            <w:vAlign w:val="center"/>
          </w:tcPr>
          <w:p>
            <w:pPr>
              <w:adjustRightInd w:val="0"/>
              <w:snapToGrid w:val="0"/>
              <w:spacing w:line="120" w:lineRule="atLeast"/>
              <w:ind w:right="-42" w:rightChars="-20"/>
              <w:jc w:val="right"/>
              <w:rPr>
                <w:color w:val="000000"/>
                <w:sz w:val="13"/>
                <w:szCs w:val="13"/>
              </w:rPr>
            </w:pPr>
            <w:r>
              <w:rPr>
                <w:rFonts w:eastAsia="Times New Roman"/>
                <w:b/>
                <w:color w:val="000000"/>
                <w:sz w:val="13"/>
                <w:szCs w:val="13"/>
              </w:rPr>
              <w:t>7</w:t>
            </w:r>
            <w:r>
              <w:rPr>
                <w:rFonts w:eastAsia="宋体"/>
                <w:b/>
                <w:color w:val="000000"/>
                <w:sz w:val="13"/>
                <w:szCs w:val="13"/>
              </w:rPr>
              <w:t>,</w:t>
            </w:r>
            <w:r>
              <w:rPr>
                <w:rFonts w:eastAsia="Times New Roman"/>
                <w:b/>
                <w:color w:val="000000"/>
                <w:sz w:val="13"/>
                <w:szCs w:val="13"/>
              </w:rPr>
              <w:t>185</w:t>
            </w:r>
          </w:p>
        </w:tc>
        <w:tc>
          <w:tcPr>
            <w:tcW w:w="688" w:type="dxa"/>
            <w:vAlign w:val="center"/>
          </w:tcPr>
          <w:p>
            <w:pPr>
              <w:adjustRightInd w:val="0"/>
              <w:snapToGrid w:val="0"/>
              <w:spacing w:line="120" w:lineRule="atLeast"/>
              <w:ind w:right="-42" w:rightChars="-20"/>
              <w:jc w:val="right"/>
              <w:rPr>
                <w:color w:val="000000"/>
                <w:sz w:val="13"/>
                <w:szCs w:val="13"/>
              </w:rPr>
            </w:pPr>
            <w:r>
              <w:rPr>
                <w:rFonts w:eastAsia="Times New Roman"/>
                <w:b/>
                <w:color w:val="000000"/>
                <w:sz w:val="13"/>
                <w:szCs w:val="13"/>
              </w:rPr>
              <w:t>691</w:t>
            </w:r>
            <w:r>
              <w:rPr>
                <w:rFonts w:eastAsia="宋体"/>
                <w:b/>
                <w:color w:val="000000"/>
                <w:sz w:val="13"/>
                <w:szCs w:val="13"/>
              </w:rPr>
              <w:t>,</w:t>
            </w:r>
            <w:r>
              <w:rPr>
                <w:rFonts w:eastAsia="Times New Roman"/>
                <w:b/>
                <w:color w:val="000000"/>
                <w:sz w:val="13"/>
                <w:szCs w:val="13"/>
              </w:rPr>
              <w:t>674</w:t>
            </w:r>
          </w:p>
        </w:tc>
        <w:tc>
          <w:tcPr>
            <w:tcW w:w="565" w:type="dxa"/>
            <w:vAlign w:val="center"/>
          </w:tcPr>
          <w:p>
            <w:pPr>
              <w:adjustRightInd w:val="0"/>
              <w:snapToGrid w:val="0"/>
              <w:spacing w:line="120" w:lineRule="atLeast"/>
              <w:ind w:leftChars="-90" w:right="-42" w:rightChars="-20" w:hanging="189" w:hangingChars="145"/>
              <w:jc w:val="right"/>
              <w:rPr>
                <w:color w:val="000000"/>
                <w:sz w:val="13"/>
                <w:szCs w:val="13"/>
              </w:rPr>
            </w:pPr>
            <w:r>
              <w:rPr>
                <w:rFonts w:eastAsia="Times New Roman"/>
                <w:b/>
                <w:color w:val="000000"/>
                <w:sz w:val="13"/>
                <w:szCs w:val="13"/>
              </w:rPr>
              <w:t>226</w:t>
            </w:r>
            <w:r>
              <w:rPr>
                <w:rFonts w:eastAsia="宋体"/>
                <w:b/>
                <w:color w:val="000000"/>
                <w:sz w:val="13"/>
                <w:szCs w:val="13"/>
              </w:rPr>
              <w:t>,</w:t>
            </w:r>
            <w:r>
              <w:rPr>
                <w:rFonts w:eastAsia="Times New Roman"/>
                <w:b/>
                <w:color w:val="000000"/>
                <w:sz w:val="13"/>
                <w:szCs w:val="13"/>
              </w:rPr>
              <w:t>123</w:t>
            </w:r>
          </w:p>
        </w:tc>
        <w:tc>
          <w:tcPr>
            <w:tcW w:w="346"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67"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283"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32" w:type="dxa"/>
            <w:vAlign w:val="center"/>
          </w:tcPr>
          <w:p>
            <w:pPr>
              <w:adjustRightInd w:val="0"/>
              <w:snapToGrid w:val="0"/>
              <w:spacing w:line="120" w:lineRule="atLeast"/>
              <w:ind w:right="-42" w:rightChars="-20"/>
              <w:jc w:val="right"/>
              <w:rPr>
                <w:color w:val="000000"/>
                <w:sz w:val="13"/>
                <w:szCs w:val="13"/>
              </w:rPr>
            </w:pPr>
            <w:r>
              <w:rPr>
                <w:rFonts w:eastAsia="Times New Roman"/>
                <w:b/>
                <w:color w:val="000000"/>
                <w:sz w:val="13"/>
                <w:szCs w:val="13"/>
              </w:rPr>
              <w:t>41120</w:t>
            </w:r>
          </w:p>
        </w:tc>
        <w:tc>
          <w:tcPr>
            <w:tcW w:w="367" w:type="dxa"/>
            <w:vAlign w:val="center"/>
          </w:tcPr>
          <w:p>
            <w:pPr>
              <w:adjustRightInd w:val="0"/>
              <w:snapToGrid w:val="0"/>
              <w:spacing w:line="120" w:lineRule="atLeast"/>
              <w:ind w:right="-42" w:rightChars="-20"/>
              <w:jc w:val="right"/>
              <w:rPr>
                <w:color w:val="000000"/>
                <w:sz w:val="13"/>
                <w:szCs w:val="13"/>
              </w:rPr>
            </w:pPr>
            <w:r>
              <w:rPr>
                <w:b/>
                <w:color w:val="000000"/>
                <w:sz w:val="13"/>
                <w:szCs w:val="13"/>
              </w:rPr>
              <w:t>-</w:t>
            </w:r>
          </w:p>
        </w:tc>
        <w:tc>
          <w:tcPr>
            <w:tcW w:w="601" w:type="dxa"/>
            <w:vAlign w:val="center"/>
          </w:tcPr>
          <w:p>
            <w:pPr>
              <w:adjustRightInd w:val="0"/>
              <w:snapToGrid w:val="0"/>
              <w:spacing w:line="120" w:lineRule="atLeast"/>
              <w:ind w:right="-42" w:rightChars="-20"/>
              <w:jc w:val="right"/>
              <w:rPr>
                <w:color w:val="000000"/>
                <w:sz w:val="13"/>
                <w:szCs w:val="13"/>
              </w:rPr>
            </w:pPr>
            <w:r>
              <w:rPr>
                <w:rFonts w:eastAsia="Times New Roman"/>
                <w:b/>
                <w:color w:val="000000"/>
                <w:sz w:val="13"/>
                <w:szCs w:val="13"/>
              </w:rPr>
              <w:t>-150</w:t>
            </w:r>
          </w:p>
        </w:tc>
        <w:tc>
          <w:tcPr>
            <w:tcW w:w="540" w:type="dxa"/>
            <w:vAlign w:val="center"/>
          </w:tcPr>
          <w:p>
            <w:pPr>
              <w:adjustRightInd w:val="0"/>
              <w:snapToGrid w:val="0"/>
              <w:spacing w:line="120" w:lineRule="atLeast"/>
              <w:ind w:right="-42" w:rightChars="-20"/>
              <w:jc w:val="right"/>
              <w:rPr>
                <w:color w:val="000000"/>
                <w:sz w:val="13"/>
                <w:szCs w:val="13"/>
              </w:rPr>
            </w:pPr>
            <w:r>
              <w:rPr>
                <w:rFonts w:eastAsia="Times New Roman"/>
                <w:b/>
                <w:color w:val="000000"/>
                <w:sz w:val="13"/>
                <w:szCs w:val="13"/>
              </w:rPr>
              <w:t>54</w:t>
            </w:r>
            <w:r>
              <w:rPr>
                <w:rFonts w:eastAsia="宋体"/>
                <w:b/>
                <w:color w:val="000000"/>
                <w:sz w:val="13"/>
                <w:szCs w:val="13"/>
              </w:rPr>
              <w:t>,</w:t>
            </w:r>
            <w:r>
              <w:rPr>
                <w:rFonts w:eastAsia="Times New Roman"/>
                <w:b/>
                <w:color w:val="000000"/>
                <w:sz w:val="13"/>
                <w:szCs w:val="13"/>
              </w:rPr>
              <w:t>230</w:t>
            </w:r>
          </w:p>
        </w:tc>
        <w:tc>
          <w:tcPr>
            <w:tcW w:w="518" w:type="dxa"/>
            <w:vAlign w:val="center"/>
          </w:tcPr>
          <w:p>
            <w:pPr>
              <w:adjustRightInd w:val="0"/>
              <w:snapToGrid w:val="0"/>
              <w:spacing w:line="120" w:lineRule="atLeast"/>
              <w:ind w:leftChars="-75" w:right="-42" w:rightChars="-20" w:hanging="157" w:hangingChars="121"/>
              <w:jc w:val="right"/>
              <w:rPr>
                <w:color w:val="000000"/>
                <w:sz w:val="13"/>
                <w:szCs w:val="13"/>
              </w:rPr>
            </w:pPr>
            <w:r>
              <w:rPr>
                <w:rFonts w:eastAsia="Times New Roman"/>
                <w:b/>
                <w:color w:val="000000"/>
                <w:sz w:val="13"/>
                <w:szCs w:val="13"/>
              </w:rPr>
              <w:t>152</w:t>
            </w:r>
            <w:r>
              <w:rPr>
                <w:rFonts w:eastAsia="宋体"/>
                <w:b/>
                <w:color w:val="000000"/>
                <w:sz w:val="13"/>
                <w:szCs w:val="13"/>
              </w:rPr>
              <w:t>,</w:t>
            </w:r>
            <w:r>
              <w:rPr>
                <w:rFonts w:eastAsia="Times New Roman"/>
                <w:b/>
                <w:color w:val="000000"/>
                <w:sz w:val="13"/>
                <w:szCs w:val="13"/>
              </w:rPr>
              <w:t>341</w:t>
            </w:r>
          </w:p>
        </w:tc>
        <w:tc>
          <w:tcPr>
            <w:tcW w:w="702" w:type="dxa"/>
            <w:vAlign w:val="center"/>
          </w:tcPr>
          <w:p>
            <w:pPr>
              <w:adjustRightInd w:val="0"/>
              <w:snapToGrid w:val="0"/>
              <w:spacing w:line="120" w:lineRule="atLeast"/>
              <w:ind w:right="-42" w:rightChars="-20"/>
              <w:jc w:val="right"/>
              <w:rPr>
                <w:color w:val="000000"/>
                <w:sz w:val="13"/>
                <w:szCs w:val="13"/>
              </w:rPr>
            </w:pPr>
            <w:r>
              <w:rPr>
                <w:rFonts w:eastAsia="Times New Roman"/>
                <w:b/>
                <w:color w:val="000000"/>
                <w:sz w:val="13"/>
                <w:szCs w:val="13"/>
              </w:rPr>
              <w:t>210</w:t>
            </w:r>
            <w:r>
              <w:rPr>
                <w:rFonts w:eastAsia="宋体"/>
                <w:b/>
                <w:color w:val="000000"/>
                <w:sz w:val="13"/>
                <w:szCs w:val="13"/>
              </w:rPr>
              <w:t>,</w:t>
            </w:r>
            <w:r>
              <w:rPr>
                <w:rFonts w:eastAsia="Times New Roman"/>
                <w:b/>
                <w:color w:val="000000"/>
                <w:sz w:val="13"/>
                <w:szCs w:val="13"/>
              </w:rPr>
              <w:t>002</w:t>
            </w:r>
          </w:p>
        </w:tc>
        <w:tc>
          <w:tcPr>
            <w:tcW w:w="39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77" w:type="dxa"/>
            <w:vAlign w:val="center"/>
          </w:tcPr>
          <w:p>
            <w:pPr>
              <w:adjustRightInd w:val="0"/>
              <w:snapToGrid w:val="0"/>
              <w:spacing w:line="120" w:lineRule="atLeast"/>
              <w:ind w:right="-42" w:rightChars="-20"/>
              <w:jc w:val="right"/>
              <w:rPr>
                <w:color w:val="000000"/>
                <w:sz w:val="13"/>
                <w:szCs w:val="13"/>
              </w:rPr>
            </w:pPr>
            <w:r>
              <w:rPr>
                <w:rFonts w:eastAsia="Times New Roman"/>
                <w:b/>
                <w:color w:val="000000"/>
                <w:sz w:val="13"/>
                <w:szCs w:val="13"/>
              </w:rPr>
              <w:t>683</w:t>
            </w:r>
            <w:r>
              <w:rPr>
                <w:rFonts w:eastAsia="宋体"/>
                <w:b/>
                <w:color w:val="000000"/>
                <w:sz w:val="13"/>
                <w:szCs w:val="13"/>
              </w:rPr>
              <w:t>,</w:t>
            </w:r>
            <w:r>
              <w:rPr>
                <w:rFonts w:eastAsia="Times New Roman"/>
                <w:b/>
                <w:color w:val="000000"/>
                <w:sz w:val="13"/>
                <w:szCs w:val="13"/>
              </w:rPr>
              <w:t>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exact"/>
          <w:jc w:val="center"/>
        </w:trPr>
        <w:tc>
          <w:tcPr>
            <w:tcW w:w="2552" w:type="dxa"/>
            <w:vAlign w:val="center"/>
          </w:tcPr>
          <w:p>
            <w:pPr>
              <w:adjustRightInd w:val="0"/>
              <w:snapToGrid w:val="0"/>
              <w:spacing w:line="120" w:lineRule="atLeast"/>
              <w:jc w:val="left"/>
              <w:rPr>
                <w:color w:val="000000"/>
              </w:rPr>
            </w:pPr>
            <w:r>
              <w:rPr>
                <w:b/>
                <w:color w:val="000000"/>
                <w:sz w:val="13"/>
              </w:rPr>
              <w:t>三、本年增减变动金额(减少以“-”号填列)</w:t>
            </w:r>
          </w:p>
        </w:tc>
        <w:tc>
          <w:tcPr>
            <w:tcW w:w="695" w:type="dxa"/>
            <w:vAlign w:val="center"/>
          </w:tcPr>
          <w:p>
            <w:pPr>
              <w:adjustRightInd w:val="0"/>
              <w:snapToGrid w:val="0"/>
              <w:spacing w:line="120" w:lineRule="atLeast"/>
              <w:ind w:right="-42" w:rightChars="-20"/>
              <w:jc w:val="right"/>
              <w:rPr>
                <w:color w:val="000000"/>
                <w:sz w:val="13"/>
                <w:szCs w:val="13"/>
              </w:rPr>
            </w:pPr>
            <w:r>
              <w:rPr>
                <w:color w:val="000000"/>
                <w:sz w:val="13"/>
                <w:szCs w:val="13"/>
              </w:rPr>
              <w:t>-</w:t>
            </w:r>
          </w:p>
        </w:tc>
        <w:tc>
          <w:tcPr>
            <w:tcW w:w="338" w:type="dxa"/>
            <w:vAlign w:val="center"/>
          </w:tcPr>
          <w:p>
            <w:pPr>
              <w:adjustRightInd w:val="0"/>
              <w:snapToGrid w:val="0"/>
              <w:spacing w:line="120" w:lineRule="atLeast"/>
              <w:ind w:right="-42" w:rightChars="-20"/>
              <w:jc w:val="right"/>
              <w:rPr>
                <w:color w:val="000000"/>
                <w:sz w:val="13"/>
                <w:szCs w:val="13"/>
              </w:rPr>
            </w:pPr>
            <w:r>
              <w:rPr>
                <w:color w:val="000000"/>
                <w:sz w:val="13"/>
                <w:szCs w:val="13"/>
              </w:rPr>
              <w:t>-</w:t>
            </w:r>
          </w:p>
        </w:tc>
        <w:tc>
          <w:tcPr>
            <w:tcW w:w="661" w:type="dxa"/>
            <w:vAlign w:val="center"/>
          </w:tcPr>
          <w:p>
            <w:pPr>
              <w:adjustRightInd w:val="0"/>
              <w:snapToGrid w:val="0"/>
              <w:spacing w:line="120" w:lineRule="atLeast"/>
              <w:ind w:right="-42" w:rightChars="-20"/>
              <w:jc w:val="right"/>
              <w:rPr>
                <w:color w:val="000000"/>
                <w:sz w:val="13"/>
                <w:szCs w:val="13"/>
              </w:rPr>
            </w:pPr>
            <w:r>
              <w:rPr>
                <w:color w:val="000000"/>
                <w:sz w:val="13"/>
                <w:szCs w:val="13"/>
              </w:rPr>
              <w:t>50,000</w:t>
            </w:r>
          </w:p>
        </w:tc>
        <w:tc>
          <w:tcPr>
            <w:tcW w:w="425" w:type="dxa"/>
            <w:vAlign w:val="center"/>
          </w:tcPr>
          <w:p>
            <w:pPr>
              <w:adjustRightInd w:val="0"/>
              <w:snapToGrid w:val="0"/>
              <w:spacing w:line="120" w:lineRule="atLeast"/>
              <w:ind w:right="-42" w:rightChars="-20"/>
              <w:jc w:val="right"/>
              <w:rPr>
                <w:color w:val="000000"/>
                <w:sz w:val="13"/>
                <w:szCs w:val="13"/>
              </w:rPr>
            </w:pPr>
            <w:r>
              <w:rPr>
                <w:color w:val="000000"/>
                <w:sz w:val="13"/>
                <w:szCs w:val="13"/>
              </w:rPr>
              <w:t>-</w:t>
            </w:r>
          </w:p>
        </w:tc>
        <w:tc>
          <w:tcPr>
            <w:tcW w:w="546" w:type="dxa"/>
            <w:vAlign w:val="center"/>
          </w:tcPr>
          <w:p>
            <w:pPr>
              <w:adjustRightInd w:val="0"/>
              <w:snapToGrid w:val="0"/>
              <w:spacing w:line="120" w:lineRule="atLeast"/>
              <w:ind w:right="-42" w:rightChars="-20"/>
              <w:jc w:val="right"/>
              <w:rPr>
                <w:color w:val="000000"/>
                <w:sz w:val="13"/>
                <w:szCs w:val="13"/>
              </w:rPr>
            </w:pPr>
            <w:r>
              <w:rPr>
                <w:color w:val="000000"/>
                <w:sz w:val="13"/>
                <w:szCs w:val="13"/>
              </w:rPr>
              <w:t>-</w:t>
            </w:r>
          </w:p>
        </w:tc>
        <w:tc>
          <w:tcPr>
            <w:tcW w:w="331" w:type="dxa"/>
            <w:vAlign w:val="center"/>
          </w:tcPr>
          <w:p>
            <w:pPr>
              <w:adjustRightInd w:val="0"/>
              <w:snapToGrid w:val="0"/>
              <w:spacing w:line="120" w:lineRule="atLeast"/>
              <w:ind w:right="-42" w:rightChars="-20"/>
              <w:jc w:val="right"/>
              <w:rPr>
                <w:color w:val="000000"/>
                <w:sz w:val="13"/>
                <w:szCs w:val="13"/>
              </w:rPr>
            </w:pPr>
            <w:r>
              <w:rPr>
                <w:color w:val="000000"/>
                <w:sz w:val="13"/>
                <w:szCs w:val="13"/>
              </w:rPr>
              <w:t>-</w:t>
            </w:r>
          </w:p>
        </w:tc>
        <w:tc>
          <w:tcPr>
            <w:tcW w:w="577" w:type="dxa"/>
            <w:vAlign w:val="center"/>
          </w:tcPr>
          <w:p>
            <w:pPr>
              <w:adjustRightInd w:val="0"/>
              <w:snapToGrid w:val="0"/>
              <w:spacing w:line="120" w:lineRule="atLeast"/>
              <w:ind w:right="-42" w:rightChars="-20"/>
              <w:jc w:val="right"/>
              <w:rPr>
                <w:color w:val="000000"/>
                <w:sz w:val="13"/>
                <w:szCs w:val="13"/>
              </w:rPr>
            </w:pPr>
            <w:r>
              <w:rPr>
                <w:rFonts w:hint="eastAsia"/>
                <w:color w:val="000000"/>
                <w:sz w:val="13"/>
                <w:szCs w:val="13"/>
              </w:rPr>
              <w:t>-</w:t>
            </w:r>
            <w:r>
              <w:rPr>
                <w:color w:val="000000"/>
                <w:sz w:val="13"/>
                <w:szCs w:val="13"/>
              </w:rPr>
              <w:t>42,764</w:t>
            </w:r>
          </w:p>
        </w:tc>
        <w:tc>
          <w:tcPr>
            <w:tcW w:w="530" w:type="dxa"/>
            <w:vAlign w:val="center"/>
          </w:tcPr>
          <w:p>
            <w:pPr>
              <w:adjustRightInd w:val="0"/>
              <w:snapToGrid w:val="0"/>
              <w:spacing w:line="120" w:lineRule="atLeast"/>
              <w:ind w:left="-3" w:leftChars="-156" w:right="-42" w:rightChars="-20" w:hanging="325" w:hangingChars="250"/>
              <w:jc w:val="right"/>
              <w:rPr>
                <w:color w:val="000000"/>
                <w:sz w:val="13"/>
                <w:szCs w:val="13"/>
              </w:rPr>
            </w:pPr>
            <w:r>
              <w:rPr>
                <w:color w:val="000000"/>
                <w:sz w:val="13"/>
                <w:szCs w:val="13"/>
              </w:rPr>
              <w:t>6,751</w:t>
            </w:r>
          </w:p>
        </w:tc>
        <w:tc>
          <w:tcPr>
            <w:tcW w:w="664" w:type="dxa"/>
            <w:vAlign w:val="center"/>
          </w:tcPr>
          <w:p>
            <w:pPr>
              <w:adjustRightInd w:val="0"/>
              <w:snapToGrid w:val="0"/>
              <w:spacing w:line="120" w:lineRule="atLeast"/>
              <w:ind w:right="-42" w:rightChars="-20"/>
              <w:jc w:val="right"/>
              <w:rPr>
                <w:color w:val="000000"/>
                <w:sz w:val="13"/>
                <w:szCs w:val="13"/>
              </w:rPr>
            </w:pPr>
            <w:r>
              <w:rPr>
                <w:color w:val="000000"/>
                <w:sz w:val="13"/>
                <w:szCs w:val="13"/>
              </w:rPr>
              <w:t>1,410</w:t>
            </w:r>
          </w:p>
        </w:tc>
        <w:tc>
          <w:tcPr>
            <w:tcW w:w="613" w:type="dxa"/>
            <w:vAlign w:val="center"/>
          </w:tcPr>
          <w:p>
            <w:pPr>
              <w:adjustRightInd w:val="0"/>
              <w:snapToGrid w:val="0"/>
              <w:spacing w:line="120" w:lineRule="atLeast"/>
              <w:ind w:right="-42" w:rightChars="-20"/>
              <w:jc w:val="right"/>
              <w:rPr>
                <w:color w:val="000000"/>
                <w:sz w:val="13"/>
                <w:szCs w:val="13"/>
              </w:rPr>
            </w:pPr>
            <w:r>
              <w:rPr>
                <w:color w:val="000000"/>
                <w:sz w:val="13"/>
                <w:szCs w:val="13"/>
              </w:rPr>
              <w:t>45,984</w:t>
            </w:r>
          </w:p>
        </w:tc>
        <w:tc>
          <w:tcPr>
            <w:tcW w:w="571" w:type="dxa"/>
            <w:vAlign w:val="center"/>
          </w:tcPr>
          <w:p>
            <w:pPr>
              <w:adjustRightInd w:val="0"/>
              <w:snapToGrid w:val="0"/>
              <w:spacing w:line="120" w:lineRule="atLeast"/>
              <w:ind w:right="-42" w:rightChars="-20"/>
              <w:jc w:val="right"/>
              <w:rPr>
                <w:color w:val="000000"/>
                <w:sz w:val="13"/>
                <w:szCs w:val="13"/>
              </w:rPr>
            </w:pPr>
            <w:r>
              <w:rPr>
                <w:color w:val="000000"/>
                <w:sz w:val="13"/>
                <w:szCs w:val="13"/>
              </w:rPr>
              <w:t>183</w:t>
            </w:r>
          </w:p>
        </w:tc>
        <w:tc>
          <w:tcPr>
            <w:tcW w:w="688" w:type="dxa"/>
            <w:vAlign w:val="center"/>
          </w:tcPr>
          <w:p>
            <w:pPr>
              <w:adjustRightInd w:val="0"/>
              <w:snapToGrid w:val="0"/>
              <w:spacing w:line="120" w:lineRule="atLeast"/>
              <w:ind w:right="-42" w:rightChars="-20"/>
              <w:jc w:val="right"/>
              <w:rPr>
                <w:color w:val="000000"/>
                <w:sz w:val="13"/>
                <w:szCs w:val="13"/>
              </w:rPr>
            </w:pPr>
            <w:r>
              <w:rPr>
                <w:color w:val="000000"/>
                <w:sz w:val="13"/>
                <w:szCs w:val="13"/>
              </w:rPr>
              <w:t>61,564</w:t>
            </w:r>
          </w:p>
        </w:tc>
        <w:tc>
          <w:tcPr>
            <w:tcW w:w="565" w:type="dxa"/>
            <w:vAlign w:val="center"/>
          </w:tcPr>
          <w:p>
            <w:pPr>
              <w:adjustRightInd w:val="0"/>
              <w:snapToGrid w:val="0"/>
              <w:spacing w:line="120" w:lineRule="atLeast"/>
              <w:ind w:right="-42" w:rightChars="-20"/>
              <w:jc w:val="right"/>
              <w:rPr>
                <w:color w:val="000000"/>
                <w:sz w:val="13"/>
                <w:szCs w:val="13"/>
              </w:rPr>
            </w:pPr>
            <w:r>
              <w:rPr>
                <w:color w:val="000000"/>
                <w:sz w:val="13"/>
                <w:szCs w:val="13"/>
              </w:rPr>
              <w:t>-</w:t>
            </w:r>
          </w:p>
        </w:tc>
        <w:tc>
          <w:tcPr>
            <w:tcW w:w="346" w:type="dxa"/>
            <w:vAlign w:val="center"/>
          </w:tcPr>
          <w:p>
            <w:pPr>
              <w:adjustRightInd w:val="0"/>
              <w:snapToGrid w:val="0"/>
              <w:spacing w:line="120" w:lineRule="atLeast"/>
              <w:ind w:right="-42" w:rightChars="-20"/>
              <w:jc w:val="right"/>
              <w:rPr>
                <w:color w:val="000000"/>
                <w:sz w:val="13"/>
                <w:szCs w:val="13"/>
              </w:rPr>
            </w:pPr>
            <w:r>
              <w:rPr>
                <w:color w:val="000000"/>
                <w:sz w:val="13"/>
                <w:szCs w:val="13"/>
              </w:rPr>
              <w:t>-</w:t>
            </w:r>
          </w:p>
        </w:tc>
        <w:tc>
          <w:tcPr>
            <w:tcW w:w="667" w:type="dxa"/>
            <w:vAlign w:val="center"/>
          </w:tcPr>
          <w:p>
            <w:pPr>
              <w:adjustRightInd w:val="0"/>
              <w:snapToGrid w:val="0"/>
              <w:spacing w:line="120" w:lineRule="atLeast"/>
              <w:ind w:right="-42" w:rightChars="-20"/>
              <w:jc w:val="right"/>
              <w:rPr>
                <w:color w:val="000000"/>
                <w:sz w:val="13"/>
                <w:szCs w:val="13"/>
              </w:rPr>
            </w:pPr>
            <w:r>
              <w:rPr>
                <w:color w:val="000000"/>
                <w:sz w:val="13"/>
                <w:szCs w:val="13"/>
              </w:rPr>
              <w:t>50,000</w:t>
            </w:r>
          </w:p>
        </w:tc>
        <w:tc>
          <w:tcPr>
            <w:tcW w:w="283" w:type="dxa"/>
            <w:vAlign w:val="center"/>
          </w:tcPr>
          <w:p>
            <w:pPr>
              <w:adjustRightInd w:val="0"/>
              <w:snapToGrid w:val="0"/>
              <w:spacing w:line="120" w:lineRule="atLeast"/>
              <w:ind w:right="-42" w:rightChars="-20"/>
              <w:jc w:val="right"/>
              <w:rPr>
                <w:color w:val="000000"/>
                <w:sz w:val="13"/>
                <w:szCs w:val="13"/>
              </w:rPr>
            </w:pPr>
            <w:r>
              <w:rPr>
                <w:color w:val="000000"/>
                <w:sz w:val="13"/>
                <w:szCs w:val="13"/>
              </w:rPr>
              <w:t>-</w:t>
            </w:r>
          </w:p>
        </w:tc>
        <w:tc>
          <w:tcPr>
            <w:tcW w:w="532" w:type="dxa"/>
            <w:vAlign w:val="center"/>
          </w:tcPr>
          <w:p>
            <w:pPr>
              <w:adjustRightInd w:val="0"/>
              <w:snapToGrid w:val="0"/>
              <w:spacing w:line="120" w:lineRule="atLeast"/>
              <w:ind w:right="-42" w:rightChars="-20"/>
              <w:jc w:val="right"/>
              <w:rPr>
                <w:color w:val="000000"/>
                <w:sz w:val="13"/>
                <w:szCs w:val="13"/>
              </w:rPr>
            </w:pPr>
            <w:r>
              <w:rPr>
                <w:color w:val="000000"/>
                <w:sz w:val="13"/>
                <w:szCs w:val="13"/>
              </w:rPr>
              <w:t>-</w:t>
            </w:r>
          </w:p>
        </w:tc>
        <w:tc>
          <w:tcPr>
            <w:tcW w:w="367" w:type="dxa"/>
            <w:vAlign w:val="center"/>
          </w:tcPr>
          <w:p>
            <w:pPr>
              <w:adjustRightInd w:val="0"/>
              <w:snapToGrid w:val="0"/>
              <w:spacing w:line="120" w:lineRule="atLeast"/>
              <w:ind w:right="-42" w:rightChars="-20"/>
              <w:jc w:val="right"/>
              <w:rPr>
                <w:color w:val="000000"/>
                <w:sz w:val="13"/>
                <w:szCs w:val="13"/>
              </w:rPr>
            </w:pPr>
            <w:r>
              <w:rPr>
                <w:color w:val="000000"/>
                <w:sz w:val="13"/>
                <w:szCs w:val="13"/>
              </w:rPr>
              <w:t>-</w:t>
            </w:r>
          </w:p>
        </w:tc>
        <w:tc>
          <w:tcPr>
            <w:tcW w:w="601" w:type="dxa"/>
            <w:vAlign w:val="center"/>
          </w:tcPr>
          <w:p>
            <w:pPr>
              <w:adjustRightInd w:val="0"/>
              <w:snapToGrid w:val="0"/>
              <w:spacing w:line="120" w:lineRule="atLeast"/>
              <w:ind w:right="-42" w:rightChars="-20"/>
              <w:jc w:val="right"/>
              <w:rPr>
                <w:color w:val="000000"/>
                <w:sz w:val="13"/>
                <w:szCs w:val="13"/>
              </w:rPr>
            </w:pPr>
            <w:r>
              <w:rPr>
                <w:rFonts w:hint="eastAsia"/>
                <w:color w:val="000000"/>
                <w:sz w:val="13"/>
                <w:szCs w:val="13"/>
              </w:rPr>
              <w:t>-</w:t>
            </w:r>
            <w:r>
              <w:rPr>
                <w:color w:val="000000"/>
                <w:sz w:val="13"/>
                <w:szCs w:val="13"/>
              </w:rPr>
              <w:t>42,764</w:t>
            </w:r>
          </w:p>
        </w:tc>
        <w:tc>
          <w:tcPr>
            <w:tcW w:w="540" w:type="dxa"/>
            <w:vAlign w:val="center"/>
          </w:tcPr>
          <w:p>
            <w:pPr>
              <w:adjustRightInd w:val="0"/>
              <w:snapToGrid w:val="0"/>
              <w:spacing w:line="120" w:lineRule="atLeast"/>
              <w:ind w:right="-42" w:rightChars="-20"/>
              <w:jc w:val="right"/>
              <w:rPr>
                <w:color w:val="000000"/>
                <w:sz w:val="13"/>
                <w:szCs w:val="13"/>
              </w:rPr>
            </w:pPr>
            <w:r>
              <w:rPr>
                <w:color w:val="000000"/>
                <w:sz w:val="13"/>
                <w:szCs w:val="13"/>
              </w:rPr>
              <w:t>6,751</w:t>
            </w:r>
          </w:p>
        </w:tc>
        <w:tc>
          <w:tcPr>
            <w:tcW w:w="518" w:type="dxa"/>
            <w:vAlign w:val="center"/>
          </w:tcPr>
          <w:p>
            <w:pPr>
              <w:adjustRightInd w:val="0"/>
              <w:snapToGrid w:val="0"/>
              <w:spacing w:line="120" w:lineRule="atLeast"/>
              <w:ind w:leftChars="-75" w:right="-42" w:rightChars="-20" w:hanging="157" w:hangingChars="121"/>
              <w:jc w:val="right"/>
              <w:rPr>
                <w:color w:val="000000"/>
                <w:sz w:val="13"/>
                <w:szCs w:val="13"/>
              </w:rPr>
            </w:pPr>
            <w:r>
              <w:rPr>
                <w:color w:val="000000"/>
                <w:sz w:val="13"/>
                <w:szCs w:val="13"/>
              </w:rPr>
              <w:t>1,410</w:t>
            </w:r>
          </w:p>
        </w:tc>
        <w:tc>
          <w:tcPr>
            <w:tcW w:w="702" w:type="dxa"/>
            <w:vAlign w:val="center"/>
          </w:tcPr>
          <w:p>
            <w:pPr>
              <w:adjustRightInd w:val="0"/>
              <w:snapToGrid w:val="0"/>
              <w:spacing w:line="120" w:lineRule="atLeast"/>
              <w:ind w:right="-42" w:rightChars="-20"/>
              <w:jc w:val="right"/>
              <w:rPr>
                <w:color w:val="000000"/>
                <w:sz w:val="13"/>
                <w:szCs w:val="13"/>
              </w:rPr>
            </w:pPr>
            <w:r>
              <w:rPr>
                <w:color w:val="000000"/>
                <w:sz w:val="13"/>
                <w:szCs w:val="13"/>
              </w:rPr>
              <w:t>45,781</w:t>
            </w:r>
          </w:p>
        </w:tc>
        <w:tc>
          <w:tcPr>
            <w:tcW w:w="39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77" w:type="dxa"/>
            <w:vAlign w:val="top"/>
          </w:tcPr>
          <w:p>
            <w:pPr>
              <w:adjustRightInd w:val="0"/>
              <w:snapToGrid w:val="0"/>
              <w:spacing w:line="120" w:lineRule="atLeast"/>
              <w:ind w:right="-42" w:rightChars="-20"/>
              <w:jc w:val="right"/>
              <w:rPr>
                <w:color w:val="000000"/>
                <w:sz w:val="13"/>
                <w:szCs w:val="13"/>
              </w:rPr>
            </w:pPr>
            <w:r>
              <w:rPr>
                <w:color w:val="000000"/>
                <w:sz w:val="13"/>
                <w:szCs w:val="13"/>
              </w:rPr>
              <w:t>61,178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jc w:val="center"/>
        </w:trPr>
        <w:tc>
          <w:tcPr>
            <w:tcW w:w="2552" w:type="dxa"/>
            <w:vAlign w:val="center"/>
          </w:tcPr>
          <w:p>
            <w:pPr>
              <w:adjustRightInd w:val="0"/>
              <w:snapToGrid w:val="0"/>
              <w:spacing w:line="120" w:lineRule="atLeast"/>
              <w:jc w:val="left"/>
              <w:rPr>
                <w:color w:val="000000"/>
              </w:rPr>
            </w:pPr>
            <w:r>
              <w:rPr>
                <w:color w:val="000000"/>
                <w:sz w:val="13"/>
              </w:rPr>
              <w:t>（一）综合收益总额</w:t>
            </w:r>
          </w:p>
        </w:tc>
        <w:tc>
          <w:tcPr>
            <w:tcW w:w="695" w:type="dxa"/>
            <w:vAlign w:val="top"/>
          </w:tcPr>
          <w:p>
            <w:pPr>
              <w:adjustRightInd w:val="0"/>
              <w:snapToGrid w:val="0"/>
              <w:ind w:right="-42" w:rightChars="-20"/>
              <w:jc w:val="right"/>
              <w:rPr>
                <w:color w:val="000000"/>
                <w:sz w:val="13"/>
                <w:szCs w:val="13"/>
              </w:rPr>
            </w:pPr>
            <w:r>
              <w:rPr>
                <w:color w:val="000000"/>
                <w:sz w:val="13"/>
                <w:szCs w:val="13"/>
              </w:rPr>
              <w:t>-</w:t>
            </w:r>
          </w:p>
        </w:tc>
        <w:tc>
          <w:tcPr>
            <w:tcW w:w="338" w:type="dxa"/>
            <w:vAlign w:val="top"/>
          </w:tcPr>
          <w:p>
            <w:pPr>
              <w:adjustRightInd w:val="0"/>
              <w:snapToGrid w:val="0"/>
              <w:ind w:right="-42" w:rightChars="-20"/>
              <w:jc w:val="right"/>
              <w:rPr>
                <w:color w:val="000000"/>
                <w:sz w:val="13"/>
                <w:szCs w:val="13"/>
              </w:rPr>
            </w:pPr>
            <w:r>
              <w:rPr>
                <w:color w:val="000000"/>
                <w:sz w:val="13"/>
                <w:szCs w:val="13"/>
              </w:rPr>
              <w:t>-</w:t>
            </w:r>
          </w:p>
        </w:tc>
        <w:tc>
          <w:tcPr>
            <w:tcW w:w="661" w:type="dxa"/>
            <w:vAlign w:val="center"/>
          </w:tcPr>
          <w:p>
            <w:pPr>
              <w:adjustRightInd w:val="0"/>
              <w:snapToGrid w:val="0"/>
              <w:ind w:right="-42" w:rightChars="-20"/>
              <w:jc w:val="right"/>
              <w:rPr>
                <w:color w:val="000000"/>
                <w:sz w:val="13"/>
                <w:szCs w:val="13"/>
              </w:rPr>
            </w:pPr>
            <w:r>
              <w:rPr>
                <w:color w:val="000000"/>
                <w:sz w:val="13"/>
                <w:szCs w:val="13"/>
              </w:rPr>
              <w:t>-</w:t>
            </w:r>
          </w:p>
        </w:tc>
        <w:tc>
          <w:tcPr>
            <w:tcW w:w="425" w:type="dxa"/>
            <w:vAlign w:val="top"/>
          </w:tcPr>
          <w:p>
            <w:pPr>
              <w:adjustRightInd w:val="0"/>
              <w:snapToGrid w:val="0"/>
              <w:ind w:right="-42" w:rightChars="-20"/>
              <w:jc w:val="right"/>
              <w:rPr>
                <w:color w:val="000000"/>
                <w:sz w:val="13"/>
                <w:szCs w:val="13"/>
              </w:rPr>
            </w:pPr>
            <w:r>
              <w:rPr>
                <w:color w:val="000000"/>
                <w:sz w:val="13"/>
                <w:szCs w:val="13"/>
              </w:rPr>
              <w:t>-</w:t>
            </w:r>
          </w:p>
        </w:tc>
        <w:tc>
          <w:tcPr>
            <w:tcW w:w="546" w:type="dxa"/>
            <w:vAlign w:val="top"/>
          </w:tcPr>
          <w:p>
            <w:pPr>
              <w:adjustRightInd w:val="0"/>
              <w:snapToGrid w:val="0"/>
              <w:ind w:right="-42" w:rightChars="-20"/>
              <w:jc w:val="right"/>
              <w:rPr>
                <w:color w:val="000000"/>
                <w:sz w:val="13"/>
                <w:szCs w:val="13"/>
              </w:rPr>
            </w:pPr>
            <w:r>
              <w:rPr>
                <w:color w:val="000000"/>
                <w:sz w:val="13"/>
                <w:szCs w:val="13"/>
              </w:rPr>
              <w:t>-</w:t>
            </w:r>
          </w:p>
        </w:tc>
        <w:tc>
          <w:tcPr>
            <w:tcW w:w="331" w:type="dxa"/>
            <w:vAlign w:val="top"/>
          </w:tcPr>
          <w:p>
            <w:pPr>
              <w:adjustRightInd w:val="0"/>
              <w:snapToGrid w:val="0"/>
              <w:ind w:right="-42" w:rightChars="-20"/>
              <w:jc w:val="right"/>
              <w:rPr>
                <w:color w:val="000000"/>
                <w:sz w:val="13"/>
                <w:szCs w:val="13"/>
              </w:rPr>
            </w:pPr>
            <w:r>
              <w:rPr>
                <w:color w:val="000000"/>
                <w:sz w:val="13"/>
                <w:szCs w:val="13"/>
              </w:rPr>
              <w:t>-</w:t>
            </w:r>
          </w:p>
        </w:tc>
        <w:tc>
          <w:tcPr>
            <w:tcW w:w="577" w:type="dxa"/>
            <w:vAlign w:val="top"/>
          </w:tcPr>
          <w:p>
            <w:pPr>
              <w:adjustRightInd w:val="0"/>
              <w:snapToGrid w:val="0"/>
              <w:spacing w:line="120" w:lineRule="atLeast"/>
              <w:ind w:right="-42" w:rightChars="-20"/>
              <w:jc w:val="right"/>
              <w:rPr>
                <w:color w:val="000000"/>
                <w:sz w:val="13"/>
                <w:szCs w:val="13"/>
              </w:rPr>
            </w:pPr>
            <w:r>
              <w:rPr>
                <w:rFonts w:hint="eastAsia"/>
                <w:color w:val="000000"/>
                <w:sz w:val="13"/>
                <w:szCs w:val="13"/>
              </w:rPr>
              <w:t>-</w:t>
            </w:r>
            <w:r>
              <w:rPr>
                <w:color w:val="000000"/>
                <w:sz w:val="13"/>
                <w:szCs w:val="13"/>
              </w:rPr>
              <w:t>42,764</w:t>
            </w:r>
          </w:p>
        </w:tc>
        <w:tc>
          <w:tcPr>
            <w:tcW w:w="530" w:type="dxa"/>
            <w:vAlign w:val="top"/>
          </w:tcPr>
          <w:p>
            <w:pPr>
              <w:adjustRightInd w:val="0"/>
              <w:snapToGrid w:val="0"/>
              <w:spacing w:line="120" w:lineRule="atLeast"/>
              <w:ind w:left="-3" w:leftChars="-156" w:right="-42" w:rightChars="-20" w:hanging="325" w:hangingChars="250"/>
              <w:jc w:val="right"/>
              <w:rPr>
                <w:color w:val="000000"/>
                <w:sz w:val="13"/>
                <w:szCs w:val="13"/>
              </w:rPr>
            </w:pPr>
            <w:r>
              <w:rPr>
                <w:color w:val="000000"/>
                <w:sz w:val="13"/>
                <w:szCs w:val="13"/>
              </w:rPr>
              <w:t>-</w:t>
            </w:r>
          </w:p>
        </w:tc>
        <w:tc>
          <w:tcPr>
            <w:tcW w:w="664"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13" w:type="dxa"/>
            <w:vAlign w:val="top"/>
          </w:tcPr>
          <w:p>
            <w:pPr>
              <w:adjustRightInd w:val="0"/>
              <w:snapToGrid w:val="0"/>
              <w:spacing w:line="120" w:lineRule="atLeast"/>
              <w:ind w:right="-42" w:rightChars="-20"/>
              <w:jc w:val="right"/>
              <w:rPr>
                <w:color w:val="000000"/>
                <w:sz w:val="13"/>
                <w:szCs w:val="13"/>
              </w:rPr>
            </w:pPr>
            <w:r>
              <w:rPr>
                <w:color w:val="000000"/>
                <w:sz w:val="13"/>
                <w:szCs w:val="13"/>
              </w:rPr>
              <w:t>67,711</w:t>
            </w:r>
          </w:p>
        </w:tc>
        <w:tc>
          <w:tcPr>
            <w:tcW w:w="571" w:type="dxa"/>
            <w:vAlign w:val="top"/>
          </w:tcPr>
          <w:p>
            <w:pPr>
              <w:adjustRightInd w:val="0"/>
              <w:snapToGrid w:val="0"/>
              <w:spacing w:line="120" w:lineRule="atLeast"/>
              <w:ind w:right="-42" w:rightChars="-20"/>
              <w:jc w:val="right"/>
              <w:rPr>
                <w:color w:val="000000"/>
                <w:sz w:val="13"/>
                <w:szCs w:val="13"/>
              </w:rPr>
            </w:pPr>
            <w:r>
              <w:rPr>
                <w:rFonts w:eastAsia="Times New Roman"/>
                <w:color w:val="000000"/>
                <w:sz w:val="13"/>
                <w:szCs w:val="13"/>
              </w:rPr>
              <w:t>283</w:t>
            </w:r>
          </w:p>
        </w:tc>
        <w:tc>
          <w:tcPr>
            <w:tcW w:w="688" w:type="dxa"/>
            <w:vAlign w:val="top"/>
          </w:tcPr>
          <w:p>
            <w:pPr>
              <w:adjustRightInd w:val="0"/>
              <w:snapToGrid w:val="0"/>
              <w:spacing w:line="120" w:lineRule="atLeast"/>
              <w:ind w:right="-42" w:rightChars="-20"/>
              <w:jc w:val="right"/>
              <w:rPr>
                <w:color w:val="000000"/>
                <w:sz w:val="13"/>
                <w:szCs w:val="13"/>
              </w:rPr>
            </w:pPr>
            <w:r>
              <w:rPr>
                <w:color w:val="000000"/>
                <w:sz w:val="13"/>
                <w:szCs w:val="13"/>
              </w:rPr>
              <w:t>25,230</w:t>
            </w:r>
          </w:p>
        </w:tc>
        <w:tc>
          <w:tcPr>
            <w:tcW w:w="565"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46" w:type="dxa"/>
            <w:vAlign w:val="top"/>
          </w:tcPr>
          <w:p>
            <w:pPr>
              <w:adjustRightInd w:val="0"/>
              <w:snapToGrid w:val="0"/>
              <w:ind w:right="-42" w:rightChars="-20"/>
              <w:jc w:val="right"/>
              <w:rPr>
                <w:color w:val="000000"/>
                <w:sz w:val="13"/>
                <w:szCs w:val="13"/>
              </w:rPr>
            </w:pPr>
            <w:r>
              <w:rPr>
                <w:color w:val="000000"/>
                <w:sz w:val="13"/>
                <w:szCs w:val="13"/>
              </w:rPr>
              <w:t>-</w:t>
            </w:r>
          </w:p>
        </w:tc>
        <w:tc>
          <w:tcPr>
            <w:tcW w:w="667" w:type="dxa"/>
            <w:vAlign w:val="top"/>
          </w:tcPr>
          <w:p>
            <w:pPr>
              <w:adjustRightInd w:val="0"/>
              <w:snapToGrid w:val="0"/>
              <w:ind w:right="-42" w:rightChars="-20"/>
              <w:jc w:val="right"/>
              <w:rPr>
                <w:color w:val="000000"/>
                <w:sz w:val="13"/>
                <w:szCs w:val="13"/>
              </w:rPr>
            </w:pPr>
            <w:r>
              <w:rPr>
                <w:color w:val="000000"/>
                <w:sz w:val="13"/>
                <w:szCs w:val="13"/>
              </w:rPr>
              <w:t>-</w:t>
            </w:r>
          </w:p>
        </w:tc>
        <w:tc>
          <w:tcPr>
            <w:tcW w:w="283" w:type="dxa"/>
            <w:vAlign w:val="top"/>
          </w:tcPr>
          <w:p>
            <w:pPr>
              <w:adjustRightInd w:val="0"/>
              <w:snapToGrid w:val="0"/>
              <w:ind w:right="-42" w:rightChars="-20"/>
              <w:jc w:val="right"/>
              <w:rPr>
                <w:color w:val="000000"/>
                <w:sz w:val="13"/>
                <w:szCs w:val="13"/>
              </w:rPr>
            </w:pPr>
            <w:r>
              <w:rPr>
                <w:color w:val="000000"/>
                <w:sz w:val="13"/>
                <w:szCs w:val="13"/>
              </w:rPr>
              <w:t>-</w:t>
            </w:r>
          </w:p>
        </w:tc>
        <w:tc>
          <w:tcPr>
            <w:tcW w:w="53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67" w:type="dxa"/>
            <w:vAlign w:val="top"/>
          </w:tcPr>
          <w:p>
            <w:pPr>
              <w:adjustRightInd w:val="0"/>
              <w:snapToGrid w:val="0"/>
              <w:ind w:right="-42" w:rightChars="-20"/>
              <w:jc w:val="right"/>
              <w:rPr>
                <w:color w:val="000000"/>
                <w:sz w:val="13"/>
                <w:szCs w:val="13"/>
              </w:rPr>
            </w:pPr>
            <w:r>
              <w:rPr>
                <w:color w:val="000000"/>
                <w:sz w:val="13"/>
                <w:szCs w:val="13"/>
              </w:rPr>
              <w:t>-</w:t>
            </w:r>
          </w:p>
        </w:tc>
        <w:tc>
          <w:tcPr>
            <w:tcW w:w="601" w:type="dxa"/>
            <w:vAlign w:val="top"/>
          </w:tcPr>
          <w:p>
            <w:pPr>
              <w:adjustRightInd w:val="0"/>
              <w:snapToGrid w:val="0"/>
              <w:spacing w:line="120" w:lineRule="atLeast"/>
              <w:ind w:right="-42" w:rightChars="-20"/>
              <w:jc w:val="right"/>
              <w:rPr>
                <w:color w:val="000000"/>
                <w:sz w:val="13"/>
                <w:szCs w:val="13"/>
              </w:rPr>
            </w:pPr>
            <w:r>
              <w:rPr>
                <w:rFonts w:hint="eastAsia"/>
                <w:color w:val="000000"/>
                <w:sz w:val="13"/>
                <w:szCs w:val="13"/>
              </w:rPr>
              <w:t>-</w:t>
            </w:r>
            <w:r>
              <w:rPr>
                <w:color w:val="000000"/>
                <w:sz w:val="13"/>
                <w:szCs w:val="13"/>
              </w:rPr>
              <w:t>42,764</w:t>
            </w:r>
          </w:p>
        </w:tc>
        <w:tc>
          <w:tcPr>
            <w:tcW w:w="540"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18" w:type="dxa"/>
            <w:vAlign w:val="top"/>
          </w:tcPr>
          <w:p>
            <w:pPr>
              <w:adjustRightInd w:val="0"/>
              <w:snapToGrid w:val="0"/>
              <w:spacing w:line="120" w:lineRule="atLeast"/>
              <w:ind w:leftChars="-75" w:right="-42" w:rightChars="-20" w:hanging="157" w:hangingChars="121"/>
              <w:jc w:val="right"/>
              <w:rPr>
                <w:color w:val="000000"/>
                <w:sz w:val="13"/>
                <w:szCs w:val="13"/>
              </w:rPr>
            </w:pPr>
            <w:r>
              <w:rPr>
                <w:color w:val="000000"/>
                <w:sz w:val="13"/>
                <w:szCs w:val="13"/>
              </w:rPr>
              <w:t>-</w:t>
            </w:r>
          </w:p>
        </w:tc>
        <w:tc>
          <w:tcPr>
            <w:tcW w:w="702" w:type="dxa"/>
            <w:vAlign w:val="top"/>
          </w:tcPr>
          <w:p>
            <w:pPr>
              <w:adjustRightInd w:val="0"/>
              <w:snapToGrid w:val="0"/>
              <w:spacing w:line="120" w:lineRule="atLeast"/>
              <w:ind w:right="-42" w:rightChars="-20"/>
              <w:jc w:val="right"/>
              <w:rPr>
                <w:color w:val="000000"/>
                <w:sz w:val="13"/>
                <w:szCs w:val="13"/>
              </w:rPr>
            </w:pPr>
            <w:r>
              <w:rPr>
                <w:color w:val="000000"/>
                <w:sz w:val="13"/>
                <w:szCs w:val="13"/>
              </w:rPr>
              <w:t>67,508</w:t>
            </w:r>
          </w:p>
        </w:tc>
        <w:tc>
          <w:tcPr>
            <w:tcW w:w="39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77" w:type="dxa"/>
            <w:vAlign w:val="top"/>
          </w:tcPr>
          <w:p>
            <w:pPr>
              <w:adjustRightInd w:val="0"/>
              <w:snapToGrid w:val="0"/>
              <w:spacing w:line="120" w:lineRule="atLeast"/>
              <w:ind w:left="-4" w:leftChars="-166" w:right="-42" w:rightChars="-20" w:hanging="345" w:hangingChars="266"/>
              <w:jc w:val="right"/>
              <w:rPr>
                <w:color w:val="000000"/>
                <w:sz w:val="13"/>
                <w:szCs w:val="13"/>
              </w:rPr>
            </w:pPr>
            <w:r>
              <w:rPr>
                <w:color w:val="000000"/>
                <w:sz w:val="13"/>
                <w:szCs w:val="13"/>
              </w:rPr>
              <w:t>24,744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exact"/>
          <w:jc w:val="center"/>
        </w:trPr>
        <w:tc>
          <w:tcPr>
            <w:tcW w:w="2552" w:type="dxa"/>
            <w:vAlign w:val="center"/>
          </w:tcPr>
          <w:p>
            <w:pPr>
              <w:adjustRightInd w:val="0"/>
              <w:snapToGrid w:val="0"/>
              <w:spacing w:line="120" w:lineRule="atLeast"/>
              <w:jc w:val="left"/>
              <w:rPr>
                <w:color w:val="000000"/>
              </w:rPr>
            </w:pPr>
            <w:r>
              <w:rPr>
                <w:color w:val="000000"/>
                <w:sz w:val="13"/>
              </w:rPr>
              <w:t>（二）所有者投入和减少资本</w:t>
            </w:r>
          </w:p>
        </w:tc>
        <w:tc>
          <w:tcPr>
            <w:tcW w:w="695"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38"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61" w:type="dxa"/>
            <w:vAlign w:val="center"/>
          </w:tcPr>
          <w:p>
            <w:pPr>
              <w:adjustRightInd w:val="0"/>
              <w:snapToGrid w:val="0"/>
              <w:spacing w:line="120" w:lineRule="atLeast"/>
              <w:ind w:right="-42" w:rightChars="-20"/>
              <w:jc w:val="right"/>
              <w:rPr>
                <w:color w:val="000000"/>
                <w:sz w:val="13"/>
                <w:szCs w:val="13"/>
              </w:rPr>
            </w:pPr>
            <w:r>
              <w:rPr>
                <w:rFonts w:eastAsia="Times New Roman"/>
                <w:color w:val="000000"/>
                <w:sz w:val="13"/>
                <w:szCs w:val="13"/>
              </w:rPr>
              <w:t>50</w:t>
            </w:r>
            <w:r>
              <w:rPr>
                <w:color w:val="000000"/>
                <w:sz w:val="13"/>
                <w:szCs w:val="13"/>
              </w:rPr>
              <w:t>,</w:t>
            </w:r>
            <w:r>
              <w:rPr>
                <w:rFonts w:eastAsia="Times New Roman"/>
                <w:color w:val="000000"/>
                <w:sz w:val="13"/>
                <w:szCs w:val="13"/>
              </w:rPr>
              <w:t>000</w:t>
            </w:r>
          </w:p>
        </w:tc>
        <w:tc>
          <w:tcPr>
            <w:tcW w:w="425"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46"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3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77"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30" w:type="dxa"/>
            <w:vAlign w:val="top"/>
          </w:tcPr>
          <w:p>
            <w:pPr>
              <w:adjustRightInd w:val="0"/>
              <w:snapToGrid w:val="0"/>
              <w:spacing w:line="120" w:lineRule="atLeast"/>
              <w:ind w:left="-3" w:leftChars="-156" w:right="-42" w:rightChars="-20" w:hanging="325" w:hangingChars="250"/>
              <w:jc w:val="right"/>
              <w:rPr>
                <w:color w:val="000000"/>
                <w:sz w:val="13"/>
                <w:szCs w:val="13"/>
              </w:rPr>
            </w:pPr>
            <w:r>
              <w:rPr>
                <w:color w:val="000000"/>
                <w:sz w:val="13"/>
                <w:szCs w:val="13"/>
              </w:rPr>
              <w:t>-</w:t>
            </w:r>
          </w:p>
        </w:tc>
        <w:tc>
          <w:tcPr>
            <w:tcW w:w="664"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13"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7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88" w:type="dxa"/>
            <w:vAlign w:val="top"/>
          </w:tcPr>
          <w:p>
            <w:pPr>
              <w:adjustRightInd w:val="0"/>
              <w:snapToGrid w:val="0"/>
              <w:spacing w:line="120" w:lineRule="atLeast"/>
              <w:ind w:right="-42" w:rightChars="-20"/>
              <w:jc w:val="right"/>
              <w:rPr>
                <w:color w:val="000000"/>
                <w:sz w:val="13"/>
                <w:szCs w:val="13"/>
              </w:rPr>
            </w:pPr>
            <w:r>
              <w:rPr>
                <w:color w:val="000000"/>
                <w:sz w:val="13"/>
                <w:szCs w:val="13"/>
              </w:rPr>
              <w:t>50,000</w:t>
            </w:r>
          </w:p>
        </w:tc>
        <w:tc>
          <w:tcPr>
            <w:tcW w:w="565"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46"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67" w:type="dxa"/>
            <w:vAlign w:val="top"/>
          </w:tcPr>
          <w:p>
            <w:pPr>
              <w:adjustRightInd w:val="0"/>
              <w:snapToGrid w:val="0"/>
              <w:spacing w:line="120" w:lineRule="atLeast"/>
              <w:ind w:right="-42" w:rightChars="-20"/>
              <w:jc w:val="right"/>
              <w:rPr>
                <w:color w:val="000000"/>
                <w:sz w:val="13"/>
                <w:szCs w:val="13"/>
              </w:rPr>
            </w:pPr>
            <w:r>
              <w:rPr>
                <w:rFonts w:eastAsia="Times New Roman"/>
                <w:color w:val="000000"/>
                <w:sz w:val="13"/>
                <w:szCs w:val="13"/>
              </w:rPr>
              <w:t>50</w:t>
            </w:r>
            <w:r>
              <w:rPr>
                <w:rFonts w:eastAsia="宋体"/>
                <w:color w:val="000000"/>
                <w:sz w:val="13"/>
                <w:szCs w:val="13"/>
              </w:rPr>
              <w:t>,</w:t>
            </w:r>
            <w:r>
              <w:rPr>
                <w:rFonts w:eastAsia="Times New Roman"/>
                <w:color w:val="000000"/>
                <w:sz w:val="13"/>
                <w:szCs w:val="13"/>
              </w:rPr>
              <w:t>000</w:t>
            </w:r>
          </w:p>
        </w:tc>
        <w:tc>
          <w:tcPr>
            <w:tcW w:w="283"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3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67"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0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40"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18" w:type="dxa"/>
            <w:vAlign w:val="top"/>
          </w:tcPr>
          <w:p>
            <w:pPr>
              <w:adjustRightInd w:val="0"/>
              <w:snapToGrid w:val="0"/>
              <w:spacing w:line="120" w:lineRule="atLeast"/>
              <w:ind w:leftChars="-75" w:right="-42" w:rightChars="-20" w:hanging="157" w:hangingChars="121"/>
              <w:jc w:val="right"/>
              <w:rPr>
                <w:color w:val="000000"/>
                <w:sz w:val="13"/>
                <w:szCs w:val="13"/>
              </w:rPr>
            </w:pPr>
            <w:r>
              <w:rPr>
                <w:color w:val="000000"/>
                <w:sz w:val="13"/>
                <w:szCs w:val="13"/>
              </w:rPr>
              <w:t>-</w:t>
            </w:r>
          </w:p>
        </w:tc>
        <w:tc>
          <w:tcPr>
            <w:tcW w:w="70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9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77" w:type="dxa"/>
            <w:vAlign w:val="top"/>
          </w:tcPr>
          <w:p>
            <w:pPr>
              <w:adjustRightInd w:val="0"/>
              <w:snapToGrid w:val="0"/>
              <w:spacing w:line="120" w:lineRule="atLeast"/>
              <w:ind w:right="-42" w:rightChars="-20"/>
              <w:jc w:val="right"/>
              <w:rPr>
                <w:color w:val="000000"/>
                <w:sz w:val="13"/>
                <w:szCs w:val="13"/>
              </w:rPr>
            </w:pPr>
            <w:r>
              <w:rPr>
                <w:color w:val="000000"/>
                <w:sz w:val="13"/>
                <w:szCs w:val="13"/>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exact"/>
          <w:jc w:val="center"/>
        </w:trPr>
        <w:tc>
          <w:tcPr>
            <w:tcW w:w="2552" w:type="dxa"/>
            <w:vAlign w:val="center"/>
          </w:tcPr>
          <w:p>
            <w:pPr>
              <w:adjustRightInd w:val="0"/>
              <w:snapToGrid w:val="0"/>
              <w:spacing w:line="120" w:lineRule="atLeast"/>
              <w:jc w:val="left"/>
              <w:rPr>
                <w:color w:val="000000"/>
              </w:rPr>
            </w:pPr>
            <w:r>
              <w:rPr>
                <w:rFonts w:eastAsia="Times New Roman"/>
                <w:color w:val="000000"/>
                <w:sz w:val="13"/>
              </w:rPr>
              <w:t>1.</w:t>
            </w:r>
            <w:r>
              <w:rPr>
                <w:rFonts w:hint="eastAsia" w:ascii="宋体" w:hAnsi="宋体" w:cs="宋体"/>
                <w:color w:val="000000"/>
                <w:sz w:val="13"/>
              </w:rPr>
              <w:t>所有者投入的普通股</w:t>
            </w:r>
          </w:p>
        </w:tc>
        <w:tc>
          <w:tcPr>
            <w:tcW w:w="695" w:type="dxa"/>
            <w:vAlign w:val="top"/>
          </w:tcPr>
          <w:p>
            <w:pPr>
              <w:adjustRightInd w:val="0"/>
              <w:snapToGrid w:val="0"/>
              <w:ind w:right="-42" w:rightChars="-20"/>
              <w:jc w:val="right"/>
              <w:rPr>
                <w:color w:val="000000"/>
                <w:sz w:val="13"/>
                <w:szCs w:val="13"/>
              </w:rPr>
            </w:pPr>
            <w:r>
              <w:rPr>
                <w:color w:val="000000"/>
                <w:sz w:val="13"/>
                <w:szCs w:val="13"/>
              </w:rPr>
              <w:t>-</w:t>
            </w:r>
          </w:p>
        </w:tc>
        <w:tc>
          <w:tcPr>
            <w:tcW w:w="338" w:type="dxa"/>
            <w:vAlign w:val="top"/>
          </w:tcPr>
          <w:p>
            <w:pPr>
              <w:adjustRightInd w:val="0"/>
              <w:snapToGrid w:val="0"/>
              <w:ind w:right="-42" w:rightChars="-20"/>
              <w:jc w:val="right"/>
              <w:rPr>
                <w:color w:val="000000"/>
                <w:sz w:val="13"/>
                <w:szCs w:val="13"/>
              </w:rPr>
            </w:pPr>
            <w:r>
              <w:rPr>
                <w:color w:val="000000"/>
                <w:sz w:val="13"/>
                <w:szCs w:val="13"/>
              </w:rPr>
              <w:t>-</w:t>
            </w:r>
          </w:p>
        </w:tc>
        <w:tc>
          <w:tcPr>
            <w:tcW w:w="661" w:type="dxa"/>
            <w:vAlign w:val="top"/>
          </w:tcPr>
          <w:p>
            <w:pPr>
              <w:adjustRightInd w:val="0"/>
              <w:snapToGrid w:val="0"/>
              <w:ind w:right="-42" w:rightChars="-20"/>
              <w:jc w:val="right"/>
              <w:rPr>
                <w:color w:val="000000"/>
                <w:sz w:val="13"/>
                <w:szCs w:val="13"/>
              </w:rPr>
            </w:pPr>
            <w:r>
              <w:rPr>
                <w:color w:val="000000"/>
                <w:sz w:val="13"/>
                <w:szCs w:val="13"/>
              </w:rPr>
              <w:t>-</w:t>
            </w:r>
          </w:p>
        </w:tc>
        <w:tc>
          <w:tcPr>
            <w:tcW w:w="425" w:type="dxa"/>
            <w:vAlign w:val="top"/>
          </w:tcPr>
          <w:p>
            <w:pPr>
              <w:adjustRightInd w:val="0"/>
              <w:snapToGrid w:val="0"/>
              <w:ind w:right="-42" w:rightChars="-20"/>
              <w:jc w:val="right"/>
              <w:rPr>
                <w:color w:val="000000"/>
                <w:sz w:val="13"/>
                <w:szCs w:val="13"/>
              </w:rPr>
            </w:pPr>
            <w:r>
              <w:rPr>
                <w:color w:val="000000"/>
                <w:sz w:val="13"/>
                <w:szCs w:val="13"/>
              </w:rPr>
              <w:t>-</w:t>
            </w:r>
          </w:p>
        </w:tc>
        <w:tc>
          <w:tcPr>
            <w:tcW w:w="546" w:type="dxa"/>
            <w:vAlign w:val="top"/>
          </w:tcPr>
          <w:p>
            <w:pPr>
              <w:adjustRightInd w:val="0"/>
              <w:snapToGrid w:val="0"/>
              <w:ind w:right="-42" w:rightChars="-20"/>
              <w:jc w:val="right"/>
              <w:rPr>
                <w:color w:val="000000"/>
                <w:sz w:val="13"/>
                <w:szCs w:val="13"/>
              </w:rPr>
            </w:pPr>
            <w:r>
              <w:rPr>
                <w:color w:val="000000"/>
                <w:sz w:val="13"/>
                <w:szCs w:val="13"/>
              </w:rPr>
              <w:t>-</w:t>
            </w:r>
          </w:p>
        </w:tc>
        <w:tc>
          <w:tcPr>
            <w:tcW w:w="331" w:type="dxa"/>
            <w:vAlign w:val="top"/>
          </w:tcPr>
          <w:p>
            <w:pPr>
              <w:adjustRightInd w:val="0"/>
              <w:snapToGrid w:val="0"/>
              <w:ind w:right="-42" w:rightChars="-20"/>
              <w:jc w:val="right"/>
              <w:rPr>
                <w:color w:val="000000"/>
                <w:sz w:val="13"/>
                <w:szCs w:val="13"/>
              </w:rPr>
            </w:pPr>
            <w:r>
              <w:rPr>
                <w:color w:val="000000"/>
                <w:sz w:val="13"/>
                <w:szCs w:val="13"/>
              </w:rPr>
              <w:t>-</w:t>
            </w:r>
          </w:p>
        </w:tc>
        <w:tc>
          <w:tcPr>
            <w:tcW w:w="577" w:type="dxa"/>
            <w:vAlign w:val="top"/>
          </w:tcPr>
          <w:p>
            <w:pPr>
              <w:adjustRightInd w:val="0"/>
              <w:snapToGrid w:val="0"/>
              <w:ind w:right="-42" w:rightChars="-20"/>
              <w:jc w:val="right"/>
              <w:rPr>
                <w:color w:val="000000"/>
                <w:sz w:val="13"/>
                <w:szCs w:val="13"/>
              </w:rPr>
            </w:pPr>
            <w:r>
              <w:rPr>
                <w:color w:val="000000"/>
                <w:sz w:val="13"/>
                <w:szCs w:val="13"/>
              </w:rPr>
              <w:t>-</w:t>
            </w:r>
          </w:p>
        </w:tc>
        <w:tc>
          <w:tcPr>
            <w:tcW w:w="530" w:type="dxa"/>
            <w:vAlign w:val="top"/>
          </w:tcPr>
          <w:p>
            <w:pPr>
              <w:adjustRightInd w:val="0"/>
              <w:snapToGrid w:val="0"/>
              <w:spacing w:line="120" w:lineRule="atLeast"/>
              <w:ind w:left="-3" w:leftChars="-156" w:right="-42" w:rightChars="-20" w:hanging="325" w:hangingChars="250"/>
              <w:jc w:val="right"/>
              <w:rPr>
                <w:color w:val="000000"/>
                <w:sz w:val="13"/>
                <w:szCs w:val="13"/>
              </w:rPr>
            </w:pPr>
            <w:r>
              <w:rPr>
                <w:color w:val="000000"/>
                <w:sz w:val="13"/>
                <w:szCs w:val="13"/>
              </w:rPr>
              <w:t>-</w:t>
            </w:r>
          </w:p>
        </w:tc>
        <w:tc>
          <w:tcPr>
            <w:tcW w:w="664"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13"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7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88"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65"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46" w:type="dxa"/>
            <w:vAlign w:val="top"/>
          </w:tcPr>
          <w:p>
            <w:pPr>
              <w:adjustRightInd w:val="0"/>
              <w:snapToGrid w:val="0"/>
              <w:ind w:right="-42" w:rightChars="-20"/>
              <w:jc w:val="right"/>
              <w:rPr>
                <w:color w:val="000000"/>
                <w:sz w:val="13"/>
                <w:szCs w:val="13"/>
              </w:rPr>
            </w:pPr>
            <w:r>
              <w:rPr>
                <w:color w:val="000000"/>
                <w:sz w:val="13"/>
                <w:szCs w:val="13"/>
              </w:rPr>
              <w:t>-</w:t>
            </w:r>
          </w:p>
        </w:tc>
        <w:tc>
          <w:tcPr>
            <w:tcW w:w="667" w:type="dxa"/>
            <w:vAlign w:val="top"/>
          </w:tcPr>
          <w:p>
            <w:pPr>
              <w:adjustRightInd w:val="0"/>
              <w:snapToGrid w:val="0"/>
              <w:ind w:right="-42" w:rightChars="-20"/>
              <w:jc w:val="right"/>
              <w:rPr>
                <w:color w:val="000000"/>
                <w:sz w:val="13"/>
                <w:szCs w:val="13"/>
              </w:rPr>
            </w:pPr>
          </w:p>
        </w:tc>
        <w:tc>
          <w:tcPr>
            <w:tcW w:w="283" w:type="dxa"/>
            <w:vAlign w:val="top"/>
          </w:tcPr>
          <w:p>
            <w:pPr>
              <w:adjustRightInd w:val="0"/>
              <w:snapToGrid w:val="0"/>
              <w:ind w:right="-42" w:rightChars="-20"/>
              <w:jc w:val="right"/>
              <w:rPr>
                <w:color w:val="000000"/>
                <w:sz w:val="13"/>
                <w:szCs w:val="13"/>
              </w:rPr>
            </w:pPr>
            <w:r>
              <w:rPr>
                <w:color w:val="000000"/>
                <w:sz w:val="13"/>
                <w:szCs w:val="13"/>
              </w:rPr>
              <w:t>-</w:t>
            </w:r>
          </w:p>
        </w:tc>
        <w:tc>
          <w:tcPr>
            <w:tcW w:w="53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67" w:type="dxa"/>
            <w:vAlign w:val="top"/>
          </w:tcPr>
          <w:p>
            <w:pPr>
              <w:adjustRightInd w:val="0"/>
              <w:snapToGrid w:val="0"/>
              <w:ind w:right="-42" w:rightChars="-20"/>
              <w:jc w:val="right"/>
              <w:rPr>
                <w:color w:val="000000"/>
                <w:sz w:val="13"/>
                <w:szCs w:val="13"/>
              </w:rPr>
            </w:pPr>
            <w:r>
              <w:rPr>
                <w:color w:val="000000"/>
                <w:sz w:val="13"/>
                <w:szCs w:val="13"/>
              </w:rPr>
              <w:t>-</w:t>
            </w:r>
          </w:p>
        </w:tc>
        <w:tc>
          <w:tcPr>
            <w:tcW w:w="60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40"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18" w:type="dxa"/>
            <w:vAlign w:val="top"/>
          </w:tcPr>
          <w:p>
            <w:pPr>
              <w:adjustRightInd w:val="0"/>
              <w:snapToGrid w:val="0"/>
              <w:spacing w:line="120" w:lineRule="atLeast"/>
              <w:ind w:leftChars="-75" w:right="-42" w:rightChars="-20" w:hanging="157" w:hangingChars="121"/>
              <w:jc w:val="right"/>
              <w:rPr>
                <w:color w:val="000000"/>
                <w:sz w:val="13"/>
                <w:szCs w:val="13"/>
              </w:rPr>
            </w:pPr>
            <w:r>
              <w:rPr>
                <w:color w:val="000000"/>
                <w:sz w:val="13"/>
                <w:szCs w:val="13"/>
              </w:rPr>
              <w:t>-</w:t>
            </w:r>
          </w:p>
        </w:tc>
        <w:tc>
          <w:tcPr>
            <w:tcW w:w="70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92" w:type="dxa"/>
            <w:vAlign w:val="top"/>
          </w:tcPr>
          <w:p>
            <w:pPr>
              <w:adjustRightInd w:val="0"/>
              <w:snapToGrid w:val="0"/>
              <w:ind w:right="-42" w:rightChars="-20"/>
              <w:jc w:val="right"/>
              <w:rPr>
                <w:color w:val="000000"/>
                <w:sz w:val="13"/>
                <w:szCs w:val="13"/>
              </w:rPr>
            </w:pPr>
            <w:r>
              <w:rPr>
                <w:color w:val="000000"/>
                <w:sz w:val="13"/>
                <w:szCs w:val="13"/>
              </w:rPr>
              <w:t>-</w:t>
            </w:r>
          </w:p>
        </w:tc>
        <w:tc>
          <w:tcPr>
            <w:tcW w:w="677"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exact"/>
          <w:jc w:val="center"/>
        </w:trPr>
        <w:tc>
          <w:tcPr>
            <w:tcW w:w="2552" w:type="dxa"/>
            <w:vAlign w:val="center"/>
          </w:tcPr>
          <w:p>
            <w:pPr>
              <w:adjustRightInd w:val="0"/>
              <w:snapToGrid w:val="0"/>
              <w:spacing w:line="120" w:lineRule="atLeast"/>
              <w:jc w:val="left"/>
              <w:rPr>
                <w:color w:val="000000"/>
              </w:rPr>
            </w:pPr>
            <w:r>
              <w:rPr>
                <w:rFonts w:eastAsia="Times New Roman"/>
                <w:color w:val="000000"/>
                <w:sz w:val="13"/>
              </w:rPr>
              <w:t>2</w:t>
            </w:r>
            <w:r>
              <w:rPr>
                <w:rFonts w:hint="eastAsia" w:ascii="宋体" w:hAnsi="宋体" w:cs="宋体"/>
                <w:color w:val="000000"/>
                <w:sz w:val="13"/>
              </w:rPr>
              <w:t>．其他权益工具持有者投入资本</w:t>
            </w:r>
          </w:p>
        </w:tc>
        <w:tc>
          <w:tcPr>
            <w:tcW w:w="695" w:type="dxa"/>
            <w:vAlign w:val="top"/>
          </w:tcPr>
          <w:p>
            <w:pPr>
              <w:adjustRightInd w:val="0"/>
              <w:snapToGrid w:val="0"/>
              <w:ind w:right="-42" w:rightChars="-20"/>
              <w:jc w:val="right"/>
              <w:rPr>
                <w:color w:val="000000"/>
                <w:sz w:val="13"/>
                <w:szCs w:val="13"/>
              </w:rPr>
            </w:pPr>
            <w:r>
              <w:rPr>
                <w:color w:val="000000"/>
                <w:sz w:val="13"/>
                <w:szCs w:val="13"/>
              </w:rPr>
              <w:t>-</w:t>
            </w:r>
          </w:p>
        </w:tc>
        <w:tc>
          <w:tcPr>
            <w:tcW w:w="338" w:type="dxa"/>
            <w:vAlign w:val="top"/>
          </w:tcPr>
          <w:p>
            <w:pPr>
              <w:adjustRightInd w:val="0"/>
              <w:snapToGrid w:val="0"/>
              <w:ind w:right="-42" w:rightChars="-20"/>
              <w:jc w:val="right"/>
              <w:rPr>
                <w:color w:val="000000"/>
                <w:sz w:val="13"/>
                <w:szCs w:val="13"/>
              </w:rPr>
            </w:pPr>
            <w:r>
              <w:rPr>
                <w:color w:val="000000"/>
                <w:sz w:val="13"/>
                <w:szCs w:val="13"/>
              </w:rPr>
              <w:t>-</w:t>
            </w:r>
          </w:p>
        </w:tc>
        <w:tc>
          <w:tcPr>
            <w:tcW w:w="661" w:type="dxa"/>
            <w:vAlign w:val="top"/>
          </w:tcPr>
          <w:p>
            <w:pPr>
              <w:adjustRightInd w:val="0"/>
              <w:snapToGrid w:val="0"/>
              <w:ind w:right="-42" w:rightChars="-20"/>
              <w:jc w:val="right"/>
              <w:rPr>
                <w:color w:val="000000"/>
                <w:sz w:val="13"/>
                <w:szCs w:val="13"/>
              </w:rPr>
            </w:pPr>
            <w:r>
              <w:rPr>
                <w:color w:val="000000"/>
                <w:sz w:val="13"/>
                <w:szCs w:val="13"/>
              </w:rPr>
              <w:t>-</w:t>
            </w:r>
          </w:p>
        </w:tc>
        <w:tc>
          <w:tcPr>
            <w:tcW w:w="425" w:type="dxa"/>
            <w:vAlign w:val="top"/>
          </w:tcPr>
          <w:p>
            <w:pPr>
              <w:adjustRightInd w:val="0"/>
              <w:snapToGrid w:val="0"/>
              <w:ind w:right="-42" w:rightChars="-20"/>
              <w:jc w:val="right"/>
              <w:rPr>
                <w:color w:val="000000"/>
                <w:sz w:val="13"/>
                <w:szCs w:val="13"/>
              </w:rPr>
            </w:pPr>
            <w:r>
              <w:rPr>
                <w:color w:val="000000"/>
                <w:sz w:val="13"/>
                <w:szCs w:val="13"/>
              </w:rPr>
              <w:t>-</w:t>
            </w:r>
          </w:p>
        </w:tc>
        <w:tc>
          <w:tcPr>
            <w:tcW w:w="546" w:type="dxa"/>
            <w:vAlign w:val="top"/>
          </w:tcPr>
          <w:p>
            <w:pPr>
              <w:adjustRightInd w:val="0"/>
              <w:snapToGrid w:val="0"/>
              <w:ind w:right="-42" w:rightChars="-20"/>
              <w:jc w:val="right"/>
              <w:rPr>
                <w:color w:val="000000"/>
                <w:sz w:val="13"/>
                <w:szCs w:val="13"/>
              </w:rPr>
            </w:pPr>
            <w:r>
              <w:rPr>
                <w:color w:val="000000"/>
                <w:sz w:val="13"/>
                <w:szCs w:val="13"/>
              </w:rPr>
              <w:t>-</w:t>
            </w:r>
          </w:p>
        </w:tc>
        <w:tc>
          <w:tcPr>
            <w:tcW w:w="331" w:type="dxa"/>
            <w:vAlign w:val="top"/>
          </w:tcPr>
          <w:p>
            <w:pPr>
              <w:adjustRightInd w:val="0"/>
              <w:snapToGrid w:val="0"/>
              <w:ind w:right="-42" w:rightChars="-20"/>
              <w:jc w:val="right"/>
              <w:rPr>
                <w:color w:val="000000"/>
                <w:sz w:val="13"/>
                <w:szCs w:val="13"/>
              </w:rPr>
            </w:pPr>
            <w:r>
              <w:rPr>
                <w:color w:val="000000"/>
                <w:sz w:val="13"/>
                <w:szCs w:val="13"/>
              </w:rPr>
              <w:t>-</w:t>
            </w:r>
          </w:p>
        </w:tc>
        <w:tc>
          <w:tcPr>
            <w:tcW w:w="577" w:type="dxa"/>
            <w:vAlign w:val="top"/>
          </w:tcPr>
          <w:p>
            <w:pPr>
              <w:adjustRightInd w:val="0"/>
              <w:snapToGrid w:val="0"/>
              <w:ind w:right="-42" w:rightChars="-20"/>
              <w:jc w:val="right"/>
              <w:rPr>
                <w:color w:val="000000"/>
                <w:sz w:val="13"/>
                <w:szCs w:val="13"/>
              </w:rPr>
            </w:pPr>
            <w:r>
              <w:rPr>
                <w:color w:val="000000"/>
                <w:sz w:val="13"/>
                <w:szCs w:val="13"/>
              </w:rPr>
              <w:t>-</w:t>
            </w:r>
          </w:p>
        </w:tc>
        <w:tc>
          <w:tcPr>
            <w:tcW w:w="530" w:type="dxa"/>
            <w:vAlign w:val="top"/>
          </w:tcPr>
          <w:p>
            <w:pPr>
              <w:adjustRightInd w:val="0"/>
              <w:snapToGrid w:val="0"/>
              <w:spacing w:line="120" w:lineRule="atLeast"/>
              <w:ind w:left="-3" w:leftChars="-156" w:right="-42" w:rightChars="-20" w:hanging="325" w:hangingChars="250"/>
              <w:jc w:val="right"/>
              <w:rPr>
                <w:color w:val="000000"/>
                <w:sz w:val="13"/>
                <w:szCs w:val="13"/>
              </w:rPr>
            </w:pPr>
            <w:r>
              <w:rPr>
                <w:color w:val="000000"/>
                <w:sz w:val="13"/>
                <w:szCs w:val="13"/>
              </w:rPr>
              <w:t>-</w:t>
            </w:r>
          </w:p>
        </w:tc>
        <w:tc>
          <w:tcPr>
            <w:tcW w:w="664"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13"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7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88"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65"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46" w:type="dxa"/>
            <w:vAlign w:val="top"/>
          </w:tcPr>
          <w:p>
            <w:pPr>
              <w:adjustRightInd w:val="0"/>
              <w:snapToGrid w:val="0"/>
              <w:ind w:right="-42" w:rightChars="-20"/>
              <w:jc w:val="right"/>
              <w:rPr>
                <w:color w:val="000000"/>
                <w:sz w:val="13"/>
                <w:szCs w:val="13"/>
              </w:rPr>
            </w:pPr>
            <w:r>
              <w:rPr>
                <w:color w:val="000000"/>
                <w:sz w:val="13"/>
                <w:szCs w:val="13"/>
              </w:rPr>
              <w:t>-</w:t>
            </w:r>
          </w:p>
        </w:tc>
        <w:tc>
          <w:tcPr>
            <w:tcW w:w="667" w:type="dxa"/>
            <w:vAlign w:val="top"/>
          </w:tcPr>
          <w:p>
            <w:pPr>
              <w:adjustRightInd w:val="0"/>
              <w:snapToGrid w:val="0"/>
              <w:ind w:right="-42" w:rightChars="-20"/>
              <w:jc w:val="right"/>
              <w:rPr>
                <w:color w:val="000000"/>
                <w:sz w:val="13"/>
                <w:szCs w:val="13"/>
              </w:rPr>
            </w:pPr>
          </w:p>
        </w:tc>
        <w:tc>
          <w:tcPr>
            <w:tcW w:w="283" w:type="dxa"/>
            <w:vAlign w:val="top"/>
          </w:tcPr>
          <w:p>
            <w:pPr>
              <w:adjustRightInd w:val="0"/>
              <w:snapToGrid w:val="0"/>
              <w:ind w:right="-42" w:rightChars="-20"/>
              <w:jc w:val="right"/>
              <w:rPr>
                <w:color w:val="000000"/>
                <w:sz w:val="13"/>
                <w:szCs w:val="13"/>
              </w:rPr>
            </w:pPr>
            <w:r>
              <w:rPr>
                <w:color w:val="000000"/>
                <w:sz w:val="13"/>
                <w:szCs w:val="13"/>
              </w:rPr>
              <w:t>-</w:t>
            </w:r>
          </w:p>
        </w:tc>
        <w:tc>
          <w:tcPr>
            <w:tcW w:w="53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67" w:type="dxa"/>
            <w:vAlign w:val="top"/>
          </w:tcPr>
          <w:p>
            <w:pPr>
              <w:adjustRightInd w:val="0"/>
              <w:snapToGrid w:val="0"/>
              <w:ind w:right="-42" w:rightChars="-20"/>
              <w:jc w:val="right"/>
              <w:rPr>
                <w:color w:val="000000"/>
                <w:sz w:val="13"/>
                <w:szCs w:val="13"/>
              </w:rPr>
            </w:pPr>
            <w:r>
              <w:rPr>
                <w:color w:val="000000"/>
                <w:sz w:val="13"/>
                <w:szCs w:val="13"/>
              </w:rPr>
              <w:t>-</w:t>
            </w:r>
          </w:p>
        </w:tc>
        <w:tc>
          <w:tcPr>
            <w:tcW w:w="60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40"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18" w:type="dxa"/>
            <w:vAlign w:val="top"/>
          </w:tcPr>
          <w:p>
            <w:pPr>
              <w:adjustRightInd w:val="0"/>
              <w:snapToGrid w:val="0"/>
              <w:spacing w:line="120" w:lineRule="atLeast"/>
              <w:ind w:leftChars="-75" w:right="-42" w:rightChars="-20" w:hanging="157" w:hangingChars="121"/>
              <w:jc w:val="right"/>
              <w:rPr>
                <w:color w:val="000000"/>
                <w:sz w:val="13"/>
                <w:szCs w:val="13"/>
              </w:rPr>
            </w:pPr>
            <w:r>
              <w:rPr>
                <w:color w:val="000000"/>
                <w:sz w:val="13"/>
                <w:szCs w:val="13"/>
              </w:rPr>
              <w:t>-</w:t>
            </w:r>
          </w:p>
        </w:tc>
        <w:tc>
          <w:tcPr>
            <w:tcW w:w="70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92" w:type="dxa"/>
            <w:vAlign w:val="top"/>
          </w:tcPr>
          <w:p>
            <w:pPr>
              <w:adjustRightInd w:val="0"/>
              <w:snapToGrid w:val="0"/>
              <w:ind w:right="-42" w:rightChars="-20"/>
              <w:jc w:val="right"/>
              <w:rPr>
                <w:color w:val="000000"/>
                <w:sz w:val="13"/>
                <w:szCs w:val="13"/>
              </w:rPr>
            </w:pPr>
            <w:r>
              <w:rPr>
                <w:color w:val="000000"/>
                <w:sz w:val="13"/>
                <w:szCs w:val="13"/>
              </w:rPr>
              <w:t>-</w:t>
            </w:r>
          </w:p>
        </w:tc>
        <w:tc>
          <w:tcPr>
            <w:tcW w:w="677"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exact"/>
          <w:jc w:val="center"/>
        </w:trPr>
        <w:tc>
          <w:tcPr>
            <w:tcW w:w="2552" w:type="dxa"/>
            <w:vAlign w:val="center"/>
          </w:tcPr>
          <w:p>
            <w:pPr>
              <w:adjustRightInd w:val="0"/>
              <w:snapToGrid w:val="0"/>
              <w:spacing w:line="120" w:lineRule="atLeast"/>
              <w:jc w:val="left"/>
              <w:rPr>
                <w:color w:val="000000"/>
              </w:rPr>
            </w:pPr>
            <w:r>
              <w:rPr>
                <w:rFonts w:eastAsia="Times New Roman"/>
                <w:color w:val="000000"/>
                <w:sz w:val="13"/>
              </w:rPr>
              <w:t>3</w:t>
            </w:r>
            <w:r>
              <w:rPr>
                <w:rFonts w:hint="eastAsia" w:ascii="宋体" w:hAnsi="宋体" w:cs="宋体"/>
                <w:color w:val="000000"/>
                <w:sz w:val="13"/>
              </w:rPr>
              <w:t>．股份支付计入所有者权益的金额</w:t>
            </w:r>
          </w:p>
        </w:tc>
        <w:tc>
          <w:tcPr>
            <w:tcW w:w="695" w:type="dxa"/>
            <w:vAlign w:val="top"/>
          </w:tcPr>
          <w:p>
            <w:pPr>
              <w:adjustRightInd w:val="0"/>
              <w:snapToGrid w:val="0"/>
              <w:ind w:right="-42" w:rightChars="-20"/>
              <w:jc w:val="right"/>
              <w:rPr>
                <w:color w:val="000000"/>
                <w:sz w:val="13"/>
                <w:szCs w:val="13"/>
              </w:rPr>
            </w:pPr>
            <w:r>
              <w:rPr>
                <w:color w:val="000000"/>
                <w:sz w:val="13"/>
                <w:szCs w:val="13"/>
              </w:rPr>
              <w:t>-</w:t>
            </w:r>
          </w:p>
        </w:tc>
        <w:tc>
          <w:tcPr>
            <w:tcW w:w="338" w:type="dxa"/>
            <w:vAlign w:val="top"/>
          </w:tcPr>
          <w:p>
            <w:pPr>
              <w:adjustRightInd w:val="0"/>
              <w:snapToGrid w:val="0"/>
              <w:ind w:right="-42" w:rightChars="-20"/>
              <w:jc w:val="right"/>
              <w:rPr>
                <w:color w:val="000000"/>
                <w:sz w:val="13"/>
                <w:szCs w:val="13"/>
              </w:rPr>
            </w:pPr>
            <w:r>
              <w:rPr>
                <w:color w:val="000000"/>
                <w:sz w:val="13"/>
                <w:szCs w:val="13"/>
              </w:rPr>
              <w:t>-</w:t>
            </w:r>
          </w:p>
        </w:tc>
        <w:tc>
          <w:tcPr>
            <w:tcW w:w="661" w:type="dxa"/>
            <w:vAlign w:val="top"/>
          </w:tcPr>
          <w:p>
            <w:pPr>
              <w:adjustRightInd w:val="0"/>
              <w:snapToGrid w:val="0"/>
              <w:ind w:right="-42" w:rightChars="-20"/>
              <w:jc w:val="right"/>
              <w:rPr>
                <w:color w:val="000000"/>
                <w:sz w:val="13"/>
                <w:szCs w:val="13"/>
              </w:rPr>
            </w:pPr>
            <w:r>
              <w:rPr>
                <w:color w:val="000000"/>
                <w:sz w:val="13"/>
                <w:szCs w:val="13"/>
              </w:rPr>
              <w:t>-</w:t>
            </w:r>
          </w:p>
        </w:tc>
        <w:tc>
          <w:tcPr>
            <w:tcW w:w="425" w:type="dxa"/>
            <w:vAlign w:val="top"/>
          </w:tcPr>
          <w:p>
            <w:pPr>
              <w:adjustRightInd w:val="0"/>
              <w:snapToGrid w:val="0"/>
              <w:ind w:right="-42" w:rightChars="-20"/>
              <w:jc w:val="right"/>
              <w:rPr>
                <w:color w:val="000000"/>
                <w:sz w:val="13"/>
                <w:szCs w:val="13"/>
              </w:rPr>
            </w:pPr>
            <w:r>
              <w:rPr>
                <w:color w:val="000000"/>
                <w:sz w:val="13"/>
                <w:szCs w:val="13"/>
              </w:rPr>
              <w:t>-</w:t>
            </w:r>
          </w:p>
        </w:tc>
        <w:tc>
          <w:tcPr>
            <w:tcW w:w="546" w:type="dxa"/>
            <w:vAlign w:val="top"/>
          </w:tcPr>
          <w:p>
            <w:pPr>
              <w:adjustRightInd w:val="0"/>
              <w:snapToGrid w:val="0"/>
              <w:ind w:right="-42" w:rightChars="-20"/>
              <w:jc w:val="right"/>
              <w:rPr>
                <w:color w:val="000000"/>
                <w:sz w:val="13"/>
                <w:szCs w:val="13"/>
              </w:rPr>
            </w:pPr>
            <w:r>
              <w:rPr>
                <w:color w:val="000000"/>
                <w:sz w:val="13"/>
                <w:szCs w:val="13"/>
              </w:rPr>
              <w:t>-</w:t>
            </w:r>
          </w:p>
        </w:tc>
        <w:tc>
          <w:tcPr>
            <w:tcW w:w="331" w:type="dxa"/>
            <w:vAlign w:val="top"/>
          </w:tcPr>
          <w:p>
            <w:pPr>
              <w:adjustRightInd w:val="0"/>
              <w:snapToGrid w:val="0"/>
              <w:ind w:right="-42" w:rightChars="-20"/>
              <w:jc w:val="right"/>
              <w:rPr>
                <w:color w:val="000000"/>
                <w:sz w:val="13"/>
                <w:szCs w:val="13"/>
              </w:rPr>
            </w:pPr>
            <w:r>
              <w:rPr>
                <w:color w:val="000000"/>
                <w:sz w:val="13"/>
                <w:szCs w:val="13"/>
              </w:rPr>
              <w:t>-</w:t>
            </w:r>
          </w:p>
        </w:tc>
        <w:tc>
          <w:tcPr>
            <w:tcW w:w="577" w:type="dxa"/>
            <w:vAlign w:val="top"/>
          </w:tcPr>
          <w:p>
            <w:pPr>
              <w:adjustRightInd w:val="0"/>
              <w:snapToGrid w:val="0"/>
              <w:ind w:right="-42" w:rightChars="-20"/>
              <w:jc w:val="right"/>
              <w:rPr>
                <w:color w:val="000000"/>
                <w:sz w:val="13"/>
                <w:szCs w:val="13"/>
              </w:rPr>
            </w:pPr>
            <w:r>
              <w:rPr>
                <w:color w:val="000000"/>
                <w:sz w:val="13"/>
                <w:szCs w:val="13"/>
              </w:rPr>
              <w:t>-</w:t>
            </w:r>
          </w:p>
        </w:tc>
        <w:tc>
          <w:tcPr>
            <w:tcW w:w="530" w:type="dxa"/>
            <w:vAlign w:val="top"/>
          </w:tcPr>
          <w:p>
            <w:pPr>
              <w:adjustRightInd w:val="0"/>
              <w:snapToGrid w:val="0"/>
              <w:spacing w:line="120" w:lineRule="atLeast"/>
              <w:ind w:left="-3" w:leftChars="-156" w:right="-42" w:rightChars="-20" w:hanging="325" w:hangingChars="250"/>
              <w:jc w:val="right"/>
              <w:rPr>
                <w:color w:val="000000"/>
                <w:sz w:val="13"/>
                <w:szCs w:val="13"/>
              </w:rPr>
            </w:pPr>
            <w:r>
              <w:rPr>
                <w:color w:val="000000"/>
                <w:sz w:val="13"/>
                <w:szCs w:val="13"/>
              </w:rPr>
              <w:t>-</w:t>
            </w:r>
          </w:p>
        </w:tc>
        <w:tc>
          <w:tcPr>
            <w:tcW w:w="664"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13"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7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88"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65"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46" w:type="dxa"/>
            <w:vAlign w:val="top"/>
          </w:tcPr>
          <w:p>
            <w:pPr>
              <w:adjustRightInd w:val="0"/>
              <w:snapToGrid w:val="0"/>
              <w:ind w:right="-42" w:rightChars="-20"/>
              <w:jc w:val="right"/>
              <w:rPr>
                <w:color w:val="000000"/>
                <w:sz w:val="13"/>
                <w:szCs w:val="13"/>
              </w:rPr>
            </w:pPr>
            <w:r>
              <w:rPr>
                <w:color w:val="000000"/>
                <w:sz w:val="13"/>
                <w:szCs w:val="13"/>
              </w:rPr>
              <w:t>-</w:t>
            </w:r>
          </w:p>
        </w:tc>
        <w:tc>
          <w:tcPr>
            <w:tcW w:w="667" w:type="dxa"/>
            <w:vAlign w:val="top"/>
          </w:tcPr>
          <w:p>
            <w:pPr>
              <w:adjustRightInd w:val="0"/>
              <w:snapToGrid w:val="0"/>
              <w:ind w:right="-42" w:rightChars="-20"/>
              <w:jc w:val="right"/>
              <w:rPr>
                <w:color w:val="000000"/>
                <w:sz w:val="13"/>
                <w:szCs w:val="13"/>
              </w:rPr>
            </w:pPr>
          </w:p>
        </w:tc>
        <w:tc>
          <w:tcPr>
            <w:tcW w:w="283" w:type="dxa"/>
            <w:vAlign w:val="top"/>
          </w:tcPr>
          <w:p>
            <w:pPr>
              <w:adjustRightInd w:val="0"/>
              <w:snapToGrid w:val="0"/>
              <w:ind w:right="-42" w:rightChars="-20"/>
              <w:jc w:val="right"/>
              <w:rPr>
                <w:color w:val="000000"/>
                <w:sz w:val="13"/>
                <w:szCs w:val="13"/>
              </w:rPr>
            </w:pPr>
            <w:r>
              <w:rPr>
                <w:color w:val="000000"/>
                <w:sz w:val="13"/>
                <w:szCs w:val="13"/>
              </w:rPr>
              <w:t>-</w:t>
            </w:r>
          </w:p>
        </w:tc>
        <w:tc>
          <w:tcPr>
            <w:tcW w:w="53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67" w:type="dxa"/>
            <w:vAlign w:val="top"/>
          </w:tcPr>
          <w:p>
            <w:pPr>
              <w:adjustRightInd w:val="0"/>
              <w:snapToGrid w:val="0"/>
              <w:ind w:right="-42" w:rightChars="-20"/>
              <w:jc w:val="right"/>
              <w:rPr>
                <w:color w:val="000000"/>
                <w:sz w:val="13"/>
                <w:szCs w:val="13"/>
              </w:rPr>
            </w:pPr>
            <w:r>
              <w:rPr>
                <w:color w:val="000000"/>
                <w:sz w:val="13"/>
                <w:szCs w:val="13"/>
              </w:rPr>
              <w:t>-</w:t>
            </w:r>
          </w:p>
        </w:tc>
        <w:tc>
          <w:tcPr>
            <w:tcW w:w="60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40"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18" w:type="dxa"/>
            <w:vAlign w:val="top"/>
          </w:tcPr>
          <w:p>
            <w:pPr>
              <w:adjustRightInd w:val="0"/>
              <w:snapToGrid w:val="0"/>
              <w:spacing w:line="120" w:lineRule="atLeast"/>
              <w:ind w:leftChars="-75" w:right="-42" w:rightChars="-20" w:hanging="157" w:hangingChars="121"/>
              <w:jc w:val="right"/>
              <w:rPr>
                <w:color w:val="000000"/>
                <w:sz w:val="13"/>
                <w:szCs w:val="13"/>
              </w:rPr>
            </w:pPr>
            <w:r>
              <w:rPr>
                <w:color w:val="000000"/>
                <w:sz w:val="13"/>
                <w:szCs w:val="13"/>
              </w:rPr>
              <w:t>-</w:t>
            </w:r>
          </w:p>
        </w:tc>
        <w:tc>
          <w:tcPr>
            <w:tcW w:w="70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92" w:type="dxa"/>
            <w:vAlign w:val="top"/>
          </w:tcPr>
          <w:p>
            <w:pPr>
              <w:adjustRightInd w:val="0"/>
              <w:snapToGrid w:val="0"/>
              <w:ind w:right="-42" w:rightChars="-20"/>
              <w:jc w:val="right"/>
              <w:rPr>
                <w:color w:val="000000"/>
                <w:sz w:val="13"/>
                <w:szCs w:val="13"/>
              </w:rPr>
            </w:pPr>
            <w:r>
              <w:rPr>
                <w:color w:val="000000"/>
                <w:sz w:val="13"/>
                <w:szCs w:val="13"/>
              </w:rPr>
              <w:t>-</w:t>
            </w:r>
          </w:p>
        </w:tc>
        <w:tc>
          <w:tcPr>
            <w:tcW w:w="677"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exact"/>
          <w:jc w:val="center"/>
        </w:trPr>
        <w:tc>
          <w:tcPr>
            <w:tcW w:w="2552" w:type="dxa"/>
            <w:vAlign w:val="center"/>
          </w:tcPr>
          <w:p>
            <w:pPr>
              <w:adjustRightInd w:val="0"/>
              <w:snapToGrid w:val="0"/>
              <w:spacing w:line="120" w:lineRule="atLeast"/>
              <w:jc w:val="left"/>
              <w:rPr>
                <w:color w:val="000000"/>
              </w:rPr>
            </w:pPr>
            <w:r>
              <w:rPr>
                <w:rFonts w:eastAsia="Times New Roman"/>
                <w:color w:val="000000"/>
                <w:sz w:val="13"/>
              </w:rPr>
              <w:t>4</w:t>
            </w:r>
            <w:r>
              <w:rPr>
                <w:rFonts w:hint="eastAsia" w:ascii="宋体" w:hAnsi="宋体" w:cs="宋体"/>
                <w:color w:val="000000"/>
                <w:sz w:val="13"/>
              </w:rPr>
              <w:t>．其他</w:t>
            </w:r>
          </w:p>
        </w:tc>
        <w:tc>
          <w:tcPr>
            <w:tcW w:w="695" w:type="dxa"/>
            <w:vAlign w:val="top"/>
          </w:tcPr>
          <w:p>
            <w:pPr>
              <w:adjustRightInd w:val="0"/>
              <w:snapToGrid w:val="0"/>
              <w:ind w:right="-42" w:rightChars="-20"/>
              <w:jc w:val="right"/>
              <w:rPr>
                <w:color w:val="000000"/>
                <w:sz w:val="13"/>
                <w:szCs w:val="13"/>
              </w:rPr>
            </w:pPr>
            <w:r>
              <w:rPr>
                <w:color w:val="000000"/>
                <w:sz w:val="13"/>
                <w:szCs w:val="13"/>
              </w:rPr>
              <w:t>-</w:t>
            </w:r>
          </w:p>
        </w:tc>
        <w:tc>
          <w:tcPr>
            <w:tcW w:w="338" w:type="dxa"/>
            <w:vAlign w:val="top"/>
          </w:tcPr>
          <w:p>
            <w:pPr>
              <w:adjustRightInd w:val="0"/>
              <w:snapToGrid w:val="0"/>
              <w:ind w:right="-42" w:rightChars="-20"/>
              <w:jc w:val="right"/>
              <w:rPr>
                <w:color w:val="000000"/>
                <w:sz w:val="13"/>
                <w:szCs w:val="13"/>
              </w:rPr>
            </w:pPr>
            <w:r>
              <w:rPr>
                <w:color w:val="000000"/>
                <w:sz w:val="13"/>
                <w:szCs w:val="13"/>
              </w:rPr>
              <w:t>-</w:t>
            </w:r>
          </w:p>
        </w:tc>
        <w:tc>
          <w:tcPr>
            <w:tcW w:w="661" w:type="dxa"/>
            <w:vAlign w:val="center"/>
          </w:tcPr>
          <w:p>
            <w:pPr>
              <w:adjustRightInd w:val="0"/>
              <w:snapToGrid w:val="0"/>
              <w:spacing w:line="120" w:lineRule="atLeast"/>
              <w:ind w:right="-42" w:rightChars="-20"/>
              <w:jc w:val="right"/>
              <w:rPr>
                <w:color w:val="000000"/>
                <w:sz w:val="13"/>
                <w:szCs w:val="13"/>
              </w:rPr>
            </w:pPr>
            <w:r>
              <w:rPr>
                <w:rFonts w:eastAsia="Times New Roman"/>
                <w:color w:val="000000"/>
                <w:sz w:val="13"/>
                <w:szCs w:val="13"/>
              </w:rPr>
              <w:t>50,000</w:t>
            </w:r>
          </w:p>
        </w:tc>
        <w:tc>
          <w:tcPr>
            <w:tcW w:w="425" w:type="dxa"/>
            <w:vAlign w:val="top"/>
          </w:tcPr>
          <w:p>
            <w:pPr>
              <w:adjustRightInd w:val="0"/>
              <w:snapToGrid w:val="0"/>
              <w:ind w:right="-42" w:rightChars="-20"/>
              <w:jc w:val="right"/>
              <w:rPr>
                <w:color w:val="000000"/>
                <w:sz w:val="13"/>
                <w:szCs w:val="13"/>
              </w:rPr>
            </w:pPr>
            <w:r>
              <w:rPr>
                <w:color w:val="000000"/>
                <w:sz w:val="13"/>
                <w:szCs w:val="13"/>
              </w:rPr>
              <w:t>-</w:t>
            </w:r>
          </w:p>
        </w:tc>
        <w:tc>
          <w:tcPr>
            <w:tcW w:w="546" w:type="dxa"/>
            <w:vAlign w:val="top"/>
          </w:tcPr>
          <w:p>
            <w:pPr>
              <w:adjustRightInd w:val="0"/>
              <w:snapToGrid w:val="0"/>
              <w:ind w:right="-42" w:rightChars="-20"/>
              <w:jc w:val="right"/>
              <w:rPr>
                <w:color w:val="000000"/>
                <w:sz w:val="13"/>
                <w:szCs w:val="13"/>
              </w:rPr>
            </w:pPr>
            <w:r>
              <w:rPr>
                <w:color w:val="000000"/>
                <w:sz w:val="13"/>
                <w:szCs w:val="13"/>
              </w:rPr>
              <w:t>-</w:t>
            </w:r>
          </w:p>
        </w:tc>
        <w:tc>
          <w:tcPr>
            <w:tcW w:w="331" w:type="dxa"/>
            <w:vAlign w:val="top"/>
          </w:tcPr>
          <w:p>
            <w:pPr>
              <w:adjustRightInd w:val="0"/>
              <w:snapToGrid w:val="0"/>
              <w:ind w:right="-42" w:rightChars="-20"/>
              <w:jc w:val="right"/>
              <w:rPr>
                <w:color w:val="000000"/>
                <w:sz w:val="13"/>
                <w:szCs w:val="13"/>
              </w:rPr>
            </w:pPr>
            <w:r>
              <w:rPr>
                <w:color w:val="000000"/>
                <w:sz w:val="13"/>
                <w:szCs w:val="13"/>
              </w:rPr>
              <w:t>-</w:t>
            </w:r>
          </w:p>
        </w:tc>
        <w:tc>
          <w:tcPr>
            <w:tcW w:w="577" w:type="dxa"/>
            <w:vAlign w:val="top"/>
          </w:tcPr>
          <w:p>
            <w:pPr>
              <w:adjustRightInd w:val="0"/>
              <w:snapToGrid w:val="0"/>
              <w:ind w:right="-42" w:rightChars="-20"/>
              <w:jc w:val="right"/>
              <w:rPr>
                <w:color w:val="000000"/>
                <w:sz w:val="13"/>
                <w:szCs w:val="13"/>
              </w:rPr>
            </w:pPr>
            <w:r>
              <w:rPr>
                <w:color w:val="000000"/>
                <w:sz w:val="13"/>
                <w:szCs w:val="13"/>
              </w:rPr>
              <w:t>-</w:t>
            </w:r>
          </w:p>
        </w:tc>
        <w:tc>
          <w:tcPr>
            <w:tcW w:w="530" w:type="dxa"/>
            <w:vAlign w:val="top"/>
          </w:tcPr>
          <w:p>
            <w:pPr>
              <w:adjustRightInd w:val="0"/>
              <w:snapToGrid w:val="0"/>
              <w:spacing w:line="120" w:lineRule="atLeast"/>
              <w:ind w:left="-3" w:leftChars="-156" w:right="-42" w:rightChars="-20" w:hanging="325" w:hangingChars="250"/>
              <w:jc w:val="right"/>
              <w:rPr>
                <w:color w:val="000000"/>
                <w:sz w:val="13"/>
                <w:szCs w:val="13"/>
              </w:rPr>
            </w:pPr>
            <w:r>
              <w:rPr>
                <w:color w:val="000000"/>
                <w:sz w:val="13"/>
                <w:szCs w:val="13"/>
              </w:rPr>
              <w:t>-</w:t>
            </w:r>
          </w:p>
        </w:tc>
        <w:tc>
          <w:tcPr>
            <w:tcW w:w="664"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13"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7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88" w:type="dxa"/>
            <w:vAlign w:val="top"/>
          </w:tcPr>
          <w:p>
            <w:pPr>
              <w:adjustRightInd w:val="0"/>
              <w:snapToGrid w:val="0"/>
              <w:spacing w:line="120" w:lineRule="atLeast"/>
              <w:ind w:right="-42" w:rightChars="-20"/>
              <w:jc w:val="right"/>
              <w:rPr>
                <w:color w:val="000000"/>
                <w:sz w:val="13"/>
                <w:szCs w:val="13"/>
              </w:rPr>
            </w:pPr>
            <w:r>
              <w:rPr>
                <w:color w:val="000000"/>
                <w:sz w:val="13"/>
                <w:szCs w:val="13"/>
              </w:rPr>
              <w:t>50,000</w:t>
            </w:r>
          </w:p>
        </w:tc>
        <w:tc>
          <w:tcPr>
            <w:tcW w:w="565"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46" w:type="dxa"/>
            <w:vAlign w:val="top"/>
          </w:tcPr>
          <w:p>
            <w:pPr>
              <w:adjustRightInd w:val="0"/>
              <w:snapToGrid w:val="0"/>
              <w:ind w:right="-42" w:rightChars="-20"/>
              <w:jc w:val="right"/>
              <w:rPr>
                <w:color w:val="000000"/>
                <w:sz w:val="13"/>
                <w:szCs w:val="13"/>
              </w:rPr>
            </w:pPr>
            <w:r>
              <w:rPr>
                <w:color w:val="000000"/>
                <w:sz w:val="13"/>
                <w:szCs w:val="13"/>
              </w:rPr>
              <w:t>-</w:t>
            </w:r>
          </w:p>
        </w:tc>
        <w:tc>
          <w:tcPr>
            <w:tcW w:w="667" w:type="dxa"/>
            <w:vAlign w:val="top"/>
          </w:tcPr>
          <w:p>
            <w:pPr>
              <w:adjustRightInd w:val="0"/>
              <w:snapToGrid w:val="0"/>
              <w:spacing w:line="120" w:lineRule="atLeast"/>
              <w:ind w:right="-42" w:rightChars="-20"/>
              <w:jc w:val="right"/>
              <w:rPr>
                <w:color w:val="000000"/>
                <w:sz w:val="13"/>
                <w:szCs w:val="13"/>
              </w:rPr>
            </w:pPr>
            <w:r>
              <w:rPr>
                <w:rFonts w:eastAsia="Times New Roman"/>
                <w:color w:val="000000"/>
                <w:sz w:val="13"/>
                <w:szCs w:val="13"/>
              </w:rPr>
              <w:t>50,000</w:t>
            </w:r>
          </w:p>
        </w:tc>
        <w:tc>
          <w:tcPr>
            <w:tcW w:w="283" w:type="dxa"/>
            <w:vAlign w:val="top"/>
          </w:tcPr>
          <w:p>
            <w:pPr>
              <w:adjustRightInd w:val="0"/>
              <w:snapToGrid w:val="0"/>
              <w:ind w:right="-42" w:rightChars="-20"/>
              <w:jc w:val="right"/>
              <w:rPr>
                <w:color w:val="000000"/>
                <w:sz w:val="13"/>
                <w:szCs w:val="13"/>
              </w:rPr>
            </w:pPr>
            <w:r>
              <w:rPr>
                <w:color w:val="000000"/>
                <w:sz w:val="13"/>
                <w:szCs w:val="13"/>
              </w:rPr>
              <w:t>-</w:t>
            </w:r>
          </w:p>
        </w:tc>
        <w:tc>
          <w:tcPr>
            <w:tcW w:w="53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67" w:type="dxa"/>
            <w:vAlign w:val="top"/>
          </w:tcPr>
          <w:p>
            <w:pPr>
              <w:adjustRightInd w:val="0"/>
              <w:snapToGrid w:val="0"/>
              <w:ind w:right="-42" w:rightChars="-20"/>
              <w:jc w:val="right"/>
              <w:rPr>
                <w:color w:val="000000"/>
                <w:sz w:val="13"/>
                <w:szCs w:val="13"/>
              </w:rPr>
            </w:pPr>
            <w:r>
              <w:rPr>
                <w:color w:val="000000"/>
                <w:sz w:val="13"/>
                <w:szCs w:val="13"/>
              </w:rPr>
              <w:t>-</w:t>
            </w:r>
          </w:p>
        </w:tc>
        <w:tc>
          <w:tcPr>
            <w:tcW w:w="60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40"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18" w:type="dxa"/>
            <w:vAlign w:val="top"/>
          </w:tcPr>
          <w:p>
            <w:pPr>
              <w:adjustRightInd w:val="0"/>
              <w:snapToGrid w:val="0"/>
              <w:spacing w:line="120" w:lineRule="atLeast"/>
              <w:ind w:leftChars="-75" w:right="-42" w:rightChars="-20" w:hanging="157" w:hangingChars="121"/>
              <w:jc w:val="right"/>
              <w:rPr>
                <w:color w:val="000000"/>
                <w:sz w:val="13"/>
                <w:szCs w:val="13"/>
              </w:rPr>
            </w:pPr>
            <w:r>
              <w:rPr>
                <w:color w:val="000000"/>
                <w:sz w:val="13"/>
                <w:szCs w:val="13"/>
              </w:rPr>
              <w:t>-</w:t>
            </w:r>
          </w:p>
        </w:tc>
        <w:tc>
          <w:tcPr>
            <w:tcW w:w="70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92" w:type="dxa"/>
            <w:vAlign w:val="top"/>
          </w:tcPr>
          <w:p>
            <w:pPr>
              <w:adjustRightInd w:val="0"/>
              <w:snapToGrid w:val="0"/>
              <w:ind w:right="-42" w:rightChars="-20"/>
              <w:jc w:val="right"/>
              <w:rPr>
                <w:color w:val="000000"/>
                <w:sz w:val="13"/>
                <w:szCs w:val="13"/>
              </w:rPr>
            </w:pPr>
            <w:r>
              <w:rPr>
                <w:color w:val="000000"/>
                <w:sz w:val="13"/>
                <w:szCs w:val="13"/>
              </w:rPr>
              <w:t>-</w:t>
            </w:r>
          </w:p>
        </w:tc>
        <w:tc>
          <w:tcPr>
            <w:tcW w:w="677" w:type="dxa"/>
            <w:vAlign w:val="top"/>
          </w:tcPr>
          <w:p>
            <w:pPr>
              <w:adjustRightInd w:val="0"/>
              <w:snapToGrid w:val="0"/>
              <w:spacing w:line="120" w:lineRule="atLeast"/>
              <w:ind w:right="-42" w:rightChars="-20"/>
              <w:jc w:val="right"/>
              <w:rPr>
                <w:color w:val="000000"/>
                <w:sz w:val="13"/>
                <w:szCs w:val="13"/>
              </w:rPr>
            </w:pPr>
            <w:r>
              <w:rPr>
                <w:color w:val="000000"/>
                <w:sz w:val="13"/>
                <w:szCs w:val="13"/>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exact"/>
          <w:jc w:val="center"/>
        </w:trPr>
        <w:tc>
          <w:tcPr>
            <w:tcW w:w="2552" w:type="dxa"/>
            <w:vAlign w:val="center"/>
          </w:tcPr>
          <w:p>
            <w:pPr>
              <w:adjustRightInd w:val="0"/>
              <w:snapToGrid w:val="0"/>
              <w:spacing w:line="120" w:lineRule="atLeast"/>
              <w:jc w:val="left"/>
              <w:rPr>
                <w:color w:val="000000"/>
              </w:rPr>
            </w:pPr>
            <w:r>
              <w:rPr>
                <w:color w:val="000000"/>
                <w:sz w:val="13"/>
              </w:rPr>
              <w:t>（三）利润分配</w:t>
            </w:r>
          </w:p>
        </w:tc>
        <w:tc>
          <w:tcPr>
            <w:tcW w:w="695"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38"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6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425"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46"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3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77"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30" w:type="dxa"/>
            <w:vAlign w:val="top"/>
          </w:tcPr>
          <w:p>
            <w:pPr>
              <w:adjustRightInd w:val="0"/>
              <w:snapToGrid w:val="0"/>
              <w:spacing w:line="120" w:lineRule="atLeast"/>
              <w:ind w:left="-3" w:leftChars="-156" w:right="-42" w:rightChars="-20" w:hanging="325" w:hangingChars="250"/>
              <w:jc w:val="right"/>
              <w:rPr>
                <w:color w:val="000000"/>
                <w:sz w:val="13"/>
                <w:szCs w:val="13"/>
              </w:rPr>
            </w:pPr>
            <w:r>
              <w:rPr>
                <w:color w:val="000000"/>
                <w:sz w:val="13"/>
                <w:szCs w:val="13"/>
              </w:rPr>
              <w:t>6,751</w:t>
            </w:r>
          </w:p>
        </w:tc>
        <w:tc>
          <w:tcPr>
            <w:tcW w:w="664" w:type="dxa"/>
            <w:vAlign w:val="top"/>
          </w:tcPr>
          <w:p>
            <w:pPr>
              <w:adjustRightInd w:val="0"/>
              <w:snapToGrid w:val="0"/>
              <w:spacing w:line="120" w:lineRule="atLeast"/>
              <w:ind w:right="-42" w:rightChars="-20"/>
              <w:jc w:val="right"/>
              <w:rPr>
                <w:color w:val="000000"/>
                <w:sz w:val="13"/>
                <w:szCs w:val="13"/>
              </w:rPr>
            </w:pPr>
            <w:r>
              <w:rPr>
                <w:rFonts w:eastAsia="Times New Roman"/>
                <w:color w:val="000000"/>
                <w:sz w:val="13"/>
                <w:szCs w:val="13"/>
              </w:rPr>
              <w:t>1</w:t>
            </w:r>
            <w:r>
              <w:rPr>
                <w:rFonts w:eastAsia="宋体"/>
                <w:color w:val="000000"/>
                <w:sz w:val="13"/>
                <w:szCs w:val="13"/>
              </w:rPr>
              <w:t>,</w:t>
            </w:r>
            <w:r>
              <w:rPr>
                <w:rFonts w:eastAsia="Times New Roman"/>
                <w:color w:val="000000"/>
                <w:sz w:val="13"/>
                <w:szCs w:val="13"/>
              </w:rPr>
              <w:t>410</w:t>
            </w:r>
          </w:p>
        </w:tc>
        <w:tc>
          <w:tcPr>
            <w:tcW w:w="613" w:type="dxa"/>
            <w:vAlign w:val="top"/>
          </w:tcPr>
          <w:p>
            <w:pPr>
              <w:adjustRightInd w:val="0"/>
              <w:snapToGrid w:val="0"/>
              <w:spacing w:line="120" w:lineRule="atLeast"/>
              <w:ind w:right="-42" w:rightChars="-20"/>
              <w:jc w:val="right"/>
              <w:rPr>
                <w:color w:val="000000"/>
                <w:sz w:val="13"/>
                <w:szCs w:val="13"/>
              </w:rPr>
            </w:pPr>
            <w:r>
              <w:rPr>
                <w:color w:val="000000"/>
                <w:sz w:val="13"/>
                <w:szCs w:val="13"/>
              </w:rPr>
              <w:t>-21,727</w:t>
            </w:r>
          </w:p>
        </w:tc>
        <w:tc>
          <w:tcPr>
            <w:tcW w:w="571" w:type="dxa"/>
            <w:vAlign w:val="top"/>
          </w:tcPr>
          <w:p>
            <w:pPr>
              <w:adjustRightInd w:val="0"/>
              <w:snapToGrid w:val="0"/>
              <w:spacing w:line="120" w:lineRule="atLeast"/>
              <w:ind w:right="-42" w:rightChars="-20"/>
              <w:jc w:val="right"/>
              <w:rPr>
                <w:color w:val="000000"/>
                <w:sz w:val="13"/>
                <w:szCs w:val="13"/>
              </w:rPr>
            </w:pPr>
            <w:r>
              <w:rPr>
                <w:rFonts w:eastAsia="Times New Roman"/>
                <w:color w:val="000000"/>
                <w:sz w:val="13"/>
                <w:szCs w:val="13"/>
              </w:rPr>
              <w:t>-100</w:t>
            </w:r>
          </w:p>
        </w:tc>
        <w:tc>
          <w:tcPr>
            <w:tcW w:w="688" w:type="dxa"/>
            <w:vAlign w:val="top"/>
          </w:tcPr>
          <w:p>
            <w:pPr>
              <w:adjustRightInd w:val="0"/>
              <w:snapToGrid w:val="0"/>
              <w:spacing w:line="120" w:lineRule="atLeast"/>
              <w:ind w:right="-42" w:rightChars="-20"/>
              <w:jc w:val="right"/>
              <w:rPr>
                <w:color w:val="000000"/>
                <w:sz w:val="13"/>
                <w:szCs w:val="13"/>
              </w:rPr>
            </w:pPr>
            <w:r>
              <w:rPr>
                <w:color w:val="000000"/>
                <w:sz w:val="13"/>
                <w:szCs w:val="13"/>
              </w:rPr>
              <w:t>-13,666</w:t>
            </w:r>
          </w:p>
        </w:tc>
        <w:tc>
          <w:tcPr>
            <w:tcW w:w="565"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46"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67"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283"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3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67"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0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40" w:type="dxa"/>
            <w:vAlign w:val="top"/>
          </w:tcPr>
          <w:p>
            <w:pPr>
              <w:adjustRightInd w:val="0"/>
              <w:snapToGrid w:val="0"/>
              <w:spacing w:line="120" w:lineRule="atLeast"/>
              <w:ind w:right="-42" w:rightChars="-20"/>
              <w:jc w:val="right"/>
              <w:rPr>
                <w:color w:val="000000"/>
                <w:sz w:val="13"/>
                <w:szCs w:val="13"/>
              </w:rPr>
            </w:pPr>
            <w:r>
              <w:rPr>
                <w:color w:val="000000"/>
                <w:sz w:val="13"/>
                <w:szCs w:val="13"/>
              </w:rPr>
              <w:t>6,751</w:t>
            </w:r>
          </w:p>
        </w:tc>
        <w:tc>
          <w:tcPr>
            <w:tcW w:w="518" w:type="dxa"/>
            <w:vAlign w:val="top"/>
          </w:tcPr>
          <w:p>
            <w:pPr>
              <w:adjustRightInd w:val="0"/>
              <w:snapToGrid w:val="0"/>
              <w:spacing w:line="120" w:lineRule="atLeast"/>
              <w:ind w:leftChars="-75" w:right="-42" w:rightChars="-20" w:hanging="157" w:hangingChars="121"/>
              <w:jc w:val="right"/>
              <w:rPr>
                <w:color w:val="000000"/>
                <w:sz w:val="13"/>
                <w:szCs w:val="13"/>
              </w:rPr>
            </w:pPr>
            <w:r>
              <w:rPr>
                <w:rFonts w:eastAsia="Times New Roman"/>
                <w:color w:val="000000"/>
                <w:sz w:val="13"/>
                <w:szCs w:val="13"/>
              </w:rPr>
              <w:t>1</w:t>
            </w:r>
            <w:r>
              <w:rPr>
                <w:rFonts w:hint="eastAsia" w:eastAsia="宋体"/>
                <w:color w:val="000000"/>
                <w:sz w:val="13"/>
                <w:szCs w:val="13"/>
              </w:rPr>
              <w:t>,</w:t>
            </w:r>
            <w:r>
              <w:rPr>
                <w:rFonts w:eastAsia="Times New Roman"/>
                <w:color w:val="000000"/>
                <w:sz w:val="13"/>
                <w:szCs w:val="13"/>
              </w:rPr>
              <w:t>410</w:t>
            </w:r>
          </w:p>
        </w:tc>
        <w:tc>
          <w:tcPr>
            <w:tcW w:w="702" w:type="dxa"/>
            <w:vAlign w:val="top"/>
          </w:tcPr>
          <w:p>
            <w:pPr>
              <w:adjustRightInd w:val="0"/>
              <w:snapToGrid w:val="0"/>
              <w:spacing w:line="120" w:lineRule="atLeast"/>
              <w:ind w:right="-42" w:rightChars="-20"/>
              <w:jc w:val="right"/>
              <w:rPr>
                <w:color w:val="000000"/>
                <w:sz w:val="13"/>
                <w:szCs w:val="13"/>
              </w:rPr>
            </w:pPr>
            <w:r>
              <w:rPr>
                <w:color w:val="000000"/>
                <w:sz w:val="13"/>
                <w:szCs w:val="13"/>
              </w:rPr>
              <w:t>-21,727</w:t>
            </w:r>
          </w:p>
        </w:tc>
        <w:tc>
          <w:tcPr>
            <w:tcW w:w="39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77" w:type="dxa"/>
            <w:vAlign w:val="top"/>
          </w:tcPr>
          <w:p>
            <w:pPr>
              <w:adjustRightInd w:val="0"/>
              <w:snapToGrid w:val="0"/>
              <w:spacing w:line="120" w:lineRule="atLeast"/>
              <w:ind w:right="-42" w:rightChars="-20"/>
              <w:jc w:val="right"/>
              <w:rPr>
                <w:color w:val="000000"/>
                <w:sz w:val="13"/>
                <w:szCs w:val="13"/>
              </w:rPr>
            </w:pPr>
            <w:r>
              <w:rPr>
                <w:color w:val="000000"/>
                <w:sz w:val="13"/>
                <w:szCs w:val="13"/>
              </w:rPr>
              <w:t>-13,566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exact"/>
          <w:jc w:val="center"/>
        </w:trPr>
        <w:tc>
          <w:tcPr>
            <w:tcW w:w="2552" w:type="dxa"/>
            <w:vAlign w:val="center"/>
          </w:tcPr>
          <w:p>
            <w:pPr>
              <w:adjustRightInd w:val="0"/>
              <w:snapToGrid w:val="0"/>
              <w:spacing w:line="120" w:lineRule="atLeast"/>
              <w:jc w:val="left"/>
              <w:rPr>
                <w:color w:val="000000"/>
              </w:rPr>
            </w:pPr>
            <w:r>
              <w:rPr>
                <w:rFonts w:eastAsia="Times New Roman"/>
                <w:color w:val="000000"/>
                <w:sz w:val="13"/>
              </w:rPr>
              <w:t>1</w:t>
            </w:r>
            <w:r>
              <w:rPr>
                <w:rFonts w:hint="eastAsia" w:ascii="宋体" w:hAnsi="宋体" w:cs="宋体"/>
                <w:color w:val="000000"/>
                <w:sz w:val="13"/>
              </w:rPr>
              <w:t>．提取盈余公积</w:t>
            </w:r>
          </w:p>
        </w:tc>
        <w:tc>
          <w:tcPr>
            <w:tcW w:w="695" w:type="dxa"/>
            <w:vAlign w:val="top"/>
          </w:tcPr>
          <w:p>
            <w:pPr>
              <w:adjustRightInd w:val="0"/>
              <w:snapToGrid w:val="0"/>
              <w:ind w:right="-42" w:rightChars="-20"/>
              <w:jc w:val="right"/>
              <w:rPr>
                <w:color w:val="000000"/>
                <w:sz w:val="13"/>
                <w:szCs w:val="13"/>
              </w:rPr>
            </w:pPr>
            <w:r>
              <w:rPr>
                <w:color w:val="000000"/>
                <w:sz w:val="13"/>
                <w:szCs w:val="13"/>
              </w:rPr>
              <w:t>-</w:t>
            </w:r>
          </w:p>
        </w:tc>
        <w:tc>
          <w:tcPr>
            <w:tcW w:w="338" w:type="dxa"/>
            <w:vAlign w:val="top"/>
          </w:tcPr>
          <w:p>
            <w:pPr>
              <w:adjustRightInd w:val="0"/>
              <w:snapToGrid w:val="0"/>
              <w:ind w:right="-42" w:rightChars="-20"/>
              <w:jc w:val="right"/>
              <w:rPr>
                <w:color w:val="000000"/>
                <w:sz w:val="13"/>
                <w:szCs w:val="13"/>
              </w:rPr>
            </w:pPr>
            <w:r>
              <w:rPr>
                <w:color w:val="000000"/>
                <w:sz w:val="13"/>
                <w:szCs w:val="13"/>
              </w:rPr>
              <w:t>-</w:t>
            </w:r>
          </w:p>
        </w:tc>
        <w:tc>
          <w:tcPr>
            <w:tcW w:w="661" w:type="dxa"/>
            <w:vAlign w:val="top"/>
          </w:tcPr>
          <w:p>
            <w:pPr>
              <w:adjustRightInd w:val="0"/>
              <w:snapToGrid w:val="0"/>
              <w:ind w:right="-42" w:rightChars="-20"/>
              <w:jc w:val="right"/>
              <w:rPr>
                <w:color w:val="000000"/>
                <w:sz w:val="13"/>
                <w:szCs w:val="13"/>
              </w:rPr>
            </w:pPr>
            <w:r>
              <w:rPr>
                <w:color w:val="000000"/>
                <w:sz w:val="13"/>
                <w:szCs w:val="13"/>
              </w:rPr>
              <w:t>-</w:t>
            </w:r>
          </w:p>
        </w:tc>
        <w:tc>
          <w:tcPr>
            <w:tcW w:w="425" w:type="dxa"/>
            <w:vAlign w:val="top"/>
          </w:tcPr>
          <w:p>
            <w:pPr>
              <w:adjustRightInd w:val="0"/>
              <w:snapToGrid w:val="0"/>
              <w:ind w:right="-42" w:rightChars="-20"/>
              <w:jc w:val="right"/>
              <w:rPr>
                <w:color w:val="000000"/>
                <w:sz w:val="13"/>
                <w:szCs w:val="13"/>
              </w:rPr>
            </w:pPr>
            <w:r>
              <w:rPr>
                <w:color w:val="000000"/>
                <w:sz w:val="13"/>
                <w:szCs w:val="13"/>
              </w:rPr>
              <w:t>-</w:t>
            </w:r>
          </w:p>
        </w:tc>
        <w:tc>
          <w:tcPr>
            <w:tcW w:w="546" w:type="dxa"/>
            <w:vAlign w:val="top"/>
          </w:tcPr>
          <w:p>
            <w:pPr>
              <w:adjustRightInd w:val="0"/>
              <w:snapToGrid w:val="0"/>
              <w:ind w:right="-42" w:rightChars="-20"/>
              <w:jc w:val="right"/>
              <w:rPr>
                <w:color w:val="000000"/>
                <w:sz w:val="13"/>
                <w:szCs w:val="13"/>
              </w:rPr>
            </w:pPr>
            <w:r>
              <w:rPr>
                <w:color w:val="000000"/>
                <w:sz w:val="13"/>
                <w:szCs w:val="13"/>
              </w:rPr>
              <w:t>-</w:t>
            </w:r>
          </w:p>
        </w:tc>
        <w:tc>
          <w:tcPr>
            <w:tcW w:w="331" w:type="dxa"/>
            <w:vAlign w:val="top"/>
          </w:tcPr>
          <w:p>
            <w:pPr>
              <w:adjustRightInd w:val="0"/>
              <w:snapToGrid w:val="0"/>
              <w:ind w:right="-42" w:rightChars="-20"/>
              <w:jc w:val="right"/>
              <w:rPr>
                <w:color w:val="000000"/>
                <w:sz w:val="13"/>
                <w:szCs w:val="13"/>
              </w:rPr>
            </w:pPr>
            <w:r>
              <w:rPr>
                <w:color w:val="000000"/>
                <w:sz w:val="13"/>
                <w:szCs w:val="13"/>
              </w:rPr>
              <w:t>-</w:t>
            </w:r>
          </w:p>
        </w:tc>
        <w:tc>
          <w:tcPr>
            <w:tcW w:w="577" w:type="dxa"/>
            <w:vAlign w:val="top"/>
          </w:tcPr>
          <w:p>
            <w:pPr>
              <w:adjustRightInd w:val="0"/>
              <w:snapToGrid w:val="0"/>
              <w:ind w:right="-42" w:rightChars="-20"/>
              <w:jc w:val="right"/>
              <w:rPr>
                <w:color w:val="000000"/>
                <w:sz w:val="13"/>
                <w:szCs w:val="13"/>
              </w:rPr>
            </w:pPr>
            <w:r>
              <w:rPr>
                <w:color w:val="000000"/>
                <w:sz w:val="13"/>
                <w:szCs w:val="13"/>
              </w:rPr>
              <w:t>-</w:t>
            </w:r>
          </w:p>
        </w:tc>
        <w:tc>
          <w:tcPr>
            <w:tcW w:w="530" w:type="dxa"/>
            <w:vAlign w:val="top"/>
          </w:tcPr>
          <w:p>
            <w:pPr>
              <w:adjustRightInd w:val="0"/>
              <w:snapToGrid w:val="0"/>
              <w:spacing w:line="120" w:lineRule="atLeast"/>
              <w:ind w:left="-3" w:leftChars="-156" w:right="-42" w:rightChars="-20" w:hanging="325" w:hangingChars="250"/>
              <w:jc w:val="right"/>
              <w:rPr>
                <w:color w:val="000000"/>
                <w:sz w:val="13"/>
                <w:szCs w:val="13"/>
              </w:rPr>
            </w:pPr>
            <w:r>
              <w:rPr>
                <w:color w:val="000000"/>
                <w:sz w:val="13"/>
                <w:szCs w:val="13"/>
              </w:rPr>
              <w:t>6,751</w:t>
            </w:r>
          </w:p>
        </w:tc>
        <w:tc>
          <w:tcPr>
            <w:tcW w:w="664" w:type="dxa"/>
            <w:vAlign w:val="top"/>
          </w:tcPr>
          <w:p>
            <w:pPr>
              <w:adjustRightInd w:val="0"/>
              <w:snapToGrid w:val="0"/>
              <w:spacing w:line="120" w:lineRule="atLeast"/>
              <w:ind w:right="-42" w:rightChars="-20"/>
              <w:jc w:val="right"/>
              <w:rPr>
                <w:color w:val="000000"/>
                <w:sz w:val="13"/>
                <w:szCs w:val="13"/>
              </w:rPr>
            </w:pPr>
          </w:p>
        </w:tc>
        <w:tc>
          <w:tcPr>
            <w:tcW w:w="613" w:type="dxa"/>
            <w:vAlign w:val="top"/>
          </w:tcPr>
          <w:p>
            <w:pPr>
              <w:adjustRightInd w:val="0"/>
              <w:snapToGrid w:val="0"/>
              <w:spacing w:line="120" w:lineRule="atLeast"/>
              <w:ind w:right="-42" w:rightChars="-20"/>
              <w:jc w:val="right"/>
              <w:rPr>
                <w:color w:val="000000"/>
                <w:sz w:val="13"/>
                <w:szCs w:val="13"/>
              </w:rPr>
            </w:pPr>
            <w:r>
              <w:rPr>
                <w:color w:val="000000"/>
                <w:sz w:val="13"/>
                <w:szCs w:val="13"/>
              </w:rPr>
              <w:t>-6,751</w:t>
            </w:r>
          </w:p>
        </w:tc>
        <w:tc>
          <w:tcPr>
            <w:tcW w:w="57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88"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65"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46" w:type="dxa"/>
            <w:vAlign w:val="top"/>
          </w:tcPr>
          <w:p>
            <w:pPr>
              <w:adjustRightInd w:val="0"/>
              <w:snapToGrid w:val="0"/>
              <w:ind w:right="-42" w:rightChars="-20"/>
              <w:jc w:val="right"/>
              <w:rPr>
                <w:color w:val="000000"/>
                <w:sz w:val="13"/>
                <w:szCs w:val="13"/>
              </w:rPr>
            </w:pPr>
            <w:r>
              <w:rPr>
                <w:color w:val="000000"/>
                <w:sz w:val="13"/>
                <w:szCs w:val="13"/>
              </w:rPr>
              <w:t>-</w:t>
            </w:r>
          </w:p>
        </w:tc>
        <w:tc>
          <w:tcPr>
            <w:tcW w:w="667" w:type="dxa"/>
            <w:vAlign w:val="top"/>
          </w:tcPr>
          <w:p>
            <w:pPr>
              <w:adjustRightInd w:val="0"/>
              <w:snapToGrid w:val="0"/>
              <w:ind w:right="-42" w:rightChars="-20"/>
              <w:jc w:val="right"/>
              <w:rPr>
                <w:color w:val="000000"/>
                <w:sz w:val="13"/>
                <w:szCs w:val="13"/>
              </w:rPr>
            </w:pPr>
            <w:r>
              <w:rPr>
                <w:color w:val="000000"/>
                <w:sz w:val="13"/>
                <w:szCs w:val="13"/>
              </w:rPr>
              <w:t>-</w:t>
            </w:r>
          </w:p>
        </w:tc>
        <w:tc>
          <w:tcPr>
            <w:tcW w:w="283" w:type="dxa"/>
            <w:vAlign w:val="top"/>
          </w:tcPr>
          <w:p>
            <w:pPr>
              <w:adjustRightInd w:val="0"/>
              <w:snapToGrid w:val="0"/>
              <w:ind w:right="-42" w:rightChars="-20"/>
              <w:jc w:val="right"/>
              <w:rPr>
                <w:color w:val="000000"/>
                <w:sz w:val="13"/>
                <w:szCs w:val="13"/>
              </w:rPr>
            </w:pPr>
            <w:r>
              <w:rPr>
                <w:color w:val="000000"/>
                <w:sz w:val="13"/>
                <w:szCs w:val="13"/>
              </w:rPr>
              <w:t>-</w:t>
            </w:r>
          </w:p>
        </w:tc>
        <w:tc>
          <w:tcPr>
            <w:tcW w:w="53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67" w:type="dxa"/>
            <w:vAlign w:val="top"/>
          </w:tcPr>
          <w:p>
            <w:pPr>
              <w:adjustRightInd w:val="0"/>
              <w:snapToGrid w:val="0"/>
              <w:ind w:right="-42" w:rightChars="-20"/>
              <w:jc w:val="right"/>
              <w:rPr>
                <w:color w:val="000000"/>
                <w:sz w:val="13"/>
                <w:szCs w:val="13"/>
              </w:rPr>
            </w:pPr>
            <w:r>
              <w:rPr>
                <w:color w:val="000000"/>
                <w:sz w:val="13"/>
                <w:szCs w:val="13"/>
              </w:rPr>
              <w:t>-</w:t>
            </w:r>
          </w:p>
        </w:tc>
        <w:tc>
          <w:tcPr>
            <w:tcW w:w="60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40" w:type="dxa"/>
            <w:vAlign w:val="top"/>
          </w:tcPr>
          <w:p>
            <w:pPr>
              <w:adjustRightInd w:val="0"/>
              <w:snapToGrid w:val="0"/>
              <w:spacing w:line="120" w:lineRule="atLeast"/>
              <w:ind w:right="-42" w:rightChars="-20"/>
              <w:jc w:val="right"/>
              <w:rPr>
                <w:color w:val="000000"/>
                <w:sz w:val="13"/>
                <w:szCs w:val="13"/>
              </w:rPr>
            </w:pPr>
            <w:r>
              <w:rPr>
                <w:color w:val="000000"/>
                <w:sz w:val="13"/>
                <w:szCs w:val="13"/>
              </w:rPr>
              <w:t>6,751</w:t>
            </w:r>
          </w:p>
        </w:tc>
        <w:tc>
          <w:tcPr>
            <w:tcW w:w="518" w:type="dxa"/>
            <w:vAlign w:val="top"/>
          </w:tcPr>
          <w:p>
            <w:pPr>
              <w:adjustRightInd w:val="0"/>
              <w:snapToGrid w:val="0"/>
              <w:spacing w:line="120" w:lineRule="atLeast"/>
              <w:ind w:leftChars="-75" w:right="-42" w:rightChars="-20" w:hanging="157" w:hangingChars="121"/>
              <w:jc w:val="right"/>
              <w:rPr>
                <w:color w:val="000000"/>
                <w:sz w:val="13"/>
                <w:szCs w:val="13"/>
              </w:rPr>
            </w:pPr>
          </w:p>
        </w:tc>
        <w:tc>
          <w:tcPr>
            <w:tcW w:w="702" w:type="dxa"/>
            <w:vAlign w:val="top"/>
          </w:tcPr>
          <w:p>
            <w:pPr>
              <w:adjustRightInd w:val="0"/>
              <w:snapToGrid w:val="0"/>
              <w:spacing w:line="120" w:lineRule="atLeast"/>
              <w:ind w:right="-42" w:rightChars="-20"/>
              <w:jc w:val="right"/>
              <w:rPr>
                <w:color w:val="000000"/>
                <w:sz w:val="13"/>
                <w:szCs w:val="13"/>
              </w:rPr>
            </w:pPr>
            <w:r>
              <w:rPr>
                <w:color w:val="000000"/>
                <w:sz w:val="13"/>
                <w:szCs w:val="13"/>
              </w:rPr>
              <w:t>-6,751</w:t>
            </w:r>
          </w:p>
        </w:tc>
        <w:tc>
          <w:tcPr>
            <w:tcW w:w="392" w:type="dxa"/>
            <w:vAlign w:val="top"/>
          </w:tcPr>
          <w:p>
            <w:pPr>
              <w:adjustRightInd w:val="0"/>
              <w:snapToGrid w:val="0"/>
              <w:ind w:right="-42" w:rightChars="-20"/>
              <w:jc w:val="right"/>
              <w:rPr>
                <w:color w:val="000000"/>
                <w:sz w:val="13"/>
                <w:szCs w:val="13"/>
              </w:rPr>
            </w:pPr>
            <w:r>
              <w:rPr>
                <w:color w:val="000000"/>
                <w:sz w:val="13"/>
                <w:szCs w:val="13"/>
              </w:rPr>
              <w:t>-</w:t>
            </w:r>
          </w:p>
        </w:tc>
        <w:tc>
          <w:tcPr>
            <w:tcW w:w="677"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exact"/>
          <w:jc w:val="center"/>
        </w:trPr>
        <w:tc>
          <w:tcPr>
            <w:tcW w:w="2552" w:type="dxa"/>
            <w:vAlign w:val="center"/>
          </w:tcPr>
          <w:p>
            <w:pPr>
              <w:adjustRightInd w:val="0"/>
              <w:snapToGrid w:val="0"/>
              <w:spacing w:line="120" w:lineRule="atLeast"/>
              <w:jc w:val="left"/>
              <w:rPr>
                <w:color w:val="000000"/>
              </w:rPr>
            </w:pPr>
            <w:r>
              <w:rPr>
                <w:rFonts w:eastAsia="Times New Roman"/>
                <w:color w:val="000000"/>
                <w:sz w:val="13"/>
              </w:rPr>
              <w:t>2.</w:t>
            </w:r>
            <w:r>
              <w:rPr>
                <w:rFonts w:hint="eastAsia" w:ascii="宋体" w:hAnsi="宋体" w:cs="宋体"/>
                <w:color w:val="000000"/>
                <w:sz w:val="13"/>
              </w:rPr>
              <w:t>提取一般风险准备</w:t>
            </w:r>
          </w:p>
        </w:tc>
        <w:tc>
          <w:tcPr>
            <w:tcW w:w="695" w:type="dxa"/>
            <w:vAlign w:val="top"/>
          </w:tcPr>
          <w:p>
            <w:pPr>
              <w:adjustRightInd w:val="0"/>
              <w:snapToGrid w:val="0"/>
              <w:ind w:right="-42" w:rightChars="-20"/>
              <w:jc w:val="right"/>
              <w:rPr>
                <w:color w:val="000000"/>
                <w:sz w:val="13"/>
                <w:szCs w:val="13"/>
              </w:rPr>
            </w:pPr>
            <w:r>
              <w:rPr>
                <w:color w:val="000000"/>
                <w:sz w:val="13"/>
                <w:szCs w:val="13"/>
              </w:rPr>
              <w:t>-</w:t>
            </w:r>
          </w:p>
        </w:tc>
        <w:tc>
          <w:tcPr>
            <w:tcW w:w="338" w:type="dxa"/>
            <w:vAlign w:val="top"/>
          </w:tcPr>
          <w:p>
            <w:pPr>
              <w:adjustRightInd w:val="0"/>
              <w:snapToGrid w:val="0"/>
              <w:ind w:right="-42" w:rightChars="-20"/>
              <w:jc w:val="right"/>
              <w:rPr>
                <w:color w:val="000000"/>
                <w:sz w:val="13"/>
                <w:szCs w:val="13"/>
              </w:rPr>
            </w:pPr>
            <w:r>
              <w:rPr>
                <w:color w:val="000000"/>
                <w:sz w:val="13"/>
                <w:szCs w:val="13"/>
              </w:rPr>
              <w:t>-</w:t>
            </w:r>
          </w:p>
        </w:tc>
        <w:tc>
          <w:tcPr>
            <w:tcW w:w="661" w:type="dxa"/>
            <w:vAlign w:val="top"/>
          </w:tcPr>
          <w:p>
            <w:pPr>
              <w:adjustRightInd w:val="0"/>
              <w:snapToGrid w:val="0"/>
              <w:ind w:right="-42" w:rightChars="-20"/>
              <w:jc w:val="right"/>
              <w:rPr>
                <w:color w:val="000000"/>
                <w:sz w:val="13"/>
                <w:szCs w:val="13"/>
              </w:rPr>
            </w:pPr>
            <w:r>
              <w:rPr>
                <w:color w:val="000000"/>
                <w:sz w:val="13"/>
                <w:szCs w:val="13"/>
              </w:rPr>
              <w:t>-</w:t>
            </w:r>
          </w:p>
        </w:tc>
        <w:tc>
          <w:tcPr>
            <w:tcW w:w="425" w:type="dxa"/>
            <w:vAlign w:val="top"/>
          </w:tcPr>
          <w:p>
            <w:pPr>
              <w:adjustRightInd w:val="0"/>
              <w:snapToGrid w:val="0"/>
              <w:ind w:right="-42" w:rightChars="-20"/>
              <w:jc w:val="right"/>
              <w:rPr>
                <w:color w:val="000000"/>
                <w:sz w:val="13"/>
                <w:szCs w:val="13"/>
              </w:rPr>
            </w:pPr>
            <w:r>
              <w:rPr>
                <w:color w:val="000000"/>
                <w:sz w:val="13"/>
                <w:szCs w:val="13"/>
              </w:rPr>
              <w:t>-</w:t>
            </w:r>
          </w:p>
        </w:tc>
        <w:tc>
          <w:tcPr>
            <w:tcW w:w="546" w:type="dxa"/>
            <w:vAlign w:val="top"/>
          </w:tcPr>
          <w:p>
            <w:pPr>
              <w:adjustRightInd w:val="0"/>
              <w:snapToGrid w:val="0"/>
              <w:ind w:right="-42" w:rightChars="-20"/>
              <w:jc w:val="right"/>
              <w:rPr>
                <w:color w:val="000000"/>
                <w:sz w:val="13"/>
                <w:szCs w:val="13"/>
              </w:rPr>
            </w:pPr>
            <w:r>
              <w:rPr>
                <w:color w:val="000000"/>
                <w:sz w:val="13"/>
                <w:szCs w:val="13"/>
              </w:rPr>
              <w:t>-</w:t>
            </w:r>
          </w:p>
        </w:tc>
        <w:tc>
          <w:tcPr>
            <w:tcW w:w="331" w:type="dxa"/>
            <w:vAlign w:val="top"/>
          </w:tcPr>
          <w:p>
            <w:pPr>
              <w:adjustRightInd w:val="0"/>
              <w:snapToGrid w:val="0"/>
              <w:ind w:right="-42" w:rightChars="-20"/>
              <w:jc w:val="right"/>
              <w:rPr>
                <w:color w:val="000000"/>
                <w:sz w:val="13"/>
                <w:szCs w:val="13"/>
              </w:rPr>
            </w:pPr>
            <w:r>
              <w:rPr>
                <w:color w:val="000000"/>
                <w:sz w:val="13"/>
                <w:szCs w:val="13"/>
              </w:rPr>
              <w:t>-</w:t>
            </w:r>
          </w:p>
        </w:tc>
        <w:tc>
          <w:tcPr>
            <w:tcW w:w="577" w:type="dxa"/>
            <w:vAlign w:val="top"/>
          </w:tcPr>
          <w:p>
            <w:pPr>
              <w:adjustRightInd w:val="0"/>
              <w:snapToGrid w:val="0"/>
              <w:ind w:right="-42" w:rightChars="-20"/>
              <w:jc w:val="right"/>
              <w:rPr>
                <w:color w:val="000000"/>
                <w:sz w:val="13"/>
                <w:szCs w:val="13"/>
              </w:rPr>
            </w:pPr>
            <w:r>
              <w:rPr>
                <w:color w:val="000000"/>
                <w:sz w:val="13"/>
                <w:szCs w:val="13"/>
              </w:rPr>
              <w:t>-</w:t>
            </w:r>
          </w:p>
        </w:tc>
        <w:tc>
          <w:tcPr>
            <w:tcW w:w="530" w:type="dxa"/>
            <w:vAlign w:val="top"/>
          </w:tcPr>
          <w:p>
            <w:pPr>
              <w:adjustRightInd w:val="0"/>
              <w:snapToGrid w:val="0"/>
              <w:spacing w:line="120" w:lineRule="atLeast"/>
              <w:ind w:left="-3" w:leftChars="-156" w:right="-42" w:rightChars="-20" w:hanging="325" w:hangingChars="250"/>
              <w:jc w:val="right"/>
              <w:rPr>
                <w:color w:val="000000"/>
                <w:sz w:val="13"/>
                <w:szCs w:val="13"/>
              </w:rPr>
            </w:pPr>
            <w:r>
              <w:rPr>
                <w:color w:val="000000"/>
                <w:sz w:val="13"/>
                <w:szCs w:val="13"/>
              </w:rPr>
              <w:t>-</w:t>
            </w:r>
          </w:p>
        </w:tc>
        <w:tc>
          <w:tcPr>
            <w:tcW w:w="664" w:type="dxa"/>
            <w:vAlign w:val="top"/>
          </w:tcPr>
          <w:p>
            <w:pPr>
              <w:adjustRightInd w:val="0"/>
              <w:snapToGrid w:val="0"/>
              <w:spacing w:line="120" w:lineRule="atLeast"/>
              <w:ind w:right="-42" w:rightChars="-20"/>
              <w:jc w:val="right"/>
              <w:rPr>
                <w:color w:val="000000"/>
                <w:sz w:val="13"/>
                <w:szCs w:val="13"/>
              </w:rPr>
            </w:pPr>
            <w:r>
              <w:rPr>
                <w:rFonts w:eastAsia="Times New Roman"/>
                <w:color w:val="000000"/>
                <w:sz w:val="13"/>
                <w:szCs w:val="13"/>
              </w:rPr>
              <w:t>1,410</w:t>
            </w:r>
          </w:p>
        </w:tc>
        <w:tc>
          <w:tcPr>
            <w:tcW w:w="613" w:type="dxa"/>
            <w:vAlign w:val="top"/>
          </w:tcPr>
          <w:p>
            <w:pPr>
              <w:adjustRightInd w:val="0"/>
              <w:snapToGrid w:val="0"/>
              <w:spacing w:line="120" w:lineRule="atLeast"/>
              <w:ind w:right="-42" w:rightChars="-20"/>
              <w:jc w:val="right"/>
              <w:rPr>
                <w:color w:val="000000"/>
                <w:sz w:val="13"/>
                <w:szCs w:val="13"/>
              </w:rPr>
            </w:pPr>
            <w:r>
              <w:rPr>
                <w:rFonts w:eastAsia="Times New Roman"/>
                <w:color w:val="000000"/>
                <w:sz w:val="13"/>
                <w:szCs w:val="13"/>
              </w:rPr>
              <w:t>-1,410</w:t>
            </w:r>
          </w:p>
        </w:tc>
        <w:tc>
          <w:tcPr>
            <w:tcW w:w="57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88"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65"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46" w:type="dxa"/>
            <w:vAlign w:val="top"/>
          </w:tcPr>
          <w:p>
            <w:pPr>
              <w:adjustRightInd w:val="0"/>
              <w:snapToGrid w:val="0"/>
              <w:ind w:right="-42" w:rightChars="-20"/>
              <w:jc w:val="right"/>
              <w:rPr>
                <w:color w:val="000000"/>
                <w:sz w:val="13"/>
                <w:szCs w:val="13"/>
              </w:rPr>
            </w:pPr>
            <w:r>
              <w:rPr>
                <w:color w:val="000000"/>
                <w:sz w:val="13"/>
                <w:szCs w:val="13"/>
              </w:rPr>
              <w:t>-</w:t>
            </w:r>
          </w:p>
        </w:tc>
        <w:tc>
          <w:tcPr>
            <w:tcW w:w="667" w:type="dxa"/>
            <w:vAlign w:val="top"/>
          </w:tcPr>
          <w:p>
            <w:pPr>
              <w:adjustRightInd w:val="0"/>
              <w:snapToGrid w:val="0"/>
              <w:ind w:right="-42" w:rightChars="-20"/>
              <w:jc w:val="right"/>
              <w:rPr>
                <w:color w:val="000000"/>
                <w:sz w:val="13"/>
                <w:szCs w:val="13"/>
              </w:rPr>
            </w:pPr>
            <w:r>
              <w:rPr>
                <w:color w:val="000000"/>
                <w:sz w:val="13"/>
                <w:szCs w:val="13"/>
              </w:rPr>
              <w:t>-</w:t>
            </w:r>
          </w:p>
        </w:tc>
        <w:tc>
          <w:tcPr>
            <w:tcW w:w="283" w:type="dxa"/>
            <w:vAlign w:val="top"/>
          </w:tcPr>
          <w:p>
            <w:pPr>
              <w:adjustRightInd w:val="0"/>
              <w:snapToGrid w:val="0"/>
              <w:ind w:right="-42" w:rightChars="-20"/>
              <w:jc w:val="right"/>
              <w:rPr>
                <w:color w:val="000000"/>
                <w:sz w:val="13"/>
                <w:szCs w:val="13"/>
              </w:rPr>
            </w:pPr>
            <w:r>
              <w:rPr>
                <w:color w:val="000000"/>
                <w:sz w:val="13"/>
                <w:szCs w:val="13"/>
              </w:rPr>
              <w:t>-</w:t>
            </w:r>
          </w:p>
        </w:tc>
        <w:tc>
          <w:tcPr>
            <w:tcW w:w="53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67" w:type="dxa"/>
            <w:vAlign w:val="top"/>
          </w:tcPr>
          <w:p>
            <w:pPr>
              <w:adjustRightInd w:val="0"/>
              <w:snapToGrid w:val="0"/>
              <w:ind w:right="-42" w:rightChars="-20"/>
              <w:jc w:val="right"/>
              <w:rPr>
                <w:color w:val="000000"/>
                <w:sz w:val="13"/>
                <w:szCs w:val="13"/>
              </w:rPr>
            </w:pPr>
            <w:r>
              <w:rPr>
                <w:color w:val="000000"/>
                <w:sz w:val="13"/>
                <w:szCs w:val="13"/>
              </w:rPr>
              <w:t>-</w:t>
            </w:r>
          </w:p>
        </w:tc>
        <w:tc>
          <w:tcPr>
            <w:tcW w:w="60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40"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18" w:type="dxa"/>
            <w:vAlign w:val="top"/>
          </w:tcPr>
          <w:p>
            <w:pPr>
              <w:adjustRightInd w:val="0"/>
              <w:snapToGrid w:val="0"/>
              <w:spacing w:line="120" w:lineRule="atLeast"/>
              <w:ind w:leftChars="-75" w:right="-42" w:rightChars="-20" w:hanging="157" w:hangingChars="121"/>
              <w:jc w:val="right"/>
              <w:rPr>
                <w:color w:val="000000"/>
                <w:sz w:val="13"/>
                <w:szCs w:val="13"/>
              </w:rPr>
            </w:pPr>
            <w:r>
              <w:rPr>
                <w:rFonts w:eastAsia="Times New Roman"/>
                <w:color w:val="000000"/>
                <w:sz w:val="13"/>
                <w:szCs w:val="13"/>
              </w:rPr>
              <w:t>1,410</w:t>
            </w:r>
          </w:p>
        </w:tc>
        <w:tc>
          <w:tcPr>
            <w:tcW w:w="702" w:type="dxa"/>
            <w:vAlign w:val="top"/>
          </w:tcPr>
          <w:p>
            <w:pPr>
              <w:adjustRightInd w:val="0"/>
              <w:snapToGrid w:val="0"/>
              <w:spacing w:line="120" w:lineRule="atLeast"/>
              <w:ind w:right="-42" w:rightChars="-20"/>
              <w:jc w:val="right"/>
              <w:rPr>
                <w:color w:val="000000"/>
                <w:sz w:val="13"/>
                <w:szCs w:val="13"/>
              </w:rPr>
            </w:pPr>
            <w:r>
              <w:rPr>
                <w:rFonts w:eastAsia="Times New Roman"/>
                <w:color w:val="000000"/>
                <w:sz w:val="13"/>
                <w:szCs w:val="13"/>
              </w:rPr>
              <w:t>-1,410</w:t>
            </w:r>
          </w:p>
        </w:tc>
        <w:tc>
          <w:tcPr>
            <w:tcW w:w="392" w:type="dxa"/>
            <w:vAlign w:val="top"/>
          </w:tcPr>
          <w:p>
            <w:pPr>
              <w:adjustRightInd w:val="0"/>
              <w:snapToGrid w:val="0"/>
              <w:ind w:right="-42" w:rightChars="-20"/>
              <w:jc w:val="right"/>
              <w:rPr>
                <w:color w:val="000000"/>
                <w:sz w:val="13"/>
                <w:szCs w:val="13"/>
              </w:rPr>
            </w:pPr>
            <w:r>
              <w:rPr>
                <w:color w:val="000000"/>
                <w:sz w:val="13"/>
                <w:szCs w:val="13"/>
              </w:rPr>
              <w:t>-</w:t>
            </w:r>
          </w:p>
        </w:tc>
        <w:tc>
          <w:tcPr>
            <w:tcW w:w="677"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exact"/>
          <w:jc w:val="center"/>
        </w:trPr>
        <w:tc>
          <w:tcPr>
            <w:tcW w:w="2552" w:type="dxa"/>
            <w:vAlign w:val="center"/>
          </w:tcPr>
          <w:p>
            <w:pPr>
              <w:adjustRightInd w:val="0"/>
              <w:snapToGrid w:val="0"/>
              <w:spacing w:line="120" w:lineRule="atLeast"/>
              <w:jc w:val="left"/>
              <w:rPr>
                <w:color w:val="000000"/>
              </w:rPr>
            </w:pPr>
            <w:r>
              <w:rPr>
                <w:rFonts w:eastAsia="Times New Roman"/>
                <w:color w:val="000000"/>
                <w:sz w:val="13"/>
              </w:rPr>
              <w:t>3</w:t>
            </w:r>
            <w:r>
              <w:rPr>
                <w:rFonts w:hint="eastAsia" w:ascii="宋体" w:hAnsi="宋体" w:cs="宋体"/>
                <w:color w:val="000000"/>
                <w:sz w:val="13"/>
              </w:rPr>
              <w:t>．对所有者（或股东）的分配</w:t>
            </w:r>
          </w:p>
        </w:tc>
        <w:tc>
          <w:tcPr>
            <w:tcW w:w="695" w:type="dxa"/>
            <w:vAlign w:val="top"/>
          </w:tcPr>
          <w:p>
            <w:pPr>
              <w:adjustRightInd w:val="0"/>
              <w:snapToGrid w:val="0"/>
              <w:ind w:right="-42" w:rightChars="-20"/>
              <w:jc w:val="right"/>
              <w:rPr>
                <w:color w:val="000000"/>
                <w:sz w:val="13"/>
                <w:szCs w:val="13"/>
              </w:rPr>
            </w:pPr>
            <w:r>
              <w:rPr>
                <w:color w:val="000000"/>
                <w:sz w:val="13"/>
                <w:szCs w:val="13"/>
              </w:rPr>
              <w:t>-</w:t>
            </w:r>
          </w:p>
        </w:tc>
        <w:tc>
          <w:tcPr>
            <w:tcW w:w="338" w:type="dxa"/>
            <w:vAlign w:val="top"/>
          </w:tcPr>
          <w:p>
            <w:pPr>
              <w:adjustRightInd w:val="0"/>
              <w:snapToGrid w:val="0"/>
              <w:ind w:right="-42" w:rightChars="-20"/>
              <w:jc w:val="right"/>
              <w:rPr>
                <w:color w:val="000000"/>
                <w:sz w:val="13"/>
                <w:szCs w:val="13"/>
              </w:rPr>
            </w:pPr>
            <w:r>
              <w:rPr>
                <w:color w:val="000000"/>
                <w:sz w:val="13"/>
                <w:szCs w:val="13"/>
              </w:rPr>
              <w:t>-</w:t>
            </w:r>
          </w:p>
        </w:tc>
        <w:tc>
          <w:tcPr>
            <w:tcW w:w="661" w:type="dxa"/>
            <w:vAlign w:val="top"/>
          </w:tcPr>
          <w:p>
            <w:pPr>
              <w:adjustRightInd w:val="0"/>
              <w:snapToGrid w:val="0"/>
              <w:ind w:right="-42" w:rightChars="-20"/>
              <w:jc w:val="right"/>
              <w:rPr>
                <w:color w:val="000000"/>
                <w:sz w:val="13"/>
                <w:szCs w:val="13"/>
              </w:rPr>
            </w:pPr>
            <w:r>
              <w:rPr>
                <w:color w:val="000000"/>
                <w:sz w:val="13"/>
                <w:szCs w:val="13"/>
              </w:rPr>
              <w:t>-</w:t>
            </w:r>
          </w:p>
        </w:tc>
        <w:tc>
          <w:tcPr>
            <w:tcW w:w="425" w:type="dxa"/>
            <w:vAlign w:val="top"/>
          </w:tcPr>
          <w:p>
            <w:pPr>
              <w:adjustRightInd w:val="0"/>
              <w:snapToGrid w:val="0"/>
              <w:ind w:right="-42" w:rightChars="-20"/>
              <w:jc w:val="right"/>
              <w:rPr>
                <w:color w:val="000000"/>
                <w:sz w:val="13"/>
                <w:szCs w:val="13"/>
              </w:rPr>
            </w:pPr>
            <w:r>
              <w:rPr>
                <w:color w:val="000000"/>
                <w:sz w:val="13"/>
                <w:szCs w:val="13"/>
              </w:rPr>
              <w:t>-</w:t>
            </w:r>
          </w:p>
        </w:tc>
        <w:tc>
          <w:tcPr>
            <w:tcW w:w="546" w:type="dxa"/>
            <w:vAlign w:val="top"/>
          </w:tcPr>
          <w:p>
            <w:pPr>
              <w:adjustRightInd w:val="0"/>
              <w:snapToGrid w:val="0"/>
              <w:ind w:right="-42" w:rightChars="-20"/>
              <w:jc w:val="right"/>
              <w:rPr>
                <w:color w:val="000000"/>
                <w:sz w:val="13"/>
                <w:szCs w:val="13"/>
              </w:rPr>
            </w:pPr>
            <w:r>
              <w:rPr>
                <w:color w:val="000000"/>
                <w:sz w:val="13"/>
                <w:szCs w:val="13"/>
              </w:rPr>
              <w:t>-</w:t>
            </w:r>
          </w:p>
        </w:tc>
        <w:tc>
          <w:tcPr>
            <w:tcW w:w="331" w:type="dxa"/>
            <w:vAlign w:val="top"/>
          </w:tcPr>
          <w:p>
            <w:pPr>
              <w:adjustRightInd w:val="0"/>
              <w:snapToGrid w:val="0"/>
              <w:ind w:right="-42" w:rightChars="-20"/>
              <w:jc w:val="right"/>
              <w:rPr>
                <w:color w:val="000000"/>
                <w:sz w:val="13"/>
                <w:szCs w:val="13"/>
              </w:rPr>
            </w:pPr>
            <w:r>
              <w:rPr>
                <w:color w:val="000000"/>
                <w:sz w:val="13"/>
                <w:szCs w:val="13"/>
              </w:rPr>
              <w:t>-</w:t>
            </w:r>
          </w:p>
        </w:tc>
        <w:tc>
          <w:tcPr>
            <w:tcW w:w="577" w:type="dxa"/>
            <w:vAlign w:val="top"/>
          </w:tcPr>
          <w:p>
            <w:pPr>
              <w:adjustRightInd w:val="0"/>
              <w:snapToGrid w:val="0"/>
              <w:ind w:right="-42" w:rightChars="-20"/>
              <w:jc w:val="right"/>
              <w:rPr>
                <w:color w:val="000000"/>
                <w:sz w:val="13"/>
                <w:szCs w:val="13"/>
              </w:rPr>
            </w:pPr>
            <w:r>
              <w:rPr>
                <w:color w:val="000000"/>
                <w:sz w:val="13"/>
                <w:szCs w:val="13"/>
              </w:rPr>
              <w:t>-</w:t>
            </w:r>
          </w:p>
        </w:tc>
        <w:tc>
          <w:tcPr>
            <w:tcW w:w="530" w:type="dxa"/>
            <w:vAlign w:val="top"/>
          </w:tcPr>
          <w:p>
            <w:pPr>
              <w:adjustRightInd w:val="0"/>
              <w:snapToGrid w:val="0"/>
              <w:spacing w:line="120" w:lineRule="atLeast"/>
              <w:ind w:left="-3" w:leftChars="-156" w:right="-42" w:rightChars="-20" w:hanging="325" w:hangingChars="250"/>
              <w:jc w:val="right"/>
              <w:rPr>
                <w:color w:val="000000"/>
                <w:sz w:val="13"/>
                <w:szCs w:val="13"/>
              </w:rPr>
            </w:pPr>
            <w:r>
              <w:rPr>
                <w:color w:val="000000"/>
                <w:sz w:val="13"/>
                <w:szCs w:val="13"/>
              </w:rPr>
              <w:t>-</w:t>
            </w:r>
          </w:p>
        </w:tc>
        <w:tc>
          <w:tcPr>
            <w:tcW w:w="664"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13" w:type="dxa"/>
            <w:vAlign w:val="top"/>
          </w:tcPr>
          <w:p>
            <w:pPr>
              <w:adjustRightInd w:val="0"/>
              <w:snapToGrid w:val="0"/>
              <w:spacing w:line="120" w:lineRule="atLeast"/>
              <w:ind w:right="-42" w:rightChars="-20"/>
              <w:jc w:val="right"/>
              <w:rPr>
                <w:color w:val="000000"/>
                <w:sz w:val="13"/>
                <w:szCs w:val="13"/>
              </w:rPr>
            </w:pPr>
            <w:r>
              <w:rPr>
                <w:rFonts w:eastAsia="Times New Roman"/>
                <w:color w:val="000000"/>
                <w:sz w:val="13"/>
                <w:szCs w:val="13"/>
              </w:rPr>
              <w:t>-13,566</w:t>
            </w:r>
          </w:p>
        </w:tc>
        <w:tc>
          <w:tcPr>
            <w:tcW w:w="571" w:type="dxa"/>
            <w:vAlign w:val="top"/>
          </w:tcPr>
          <w:p>
            <w:pPr>
              <w:adjustRightInd w:val="0"/>
              <w:snapToGrid w:val="0"/>
              <w:spacing w:line="120" w:lineRule="atLeast"/>
              <w:ind w:right="-42" w:rightChars="-20"/>
              <w:jc w:val="right"/>
              <w:rPr>
                <w:color w:val="000000"/>
                <w:sz w:val="13"/>
                <w:szCs w:val="13"/>
              </w:rPr>
            </w:pPr>
            <w:r>
              <w:rPr>
                <w:rFonts w:eastAsia="Times New Roman"/>
                <w:color w:val="000000"/>
                <w:sz w:val="13"/>
                <w:szCs w:val="13"/>
              </w:rPr>
              <w:t>-100</w:t>
            </w:r>
          </w:p>
        </w:tc>
        <w:tc>
          <w:tcPr>
            <w:tcW w:w="688" w:type="dxa"/>
            <w:vAlign w:val="top"/>
          </w:tcPr>
          <w:p>
            <w:pPr>
              <w:adjustRightInd w:val="0"/>
              <w:snapToGrid w:val="0"/>
              <w:spacing w:line="120" w:lineRule="atLeast"/>
              <w:ind w:right="-42" w:rightChars="-20"/>
              <w:jc w:val="right"/>
              <w:rPr>
                <w:color w:val="000000"/>
                <w:sz w:val="13"/>
                <w:szCs w:val="13"/>
              </w:rPr>
            </w:pPr>
            <w:r>
              <w:rPr>
                <w:color w:val="000000"/>
                <w:sz w:val="13"/>
                <w:szCs w:val="13"/>
              </w:rPr>
              <w:t>-13,666</w:t>
            </w:r>
          </w:p>
        </w:tc>
        <w:tc>
          <w:tcPr>
            <w:tcW w:w="565"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46" w:type="dxa"/>
            <w:vAlign w:val="top"/>
          </w:tcPr>
          <w:p>
            <w:pPr>
              <w:adjustRightInd w:val="0"/>
              <w:snapToGrid w:val="0"/>
              <w:ind w:right="-42" w:rightChars="-20"/>
              <w:jc w:val="right"/>
              <w:rPr>
                <w:color w:val="000000"/>
                <w:sz w:val="13"/>
                <w:szCs w:val="13"/>
              </w:rPr>
            </w:pPr>
            <w:r>
              <w:rPr>
                <w:color w:val="000000"/>
                <w:sz w:val="13"/>
                <w:szCs w:val="13"/>
              </w:rPr>
              <w:t>-</w:t>
            </w:r>
          </w:p>
        </w:tc>
        <w:tc>
          <w:tcPr>
            <w:tcW w:w="667" w:type="dxa"/>
            <w:vAlign w:val="top"/>
          </w:tcPr>
          <w:p>
            <w:pPr>
              <w:adjustRightInd w:val="0"/>
              <w:snapToGrid w:val="0"/>
              <w:ind w:right="-42" w:rightChars="-20"/>
              <w:jc w:val="right"/>
              <w:rPr>
                <w:color w:val="000000"/>
                <w:sz w:val="13"/>
                <w:szCs w:val="13"/>
              </w:rPr>
            </w:pPr>
            <w:r>
              <w:rPr>
                <w:color w:val="000000"/>
                <w:sz w:val="13"/>
                <w:szCs w:val="13"/>
              </w:rPr>
              <w:t>-</w:t>
            </w:r>
          </w:p>
        </w:tc>
        <w:tc>
          <w:tcPr>
            <w:tcW w:w="283" w:type="dxa"/>
            <w:vAlign w:val="top"/>
          </w:tcPr>
          <w:p>
            <w:pPr>
              <w:adjustRightInd w:val="0"/>
              <w:snapToGrid w:val="0"/>
              <w:ind w:right="-42" w:rightChars="-20"/>
              <w:jc w:val="right"/>
              <w:rPr>
                <w:color w:val="000000"/>
                <w:sz w:val="13"/>
                <w:szCs w:val="13"/>
              </w:rPr>
            </w:pPr>
            <w:r>
              <w:rPr>
                <w:color w:val="000000"/>
                <w:sz w:val="13"/>
                <w:szCs w:val="13"/>
              </w:rPr>
              <w:t>-</w:t>
            </w:r>
          </w:p>
        </w:tc>
        <w:tc>
          <w:tcPr>
            <w:tcW w:w="53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67" w:type="dxa"/>
            <w:vAlign w:val="top"/>
          </w:tcPr>
          <w:p>
            <w:pPr>
              <w:adjustRightInd w:val="0"/>
              <w:snapToGrid w:val="0"/>
              <w:ind w:right="-42" w:rightChars="-20"/>
              <w:jc w:val="right"/>
              <w:rPr>
                <w:color w:val="000000"/>
                <w:sz w:val="13"/>
                <w:szCs w:val="13"/>
              </w:rPr>
            </w:pPr>
            <w:r>
              <w:rPr>
                <w:color w:val="000000"/>
                <w:sz w:val="13"/>
                <w:szCs w:val="13"/>
              </w:rPr>
              <w:t>-</w:t>
            </w:r>
          </w:p>
        </w:tc>
        <w:tc>
          <w:tcPr>
            <w:tcW w:w="60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40"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18" w:type="dxa"/>
            <w:vAlign w:val="top"/>
          </w:tcPr>
          <w:p>
            <w:pPr>
              <w:adjustRightInd w:val="0"/>
              <w:snapToGrid w:val="0"/>
              <w:spacing w:line="120" w:lineRule="atLeast"/>
              <w:ind w:leftChars="-75" w:right="-42" w:rightChars="-20" w:hanging="157" w:hangingChars="121"/>
              <w:jc w:val="right"/>
              <w:rPr>
                <w:color w:val="000000"/>
                <w:sz w:val="13"/>
                <w:szCs w:val="13"/>
              </w:rPr>
            </w:pPr>
          </w:p>
        </w:tc>
        <w:tc>
          <w:tcPr>
            <w:tcW w:w="702" w:type="dxa"/>
            <w:vAlign w:val="top"/>
          </w:tcPr>
          <w:p>
            <w:pPr>
              <w:adjustRightInd w:val="0"/>
              <w:snapToGrid w:val="0"/>
              <w:spacing w:line="120" w:lineRule="atLeast"/>
              <w:ind w:right="-42" w:rightChars="-20"/>
              <w:jc w:val="right"/>
              <w:rPr>
                <w:color w:val="000000"/>
                <w:sz w:val="13"/>
                <w:szCs w:val="13"/>
              </w:rPr>
            </w:pPr>
            <w:r>
              <w:rPr>
                <w:rFonts w:eastAsia="Times New Roman"/>
                <w:color w:val="000000"/>
                <w:sz w:val="13"/>
                <w:szCs w:val="13"/>
              </w:rPr>
              <w:t>-13,566</w:t>
            </w:r>
          </w:p>
        </w:tc>
        <w:tc>
          <w:tcPr>
            <w:tcW w:w="392" w:type="dxa"/>
            <w:vAlign w:val="top"/>
          </w:tcPr>
          <w:p>
            <w:pPr>
              <w:adjustRightInd w:val="0"/>
              <w:snapToGrid w:val="0"/>
              <w:ind w:right="-42" w:rightChars="-20"/>
              <w:jc w:val="right"/>
              <w:rPr>
                <w:color w:val="000000"/>
                <w:sz w:val="13"/>
                <w:szCs w:val="13"/>
              </w:rPr>
            </w:pPr>
            <w:r>
              <w:rPr>
                <w:color w:val="000000"/>
                <w:sz w:val="13"/>
                <w:szCs w:val="13"/>
              </w:rPr>
              <w:t>-</w:t>
            </w:r>
          </w:p>
        </w:tc>
        <w:tc>
          <w:tcPr>
            <w:tcW w:w="677" w:type="dxa"/>
            <w:vAlign w:val="top"/>
          </w:tcPr>
          <w:p>
            <w:pPr>
              <w:adjustRightInd w:val="0"/>
              <w:snapToGrid w:val="0"/>
              <w:spacing w:line="120" w:lineRule="atLeast"/>
              <w:ind w:right="-42" w:rightChars="-20"/>
              <w:jc w:val="right"/>
              <w:rPr>
                <w:color w:val="000000"/>
                <w:sz w:val="13"/>
                <w:szCs w:val="13"/>
              </w:rPr>
            </w:pPr>
            <w:r>
              <w:rPr>
                <w:color w:val="000000"/>
                <w:sz w:val="13"/>
                <w:szCs w:val="13"/>
              </w:rPr>
              <w:t>-13,566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exact"/>
          <w:jc w:val="center"/>
        </w:trPr>
        <w:tc>
          <w:tcPr>
            <w:tcW w:w="2552" w:type="dxa"/>
            <w:vAlign w:val="center"/>
          </w:tcPr>
          <w:p>
            <w:pPr>
              <w:adjustRightInd w:val="0"/>
              <w:snapToGrid w:val="0"/>
              <w:spacing w:line="120" w:lineRule="atLeast"/>
              <w:jc w:val="left"/>
              <w:rPr>
                <w:color w:val="000000"/>
              </w:rPr>
            </w:pPr>
            <w:r>
              <w:rPr>
                <w:rFonts w:eastAsia="Times New Roman"/>
                <w:color w:val="000000"/>
                <w:sz w:val="13"/>
              </w:rPr>
              <w:t>4</w:t>
            </w:r>
            <w:r>
              <w:rPr>
                <w:rFonts w:hint="eastAsia" w:ascii="宋体" w:hAnsi="宋体" w:cs="宋体"/>
                <w:color w:val="000000"/>
                <w:sz w:val="13"/>
              </w:rPr>
              <w:t>．其他</w:t>
            </w:r>
          </w:p>
        </w:tc>
        <w:tc>
          <w:tcPr>
            <w:tcW w:w="695" w:type="dxa"/>
            <w:vAlign w:val="top"/>
          </w:tcPr>
          <w:p>
            <w:pPr>
              <w:adjustRightInd w:val="0"/>
              <w:snapToGrid w:val="0"/>
              <w:ind w:right="-42" w:rightChars="-20"/>
              <w:jc w:val="right"/>
              <w:rPr>
                <w:color w:val="000000"/>
                <w:sz w:val="13"/>
                <w:szCs w:val="13"/>
              </w:rPr>
            </w:pPr>
            <w:r>
              <w:rPr>
                <w:color w:val="000000"/>
                <w:sz w:val="13"/>
                <w:szCs w:val="13"/>
              </w:rPr>
              <w:t>-</w:t>
            </w:r>
          </w:p>
        </w:tc>
        <w:tc>
          <w:tcPr>
            <w:tcW w:w="338" w:type="dxa"/>
            <w:vAlign w:val="top"/>
          </w:tcPr>
          <w:p>
            <w:pPr>
              <w:adjustRightInd w:val="0"/>
              <w:snapToGrid w:val="0"/>
              <w:ind w:right="-42" w:rightChars="-20"/>
              <w:jc w:val="right"/>
              <w:rPr>
                <w:color w:val="000000"/>
                <w:sz w:val="13"/>
                <w:szCs w:val="13"/>
              </w:rPr>
            </w:pPr>
            <w:r>
              <w:rPr>
                <w:color w:val="000000"/>
                <w:sz w:val="13"/>
                <w:szCs w:val="13"/>
              </w:rPr>
              <w:t>-</w:t>
            </w:r>
          </w:p>
        </w:tc>
        <w:tc>
          <w:tcPr>
            <w:tcW w:w="661" w:type="dxa"/>
            <w:vAlign w:val="top"/>
          </w:tcPr>
          <w:p>
            <w:pPr>
              <w:adjustRightInd w:val="0"/>
              <w:snapToGrid w:val="0"/>
              <w:ind w:right="-42" w:rightChars="-20"/>
              <w:jc w:val="right"/>
              <w:rPr>
                <w:color w:val="000000"/>
                <w:sz w:val="13"/>
                <w:szCs w:val="13"/>
              </w:rPr>
            </w:pPr>
            <w:r>
              <w:rPr>
                <w:color w:val="000000"/>
                <w:sz w:val="13"/>
                <w:szCs w:val="13"/>
              </w:rPr>
              <w:t>-</w:t>
            </w:r>
          </w:p>
        </w:tc>
        <w:tc>
          <w:tcPr>
            <w:tcW w:w="425" w:type="dxa"/>
            <w:vAlign w:val="top"/>
          </w:tcPr>
          <w:p>
            <w:pPr>
              <w:adjustRightInd w:val="0"/>
              <w:snapToGrid w:val="0"/>
              <w:ind w:right="-42" w:rightChars="-20"/>
              <w:jc w:val="right"/>
              <w:rPr>
                <w:color w:val="000000"/>
                <w:sz w:val="13"/>
                <w:szCs w:val="13"/>
              </w:rPr>
            </w:pPr>
            <w:r>
              <w:rPr>
                <w:color w:val="000000"/>
                <w:sz w:val="13"/>
                <w:szCs w:val="13"/>
              </w:rPr>
              <w:t>-</w:t>
            </w:r>
          </w:p>
        </w:tc>
        <w:tc>
          <w:tcPr>
            <w:tcW w:w="546" w:type="dxa"/>
            <w:vAlign w:val="top"/>
          </w:tcPr>
          <w:p>
            <w:pPr>
              <w:adjustRightInd w:val="0"/>
              <w:snapToGrid w:val="0"/>
              <w:ind w:right="-42" w:rightChars="-20"/>
              <w:jc w:val="right"/>
              <w:rPr>
                <w:color w:val="000000"/>
                <w:sz w:val="13"/>
                <w:szCs w:val="13"/>
              </w:rPr>
            </w:pPr>
            <w:r>
              <w:rPr>
                <w:color w:val="000000"/>
                <w:sz w:val="13"/>
                <w:szCs w:val="13"/>
              </w:rPr>
              <w:t>-</w:t>
            </w:r>
          </w:p>
        </w:tc>
        <w:tc>
          <w:tcPr>
            <w:tcW w:w="331" w:type="dxa"/>
            <w:vAlign w:val="top"/>
          </w:tcPr>
          <w:p>
            <w:pPr>
              <w:adjustRightInd w:val="0"/>
              <w:snapToGrid w:val="0"/>
              <w:ind w:right="-42" w:rightChars="-20"/>
              <w:jc w:val="right"/>
              <w:rPr>
                <w:color w:val="000000"/>
                <w:sz w:val="13"/>
                <w:szCs w:val="13"/>
              </w:rPr>
            </w:pPr>
            <w:r>
              <w:rPr>
                <w:color w:val="000000"/>
                <w:sz w:val="13"/>
                <w:szCs w:val="13"/>
              </w:rPr>
              <w:t>-</w:t>
            </w:r>
          </w:p>
        </w:tc>
        <w:tc>
          <w:tcPr>
            <w:tcW w:w="577" w:type="dxa"/>
            <w:vAlign w:val="top"/>
          </w:tcPr>
          <w:p>
            <w:pPr>
              <w:adjustRightInd w:val="0"/>
              <w:snapToGrid w:val="0"/>
              <w:ind w:right="-42" w:rightChars="-20"/>
              <w:jc w:val="right"/>
              <w:rPr>
                <w:color w:val="000000"/>
                <w:sz w:val="13"/>
                <w:szCs w:val="13"/>
              </w:rPr>
            </w:pPr>
            <w:r>
              <w:rPr>
                <w:color w:val="000000"/>
                <w:sz w:val="13"/>
                <w:szCs w:val="13"/>
              </w:rPr>
              <w:t>-</w:t>
            </w:r>
          </w:p>
        </w:tc>
        <w:tc>
          <w:tcPr>
            <w:tcW w:w="530" w:type="dxa"/>
            <w:vAlign w:val="top"/>
          </w:tcPr>
          <w:p>
            <w:pPr>
              <w:adjustRightInd w:val="0"/>
              <w:snapToGrid w:val="0"/>
              <w:spacing w:line="120" w:lineRule="atLeast"/>
              <w:ind w:left="-3" w:leftChars="-156" w:right="-42" w:rightChars="-20" w:hanging="325" w:hangingChars="250"/>
              <w:jc w:val="right"/>
              <w:rPr>
                <w:color w:val="000000"/>
                <w:sz w:val="13"/>
                <w:szCs w:val="13"/>
              </w:rPr>
            </w:pPr>
            <w:r>
              <w:rPr>
                <w:color w:val="000000"/>
                <w:sz w:val="13"/>
                <w:szCs w:val="13"/>
              </w:rPr>
              <w:t>-</w:t>
            </w:r>
          </w:p>
        </w:tc>
        <w:tc>
          <w:tcPr>
            <w:tcW w:w="664"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13"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7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88"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65"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46" w:type="dxa"/>
            <w:vAlign w:val="top"/>
          </w:tcPr>
          <w:p>
            <w:pPr>
              <w:adjustRightInd w:val="0"/>
              <w:snapToGrid w:val="0"/>
              <w:ind w:right="-42" w:rightChars="-20"/>
              <w:jc w:val="right"/>
              <w:rPr>
                <w:color w:val="000000"/>
                <w:sz w:val="13"/>
                <w:szCs w:val="13"/>
              </w:rPr>
            </w:pPr>
            <w:r>
              <w:rPr>
                <w:color w:val="000000"/>
                <w:sz w:val="13"/>
                <w:szCs w:val="13"/>
              </w:rPr>
              <w:t>-</w:t>
            </w:r>
          </w:p>
        </w:tc>
        <w:tc>
          <w:tcPr>
            <w:tcW w:w="667" w:type="dxa"/>
            <w:vAlign w:val="top"/>
          </w:tcPr>
          <w:p>
            <w:pPr>
              <w:adjustRightInd w:val="0"/>
              <w:snapToGrid w:val="0"/>
              <w:ind w:right="-42" w:rightChars="-20"/>
              <w:jc w:val="right"/>
              <w:rPr>
                <w:color w:val="000000"/>
                <w:sz w:val="13"/>
                <w:szCs w:val="13"/>
              </w:rPr>
            </w:pPr>
            <w:r>
              <w:rPr>
                <w:color w:val="000000"/>
                <w:sz w:val="13"/>
                <w:szCs w:val="13"/>
              </w:rPr>
              <w:t>-</w:t>
            </w:r>
          </w:p>
        </w:tc>
        <w:tc>
          <w:tcPr>
            <w:tcW w:w="283" w:type="dxa"/>
            <w:vAlign w:val="top"/>
          </w:tcPr>
          <w:p>
            <w:pPr>
              <w:adjustRightInd w:val="0"/>
              <w:snapToGrid w:val="0"/>
              <w:ind w:right="-42" w:rightChars="-20"/>
              <w:jc w:val="right"/>
              <w:rPr>
                <w:color w:val="000000"/>
                <w:sz w:val="13"/>
                <w:szCs w:val="13"/>
              </w:rPr>
            </w:pPr>
            <w:r>
              <w:rPr>
                <w:color w:val="000000"/>
                <w:sz w:val="13"/>
                <w:szCs w:val="13"/>
              </w:rPr>
              <w:t>-</w:t>
            </w:r>
          </w:p>
        </w:tc>
        <w:tc>
          <w:tcPr>
            <w:tcW w:w="53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67" w:type="dxa"/>
            <w:vAlign w:val="top"/>
          </w:tcPr>
          <w:p>
            <w:pPr>
              <w:adjustRightInd w:val="0"/>
              <w:snapToGrid w:val="0"/>
              <w:ind w:right="-42" w:rightChars="-20"/>
              <w:jc w:val="right"/>
              <w:rPr>
                <w:color w:val="000000"/>
                <w:sz w:val="13"/>
                <w:szCs w:val="13"/>
              </w:rPr>
            </w:pPr>
            <w:r>
              <w:rPr>
                <w:color w:val="000000"/>
                <w:sz w:val="13"/>
                <w:szCs w:val="13"/>
              </w:rPr>
              <w:t>-</w:t>
            </w:r>
          </w:p>
        </w:tc>
        <w:tc>
          <w:tcPr>
            <w:tcW w:w="60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40"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18" w:type="dxa"/>
            <w:vAlign w:val="top"/>
          </w:tcPr>
          <w:p>
            <w:pPr>
              <w:adjustRightInd w:val="0"/>
              <w:snapToGrid w:val="0"/>
              <w:spacing w:line="120" w:lineRule="atLeast"/>
              <w:ind w:leftChars="-75" w:right="-42" w:rightChars="-20" w:hanging="157" w:hangingChars="121"/>
              <w:jc w:val="right"/>
              <w:rPr>
                <w:color w:val="000000"/>
                <w:sz w:val="13"/>
                <w:szCs w:val="13"/>
              </w:rPr>
            </w:pPr>
            <w:r>
              <w:rPr>
                <w:color w:val="000000"/>
                <w:sz w:val="13"/>
                <w:szCs w:val="13"/>
              </w:rPr>
              <w:t>-</w:t>
            </w:r>
          </w:p>
        </w:tc>
        <w:tc>
          <w:tcPr>
            <w:tcW w:w="70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92" w:type="dxa"/>
            <w:vAlign w:val="top"/>
          </w:tcPr>
          <w:p>
            <w:pPr>
              <w:adjustRightInd w:val="0"/>
              <w:snapToGrid w:val="0"/>
              <w:ind w:right="-42" w:rightChars="-20"/>
              <w:jc w:val="right"/>
              <w:rPr>
                <w:color w:val="000000"/>
                <w:sz w:val="13"/>
                <w:szCs w:val="13"/>
              </w:rPr>
            </w:pPr>
            <w:r>
              <w:rPr>
                <w:color w:val="000000"/>
                <w:sz w:val="13"/>
                <w:szCs w:val="13"/>
              </w:rPr>
              <w:t>-</w:t>
            </w:r>
          </w:p>
        </w:tc>
        <w:tc>
          <w:tcPr>
            <w:tcW w:w="677"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exact"/>
          <w:jc w:val="center"/>
        </w:trPr>
        <w:tc>
          <w:tcPr>
            <w:tcW w:w="2552" w:type="dxa"/>
            <w:vAlign w:val="center"/>
          </w:tcPr>
          <w:p>
            <w:pPr>
              <w:adjustRightInd w:val="0"/>
              <w:snapToGrid w:val="0"/>
              <w:spacing w:line="120" w:lineRule="atLeast"/>
              <w:jc w:val="left"/>
              <w:rPr>
                <w:color w:val="000000"/>
              </w:rPr>
            </w:pPr>
            <w:r>
              <w:rPr>
                <w:color w:val="000000"/>
                <w:sz w:val="13"/>
              </w:rPr>
              <w:t>（四）所有者权益内部结转</w:t>
            </w:r>
          </w:p>
        </w:tc>
        <w:tc>
          <w:tcPr>
            <w:tcW w:w="695"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38"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6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425"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46"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3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77"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30" w:type="dxa"/>
            <w:vAlign w:val="top"/>
          </w:tcPr>
          <w:p>
            <w:pPr>
              <w:adjustRightInd w:val="0"/>
              <w:snapToGrid w:val="0"/>
              <w:spacing w:line="120" w:lineRule="atLeast"/>
              <w:ind w:left="-3" w:leftChars="-156" w:right="-42" w:rightChars="-20" w:hanging="325" w:hangingChars="250"/>
              <w:jc w:val="right"/>
              <w:rPr>
                <w:color w:val="000000"/>
                <w:sz w:val="13"/>
                <w:szCs w:val="13"/>
              </w:rPr>
            </w:pPr>
            <w:r>
              <w:rPr>
                <w:color w:val="000000"/>
                <w:sz w:val="13"/>
                <w:szCs w:val="13"/>
              </w:rPr>
              <w:t>-</w:t>
            </w:r>
          </w:p>
        </w:tc>
        <w:tc>
          <w:tcPr>
            <w:tcW w:w="664"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13"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7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88"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65"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46"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67"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283"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3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67"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0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40"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18" w:type="dxa"/>
            <w:vAlign w:val="top"/>
          </w:tcPr>
          <w:p>
            <w:pPr>
              <w:adjustRightInd w:val="0"/>
              <w:snapToGrid w:val="0"/>
              <w:spacing w:line="120" w:lineRule="atLeast"/>
              <w:ind w:leftChars="-75" w:right="-42" w:rightChars="-20" w:hanging="157" w:hangingChars="121"/>
              <w:jc w:val="right"/>
              <w:rPr>
                <w:color w:val="000000"/>
                <w:sz w:val="13"/>
                <w:szCs w:val="13"/>
              </w:rPr>
            </w:pPr>
            <w:r>
              <w:rPr>
                <w:color w:val="000000"/>
                <w:sz w:val="13"/>
                <w:szCs w:val="13"/>
              </w:rPr>
              <w:t>-</w:t>
            </w:r>
          </w:p>
        </w:tc>
        <w:tc>
          <w:tcPr>
            <w:tcW w:w="70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9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77"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exact"/>
          <w:jc w:val="center"/>
        </w:trPr>
        <w:tc>
          <w:tcPr>
            <w:tcW w:w="2552" w:type="dxa"/>
            <w:vAlign w:val="center"/>
          </w:tcPr>
          <w:p>
            <w:pPr>
              <w:adjustRightInd w:val="0"/>
              <w:snapToGrid w:val="0"/>
              <w:spacing w:line="120" w:lineRule="atLeast"/>
              <w:jc w:val="left"/>
              <w:rPr>
                <w:color w:val="000000"/>
              </w:rPr>
            </w:pPr>
            <w:r>
              <w:rPr>
                <w:rFonts w:eastAsia="Times New Roman"/>
                <w:color w:val="000000"/>
                <w:sz w:val="13"/>
              </w:rPr>
              <w:t>1</w:t>
            </w:r>
            <w:r>
              <w:rPr>
                <w:rFonts w:hint="eastAsia" w:ascii="宋体" w:hAnsi="宋体" w:cs="宋体"/>
                <w:color w:val="000000"/>
                <w:sz w:val="13"/>
              </w:rPr>
              <w:t>．资本公积转增资本（或股本）</w:t>
            </w:r>
          </w:p>
        </w:tc>
        <w:tc>
          <w:tcPr>
            <w:tcW w:w="695" w:type="dxa"/>
            <w:vAlign w:val="top"/>
          </w:tcPr>
          <w:p>
            <w:pPr>
              <w:adjustRightInd w:val="0"/>
              <w:snapToGrid w:val="0"/>
              <w:ind w:right="-42" w:rightChars="-20"/>
              <w:jc w:val="right"/>
              <w:rPr>
                <w:color w:val="000000"/>
                <w:sz w:val="13"/>
                <w:szCs w:val="13"/>
              </w:rPr>
            </w:pPr>
            <w:r>
              <w:rPr>
                <w:color w:val="000000"/>
                <w:sz w:val="13"/>
                <w:szCs w:val="13"/>
              </w:rPr>
              <w:t>-</w:t>
            </w:r>
          </w:p>
        </w:tc>
        <w:tc>
          <w:tcPr>
            <w:tcW w:w="338" w:type="dxa"/>
            <w:vAlign w:val="top"/>
          </w:tcPr>
          <w:p>
            <w:pPr>
              <w:adjustRightInd w:val="0"/>
              <w:snapToGrid w:val="0"/>
              <w:ind w:right="-42" w:rightChars="-20"/>
              <w:jc w:val="right"/>
              <w:rPr>
                <w:color w:val="000000"/>
                <w:sz w:val="13"/>
                <w:szCs w:val="13"/>
              </w:rPr>
            </w:pPr>
            <w:r>
              <w:rPr>
                <w:color w:val="000000"/>
                <w:sz w:val="13"/>
                <w:szCs w:val="13"/>
              </w:rPr>
              <w:t>-</w:t>
            </w:r>
          </w:p>
        </w:tc>
        <w:tc>
          <w:tcPr>
            <w:tcW w:w="661" w:type="dxa"/>
            <w:vAlign w:val="top"/>
          </w:tcPr>
          <w:p>
            <w:pPr>
              <w:adjustRightInd w:val="0"/>
              <w:snapToGrid w:val="0"/>
              <w:ind w:right="-42" w:rightChars="-20"/>
              <w:jc w:val="right"/>
              <w:rPr>
                <w:color w:val="000000"/>
                <w:sz w:val="13"/>
                <w:szCs w:val="13"/>
              </w:rPr>
            </w:pPr>
            <w:r>
              <w:rPr>
                <w:color w:val="000000"/>
                <w:sz w:val="13"/>
                <w:szCs w:val="13"/>
              </w:rPr>
              <w:t>-</w:t>
            </w:r>
          </w:p>
        </w:tc>
        <w:tc>
          <w:tcPr>
            <w:tcW w:w="425" w:type="dxa"/>
            <w:vAlign w:val="top"/>
          </w:tcPr>
          <w:p>
            <w:pPr>
              <w:adjustRightInd w:val="0"/>
              <w:snapToGrid w:val="0"/>
              <w:ind w:right="-42" w:rightChars="-20"/>
              <w:jc w:val="right"/>
              <w:rPr>
                <w:color w:val="000000"/>
                <w:sz w:val="13"/>
                <w:szCs w:val="13"/>
              </w:rPr>
            </w:pPr>
            <w:r>
              <w:rPr>
                <w:color w:val="000000"/>
                <w:sz w:val="13"/>
                <w:szCs w:val="13"/>
              </w:rPr>
              <w:t>-</w:t>
            </w:r>
          </w:p>
        </w:tc>
        <w:tc>
          <w:tcPr>
            <w:tcW w:w="546" w:type="dxa"/>
            <w:vAlign w:val="top"/>
          </w:tcPr>
          <w:p>
            <w:pPr>
              <w:adjustRightInd w:val="0"/>
              <w:snapToGrid w:val="0"/>
              <w:ind w:right="-42" w:rightChars="-20"/>
              <w:jc w:val="right"/>
              <w:rPr>
                <w:color w:val="000000"/>
                <w:sz w:val="13"/>
                <w:szCs w:val="13"/>
              </w:rPr>
            </w:pPr>
            <w:r>
              <w:rPr>
                <w:color w:val="000000"/>
                <w:sz w:val="13"/>
                <w:szCs w:val="13"/>
              </w:rPr>
              <w:t>-</w:t>
            </w:r>
          </w:p>
        </w:tc>
        <w:tc>
          <w:tcPr>
            <w:tcW w:w="331" w:type="dxa"/>
            <w:vAlign w:val="top"/>
          </w:tcPr>
          <w:p>
            <w:pPr>
              <w:adjustRightInd w:val="0"/>
              <w:snapToGrid w:val="0"/>
              <w:ind w:right="-42" w:rightChars="-20"/>
              <w:jc w:val="right"/>
              <w:rPr>
                <w:color w:val="000000"/>
                <w:sz w:val="13"/>
                <w:szCs w:val="13"/>
              </w:rPr>
            </w:pPr>
            <w:r>
              <w:rPr>
                <w:color w:val="000000"/>
                <w:sz w:val="13"/>
                <w:szCs w:val="13"/>
              </w:rPr>
              <w:t>-</w:t>
            </w:r>
          </w:p>
        </w:tc>
        <w:tc>
          <w:tcPr>
            <w:tcW w:w="577" w:type="dxa"/>
            <w:vAlign w:val="top"/>
          </w:tcPr>
          <w:p>
            <w:pPr>
              <w:adjustRightInd w:val="0"/>
              <w:snapToGrid w:val="0"/>
              <w:ind w:right="-42" w:rightChars="-20"/>
              <w:jc w:val="right"/>
              <w:rPr>
                <w:color w:val="000000"/>
                <w:sz w:val="13"/>
                <w:szCs w:val="13"/>
              </w:rPr>
            </w:pPr>
            <w:r>
              <w:rPr>
                <w:color w:val="000000"/>
                <w:sz w:val="13"/>
                <w:szCs w:val="13"/>
              </w:rPr>
              <w:t>-</w:t>
            </w:r>
          </w:p>
        </w:tc>
        <w:tc>
          <w:tcPr>
            <w:tcW w:w="530" w:type="dxa"/>
            <w:vAlign w:val="top"/>
          </w:tcPr>
          <w:p>
            <w:pPr>
              <w:adjustRightInd w:val="0"/>
              <w:snapToGrid w:val="0"/>
              <w:spacing w:line="120" w:lineRule="atLeast"/>
              <w:ind w:left="-3" w:leftChars="-156" w:right="-42" w:rightChars="-20" w:hanging="325" w:hangingChars="250"/>
              <w:jc w:val="right"/>
              <w:rPr>
                <w:color w:val="000000"/>
                <w:sz w:val="13"/>
                <w:szCs w:val="13"/>
              </w:rPr>
            </w:pPr>
            <w:r>
              <w:rPr>
                <w:color w:val="000000"/>
                <w:sz w:val="13"/>
                <w:szCs w:val="13"/>
              </w:rPr>
              <w:t>-</w:t>
            </w:r>
          </w:p>
        </w:tc>
        <w:tc>
          <w:tcPr>
            <w:tcW w:w="664"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13"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7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88"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65"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46" w:type="dxa"/>
            <w:vAlign w:val="top"/>
          </w:tcPr>
          <w:p>
            <w:pPr>
              <w:adjustRightInd w:val="0"/>
              <w:snapToGrid w:val="0"/>
              <w:ind w:right="-42" w:rightChars="-20"/>
              <w:jc w:val="right"/>
              <w:rPr>
                <w:color w:val="000000"/>
                <w:sz w:val="13"/>
                <w:szCs w:val="13"/>
              </w:rPr>
            </w:pPr>
            <w:r>
              <w:rPr>
                <w:color w:val="000000"/>
                <w:sz w:val="13"/>
                <w:szCs w:val="13"/>
              </w:rPr>
              <w:t>-</w:t>
            </w:r>
          </w:p>
        </w:tc>
        <w:tc>
          <w:tcPr>
            <w:tcW w:w="667" w:type="dxa"/>
            <w:vAlign w:val="top"/>
          </w:tcPr>
          <w:p>
            <w:pPr>
              <w:adjustRightInd w:val="0"/>
              <w:snapToGrid w:val="0"/>
              <w:ind w:right="-42" w:rightChars="-20"/>
              <w:jc w:val="right"/>
              <w:rPr>
                <w:color w:val="000000"/>
                <w:sz w:val="13"/>
                <w:szCs w:val="13"/>
              </w:rPr>
            </w:pPr>
            <w:r>
              <w:rPr>
                <w:color w:val="000000"/>
                <w:sz w:val="13"/>
                <w:szCs w:val="13"/>
              </w:rPr>
              <w:t>-</w:t>
            </w:r>
          </w:p>
        </w:tc>
        <w:tc>
          <w:tcPr>
            <w:tcW w:w="283" w:type="dxa"/>
            <w:vAlign w:val="top"/>
          </w:tcPr>
          <w:p>
            <w:pPr>
              <w:adjustRightInd w:val="0"/>
              <w:snapToGrid w:val="0"/>
              <w:ind w:right="-42" w:rightChars="-20"/>
              <w:jc w:val="right"/>
              <w:rPr>
                <w:color w:val="000000"/>
                <w:sz w:val="13"/>
                <w:szCs w:val="13"/>
              </w:rPr>
            </w:pPr>
            <w:r>
              <w:rPr>
                <w:color w:val="000000"/>
                <w:sz w:val="13"/>
                <w:szCs w:val="13"/>
              </w:rPr>
              <w:t>-</w:t>
            </w:r>
          </w:p>
        </w:tc>
        <w:tc>
          <w:tcPr>
            <w:tcW w:w="53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67" w:type="dxa"/>
            <w:vAlign w:val="top"/>
          </w:tcPr>
          <w:p>
            <w:pPr>
              <w:adjustRightInd w:val="0"/>
              <w:snapToGrid w:val="0"/>
              <w:ind w:right="-42" w:rightChars="-20"/>
              <w:jc w:val="right"/>
              <w:rPr>
                <w:color w:val="000000"/>
                <w:sz w:val="13"/>
                <w:szCs w:val="13"/>
              </w:rPr>
            </w:pPr>
            <w:r>
              <w:rPr>
                <w:color w:val="000000"/>
                <w:sz w:val="13"/>
                <w:szCs w:val="13"/>
              </w:rPr>
              <w:t>-</w:t>
            </w:r>
          </w:p>
        </w:tc>
        <w:tc>
          <w:tcPr>
            <w:tcW w:w="60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40"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18" w:type="dxa"/>
            <w:vAlign w:val="top"/>
          </w:tcPr>
          <w:p>
            <w:pPr>
              <w:adjustRightInd w:val="0"/>
              <w:snapToGrid w:val="0"/>
              <w:spacing w:line="120" w:lineRule="atLeast"/>
              <w:ind w:leftChars="-75" w:right="-42" w:rightChars="-20" w:hanging="157" w:hangingChars="121"/>
              <w:jc w:val="right"/>
              <w:rPr>
                <w:color w:val="000000"/>
                <w:sz w:val="13"/>
                <w:szCs w:val="13"/>
              </w:rPr>
            </w:pPr>
            <w:r>
              <w:rPr>
                <w:color w:val="000000"/>
                <w:sz w:val="13"/>
                <w:szCs w:val="13"/>
              </w:rPr>
              <w:t>-</w:t>
            </w:r>
          </w:p>
        </w:tc>
        <w:tc>
          <w:tcPr>
            <w:tcW w:w="70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92" w:type="dxa"/>
            <w:vAlign w:val="top"/>
          </w:tcPr>
          <w:p>
            <w:pPr>
              <w:adjustRightInd w:val="0"/>
              <w:snapToGrid w:val="0"/>
              <w:ind w:right="-42" w:rightChars="-20"/>
              <w:jc w:val="right"/>
              <w:rPr>
                <w:color w:val="000000"/>
                <w:sz w:val="13"/>
                <w:szCs w:val="13"/>
              </w:rPr>
            </w:pPr>
            <w:r>
              <w:rPr>
                <w:color w:val="000000"/>
                <w:sz w:val="13"/>
                <w:szCs w:val="13"/>
              </w:rPr>
              <w:t>-</w:t>
            </w:r>
          </w:p>
        </w:tc>
        <w:tc>
          <w:tcPr>
            <w:tcW w:w="677"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exact"/>
          <w:jc w:val="center"/>
        </w:trPr>
        <w:tc>
          <w:tcPr>
            <w:tcW w:w="2552" w:type="dxa"/>
            <w:vAlign w:val="center"/>
          </w:tcPr>
          <w:p>
            <w:pPr>
              <w:adjustRightInd w:val="0"/>
              <w:snapToGrid w:val="0"/>
              <w:spacing w:line="120" w:lineRule="atLeast"/>
              <w:jc w:val="left"/>
              <w:rPr>
                <w:color w:val="000000"/>
              </w:rPr>
            </w:pPr>
            <w:r>
              <w:rPr>
                <w:rFonts w:eastAsia="Times New Roman"/>
                <w:color w:val="000000"/>
                <w:sz w:val="13"/>
              </w:rPr>
              <w:t>2</w:t>
            </w:r>
            <w:r>
              <w:rPr>
                <w:rFonts w:hint="eastAsia" w:ascii="宋体" w:hAnsi="宋体" w:cs="宋体"/>
                <w:color w:val="000000"/>
                <w:sz w:val="13"/>
              </w:rPr>
              <w:t>．盈余公积转增资本（或股本）</w:t>
            </w:r>
          </w:p>
        </w:tc>
        <w:tc>
          <w:tcPr>
            <w:tcW w:w="695" w:type="dxa"/>
            <w:vAlign w:val="top"/>
          </w:tcPr>
          <w:p>
            <w:pPr>
              <w:adjustRightInd w:val="0"/>
              <w:snapToGrid w:val="0"/>
              <w:ind w:right="-42" w:rightChars="-20"/>
              <w:jc w:val="right"/>
              <w:rPr>
                <w:color w:val="000000"/>
                <w:sz w:val="13"/>
                <w:szCs w:val="13"/>
              </w:rPr>
            </w:pPr>
            <w:r>
              <w:rPr>
                <w:color w:val="000000"/>
                <w:sz w:val="13"/>
                <w:szCs w:val="13"/>
              </w:rPr>
              <w:t>-</w:t>
            </w:r>
          </w:p>
        </w:tc>
        <w:tc>
          <w:tcPr>
            <w:tcW w:w="338" w:type="dxa"/>
            <w:vAlign w:val="top"/>
          </w:tcPr>
          <w:p>
            <w:pPr>
              <w:adjustRightInd w:val="0"/>
              <w:snapToGrid w:val="0"/>
              <w:ind w:right="-42" w:rightChars="-20"/>
              <w:jc w:val="right"/>
              <w:rPr>
                <w:color w:val="000000"/>
                <w:sz w:val="13"/>
                <w:szCs w:val="13"/>
              </w:rPr>
            </w:pPr>
            <w:r>
              <w:rPr>
                <w:color w:val="000000"/>
                <w:sz w:val="13"/>
                <w:szCs w:val="13"/>
              </w:rPr>
              <w:t>-</w:t>
            </w:r>
          </w:p>
        </w:tc>
        <w:tc>
          <w:tcPr>
            <w:tcW w:w="661" w:type="dxa"/>
            <w:vAlign w:val="top"/>
          </w:tcPr>
          <w:p>
            <w:pPr>
              <w:adjustRightInd w:val="0"/>
              <w:snapToGrid w:val="0"/>
              <w:ind w:right="-42" w:rightChars="-20"/>
              <w:jc w:val="right"/>
              <w:rPr>
                <w:color w:val="000000"/>
                <w:sz w:val="13"/>
                <w:szCs w:val="13"/>
              </w:rPr>
            </w:pPr>
            <w:r>
              <w:rPr>
                <w:color w:val="000000"/>
                <w:sz w:val="13"/>
                <w:szCs w:val="13"/>
              </w:rPr>
              <w:t>-</w:t>
            </w:r>
          </w:p>
        </w:tc>
        <w:tc>
          <w:tcPr>
            <w:tcW w:w="425" w:type="dxa"/>
            <w:vAlign w:val="top"/>
          </w:tcPr>
          <w:p>
            <w:pPr>
              <w:adjustRightInd w:val="0"/>
              <w:snapToGrid w:val="0"/>
              <w:ind w:right="-42" w:rightChars="-20"/>
              <w:jc w:val="right"/>
              <w:rPr>
                <w:color w:val="000000"/>
                <w:sz w:val="13"/>
                <w:szCs w:val="13"/>
              </w:rPr>
            </w:pPr>
            <w:r>
              <w:rPr>
                <w:color w:val="000000"/>
                <w:sz w:val="13"/>
                <w:szCs w:val="13"/>
              </w:rPr>
              <w:t>-</w:t>
            </w:r>
          </w:p>
        </w:tc>
        <w:tc>
          <w:tcPr>
            <w:tcW w:w="546" w:type="dxa"/>
            <w:vAlign w:val="top"/>
          </w:tcPr>
          <w:p>
            <w:pPr>
              <w:adjustRightInd w:val="0"/>
              <w:snapToGrid w:val="0"/>
              <w:ind w:right="-42" w:rightChars="-20"/>
              <w:jc w:val="right"/>
              <w:rPr>
                <w:color w:val="000000"/>
                <w:sz w:val="13"/>
                <w:szCs w:val="13"/>
              </w:rPr>
            </w:pPr>
            <w:r>
              <w:rPr>
                <w:color w:val="000000"/>
                <w:sz w:val="13"/>
                <w:szCs w:val="13"/>
              </w:rPr>
              <w:t>-</w:t>
            </w:r>
          </w:p>
        </w:tc>
        <w:tc>
          <w:tcPr>
            <w:tcW w:w="331" w:type="dxa"/>
            <w:vAlign w:val="top"/>
          </w:tcPr>
          <w:p>
            <w:pPr>
              <w:adjustRightInd w:val="0"/>
              <w:snapToGrid w:val="0"/>
              <w:ind w:right="-42" w:rightChars="-20"/>
              <w:jc w:val="right"/>
              <w:rPr>
                <w:color w:val="000000"/>
                <w:sz w:val="13"/>
                <w:szCs w:val="13"/>
              </w:rPr>
            </w:pPr>
            <w:r>
              <w:rPr>
                <w:color w:val="000000"/>
                <w:sz w:val="13"/>
                <w:szCs w:val="13"/>
              </w:rPr>
              <w:t>-</w:t>
            </w:r>
          </w:p>
        </w:tc>
        <w:tc>
          <w:tcPr>
            <w:tcW w:w="577" w:type="dxa"/>
            <w:vAlign w:val="top"/>
          </w:tcPr>
          <w:p>
            <w:pPr>
              <w:adjustRightInd w:val="0"/>
              <w:snapToGrid w:val="0"/>
              <w:ind w:right="-42" w:rightChars="-20"/>
              <w:jc w:val="right"/>
              <w:rPr>
                <w:color w:val="000000"/>
                <w:sz w:val="13"/>
                <w:szCs w:val="13"/>
              </w:rPr>
            </w:pPr>
            <w:r>
              <w:rPr>
                <w:color w:val="000000"/>
                <w:sz w:val="13"/>
                <w:szCs w:val="13"/>
              </w:rPr>
              <w:t>-</w:t>
            </w:r>
          </w:p>
        </w:tc>
        <w:tc>
          <w:tcPr>
            <w:tcW w:w="530" w:type="dxa"/>
            <w:vAlign w:val="top"/>
          </w:tcPr>
          <w:p>
            <w:pPr>
              <w:adjustRightInd w:val="0"/>
              <w:snapToGrid w:val="0"/>
              <w:spacing w:line="120" w:lineRule="atLeast"/>
              <w:ind w:left="-3" w:leftChars="-156" w:right="-42" w:rightChars="-20" w:hanging="325" w:hangingChars="250"/>
              <w:jc w:val="right"/>
              <w:rPr>
                <w:color w:val="000000"/>
                <w:sz w:val="13"/>
                <w:szCs w:val="13"/>
              </w:rPr>
            </w:pPr>
            <w:r>
              <w:rPr>
                <w:color w:val="000000"/>
                <w:sz w:val="13"/>
                <w:szCs w:val="13"/>
              </w:rPr>
              <w:t>-</w:t>
            </w:r>
          </w:p>
        </w:tc>
        <w:tc>
          <w:tcPr>
            <w:tcW w:w="664"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13"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7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88"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65"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46" w:type="dxa"/>
            <w:vAlign w:val="top"/>
          </w:tcPr>
          <w:p>
            <w:pPr>
              <w:adjustRightInd w:val="0"/>
              <w:snapToGrid w:val="0"/>
              <w:ind w:right="-42" w:rightChars="-20"/>
              <w:jc w:val="right"/>
              <w:rPr>
                <w:color w:val="000000"/>
                <w:sz w:val="13"/>
                <w:szCs w:val="13"/>
              </w:rPr>
            </w:pPr>
            <w:r>
              <w:rPr>
                <w:color w:val="000000"/>
                <w:sz w:val="13"/>
                <w:szCs w:val="13"/>
              </w:rPr>
              <w:t>-</w:t>
            </w:r>
          </w:p>
        </w:tc>
        <w:tc>
          <w:tcPr>
            <w:tcW w:w="667" w:type="dxa"/>
            <w:vAlign w:val="top"/>
          </w:tcPr>
          <w:p>
            <w:pPr>
              <w:adjustRightInd w:val="0"/>
              <w:snapToGrid w:val="0"/>
              <w:ind w:right="-42" w:rightChars="-20"/>
              <w:jc w:val="right"/>
              <w:rPr>
                <w:color w:val="000000"/>
                <w:sz w:val="13"/>
                <w:szCs w:val="13"/>
              </w:rPr>
            </w:pPr>
            <w:r>
              <w:rPr>
                <w:color w:val="000000"/>
                <w:sz w:val="13"/>
                <w:szCs w:val="13"/>
              </w:rPr>
              <w:t>-</w:t>
            </w:r>
          </w:p>
        </w:tc>
        <w:tc>
          <w:tcPr>
            <w:tcW w:w="283" w:type="dxa"/>
            <w:vAlign w:val="top"/>
          </w:tcPr>
          <w:p>
            <w:pPr>
              <w:adjustRightInd w:val="0"/>
              <w:snapToGrid w:val="0"/>
              <w:ind w:right="-42" w:rightChars="-20"/>
              <w:jc w:val="right"/>
              <w:rPr>
                <w:color w:val="000000"/>
                <w:sz w:val="13"/>
                <w:szCs w:val="13"/>
              </w:rPr>
            </w:pPr>
            <w:r>
              <w:rPr>
                <w:color w:val="000000"/>
                <w:sz w:val="13"/>
                <w:szCs w:val="13"/>
              </w:rPr>
              <w:t>-</w:t>
            </w:r>
          </w:p>
        </w:tc>
        <w:tc>
          <w:tcPr>
            <w:tcW w:w="53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67" w:type="dxa"/>
            <w:vAlign w:val="top"/>
          </w:tcPr>
          <w:p>
            <w:pPr>
              <w:adjustRightInd w:val="0"/>
              <w:snapToGrid w:val="0"/>
              <w:ind w:right="-42" w:rightChars="-20"/>
              <w:jc w:val="right"/>
              <w:rPr>
                <w:color w:val="000000"/>
                <w:sz w:val="13"/>
                <w:szCs w:val="13"/>
              </w:rPr>
            </w:pPr>
            <w:r>
              <w:rPr>
                <w:color w:val="000000"/>
                <w:sz w:val="13"/>
                <w:szCs w:val="13"/>
              </w:rPr>
              <w:t>-</w:t>
            </w:r>
          </w:p>
        </w:tc>
        <w:tc>
          <w:tcPr>
            <w:tcW w:w="60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40"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18" w:type="dxa"/>
            <w:vAlign w:val="top"/>
          </w:tcPr>
          <w:p>
            <w:pPr>
              <w:adjustRightInd w:val="0"/>
              <w:snapToGrid w:val="0"/>
              <w:spacing w:line="120" w:lineRule="atLeast"/>
              <w:ind w:leftChars="-75" w:right="-42" w:rightChars="-20" w:hanging="157" w:hangingChars="121"/>
              <w:jc w:val="right"/>
              <w:rPr>
                <w:color w:val="000000"/>
                <w:sz w:val="13"/>
                <w:szCs w:val="13"/>
              </w:rPr>
            </w:pPr>
            <w:r>
              <w:rPr>
                <w:color w:val="000000"/>
                <w:sz w:val="13"/>
                <w:szCs w:val="13"/>
              </w:rPr>
              <w:t>-</w:t>
            </w:r>
          </w:p>
        </w:tc>
        <w:tc>
          <w:tcPr>
            <w:tcW w:w="70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92" w:type="dxa"/>
            <w:vAlign w:val="top"/>
          </w:tcPr>
          <w:p>
            <w:pPr>
              <w:adjustRightInd w:val="0"/>
              <w:snapToGrid w:val="0"/>
              <w:ind w:right="-42" w:rightChars="-20"/>
              <w:jc w:val="right"/>
              <w:rPr>
                <w:color w:val="000000"/>
                <w:sz w:val="13"/>
                <w:szCs w:val="13"/>
              </w:rPr>
            </w:pPr>
            <w:r>
              <w:rPr>
                <w:color w:val="000000"/>
                <w:sz w:val="13"/>
                <w:szCs w:val="13"/>
              </w:rPr>
              <w:t>-</w:t>
            </w:r>
          </w:p>
        </w:tc>
        <w:tc>
          <w:tcPr>
            <w:tcW w:w="677"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exact"/>
          <w:jc w:val="center"/>
        </w:trPr>
        <w:tc>
          <w:tcPr>
            <w:tcW w:w="2552" w:type="dxa"/>
            <w:vAlign w:val="center"/>
          </w:tcPr>
          <w:p>
            <w:pPr>
              <w:adjustRightInd w:val="0"/>
              <w:snapToGrid w:val="0"/>
              <w:spacing w:line="120" w:lineRule="atLeast"/>
              <w:jc w:val="left"/>
              <w:rPr>
                <w:color w:val="000000"/>
              </w:rPr>
            </w:pPr>
            <w:r>
              <w:rPr>
                <w:rFonts w:eastAsia="Times New Roman"/>
                <w:color w:val="000000"/>
                <w:sz w:val="13"/>
              </w:rPr>
              <w:t>3</w:t>
            </w:r>
            <w:r>
              <w:rPr>
                <w:rFonts w:hint="eastAsia" w:ascii="宋体" w:hAnsi="宋体" w:cs="宋体"/>
                <w:color w:val="000000"/>
                <w:sz w:val="13"/>
              </w:rPr>
              <w:t>．盈余公积弥补亏损</w:t>
            </w:r>
          </w:p>
        </w:tc>
        <w:tc>
          <w:tcPr>
            <w:tcW w:w="695" w:type="dxa"/>
            <w:vAlign w:val="top"/>
          </w:tcPr>
          <w:p>
            <w:pPr>
              <w:adjustRightInd w:val="0"/>
              <w:snapToGrid w:val="0"/>
              <w:ind w:right="-42" w:rightChars="-20"/>
              <w:jc w:val="right"/>
              <w:rPr>
                <w:color w:val="000000"/>
                <w:sz w:val="13"/>
                <w:szCs w:val="13"/>
              </w:rPr>
            </w:pPr>
            <w:r>
              <w:rPr>
                <w:color w:val="000000"/>
                <w:sz w:val="13"/>
                <w:szCs w:val="13"/>
              </w:rPr>
              <w:t>-</w:t>
            </w:r>
          </w:p>
        </w:tc>
        <w:tc>
          <w:tcPr>
            <w:tcW w:w="338" w:type="dxa"/>
            <w:vAlign w:val="top"/>
          </w:tcPr>
          <w:p>
            <w:pPr>
              <w:adjustRightInd w:val="0"/>
              <w:snapToGrid w:val="0"/>
              <w:ind w:right="-42" w:rightChars="-20"/>
              <w:jc w:val="right"/>
              <w:rPr>
                <w:color w:val="000000"/>
                <w:sz w:val="13"/>
                <w:szCs w:val="13"/>
              </w:rPr>
            </w:pPr>
            <w:r>
              <w:rPr>
                <w:color w:val="000000"/>
                <w:sz w:val="13"/>
                <w:szCs w:val="13"/>
              </w:rPr>
              <w:t>-</w:t>
            </w:r>
          </w:p>
        </w:tc>
        <w:tc>
          <w:tcPr>
            <w:tcW w:w="661" w:type="dxa"/>
            <w:vAlign w:val="top"/>
          </w:tcPr>
          <w:p>
            <w:pPr>
              <w:adjustRightInd w:val="0"/>
              <w:snapToGrid w:val="0"/>
              <w:ind w:right="-42" w:rightChars="-20"/>
              <w:jc w:val="right"/>
              <w:rPr>
                <w:color w:val="000000"/>
                <w:sz w:val="13"/>
                <w:szCs w:val="13"/>
              </w:rPr>
            </w:pPr>
            <w:r>
              <w:rPr>
                <w:color w:val="000000"/>
                <w:sz w:val="13"/>
                <w:szCs w:val="13"/>
              </w:rPr>
              <w:t>-</w:t>
            </w:r>
          </w:p>
        </w:tc>
        <w:tc>
          <w:tcPr>
            <w:tcW w:w="425" w:type="dxa"/>
            <w:vAlign w:val="top"/>
          </w:tcPr>
          <w:p>
            <w:pPr>
              <w:adjustRightInd w:val="0"/>
              <w:snapToGrid w:val="0"/>
              <w:ind w:right="-42" w:rightChars="-20"/>
              <w:jc w:val="right"/>
              <w:rPr>
                <w:color w:val="000000"/>
                <w:sz w:val="13"/>
                <w:szCs w:val="13"/>
              </w:rPr>
            </w:pPr>
            <w:r>
              <w:rPr>
                <w:color w:val="000000"/>
                <w:sz w:val="13"/>
                <w:szCs w:val="13"/>
              </w:rPr>
              <w:t>-</w:t>
            </w:r>
          </w:p>
        </w:tc>
        <w:tc>
          <w:tcPr>
            <w:tcW w:w="546" w:type="dxa"/>
            <w:vAlign w:val="top"/>
          </w:tcPr>
          <w:p>
            <w:pPr>
              <w:adjustRightInd w:val="0"/>
              <w:snapToGrid w:val="0"/>
              <w:ind w:right="-42" w:rightChars="-20"/>
              <w:jc w:val="right"/>
              <w:rPr>
                <w:color w:val="000000"/>
                <w:sz w:val="13"/>
                <w:szCs w:val="13"/>
              </w:rPr>
            </w:pPr>
            <w:r>
              <w:rPr>
                <w:color w:val="000000"/>
                <w:sz w:val="13"/>
                <w:szCs w:val="13"/>
              </w:rPr>
              <w:t>-</w:t>
            </w:r>
          </w:p>
        </w:tc>
        <w:tc>
          <w:tcPr>
            <w:tcW w:w="331" w:type="dxa"/>
            <w:vAlign w:val="top"/>
          </w:tcPr>
          <w:p>
            <w:pPr>
              <w:adjustRightInd w:val="0"/>
              <w:snapToGrid w:val="0"/>
              <w:ind w:right="-42" w:rightChars="-20"/>
              <w:jc w:val="right"/>
              <w:rPr>
                <w:color w:val="000000"/>
                <w:sz w:val="13"/>
                <w:szCs w:val="13"/>
              </w:rPr>
            </w:pPr>
            <w:r>
              <w:rPr>
                <w:color w:val="000000"/>
                <w:sz w:val="13"/>
                <w:szCs w:val="13"/>
              </w:rPr>
              <w:t>-</w:t>
            </w:r>
          </w:p>
        </w:tc>
        <w:tc>
          <w:tcPr>
            <w:tcW w:w="577" w:type="dxa"/>
            <w:vAlign w:val="top"/>
          </w:tcPr>
          <w:p>
            <w:pPr>
              <w:adjustRightInd w:val="0"/>
              <w:snapToGrid w:val="0"/>
              <w:ind w:right="-42" w:rightChars="-20"/>
              <w:jc w:val="right"/>
              <w:rPr>
                <w:color w:val="000000"/>
                <w:sz w:val="13"/>
                <w:szCs w:val="13"/>
              </w:rPr>
            </w:pPr>
            <w:r>
              <w:rPr>
                <w:color w:val="000000"/>
                <w:sz w:val="13"/>
                <w:szCs w:val="13"/>
              </w:rPr>
              <w:t>-</w:t>
            </w:r>
          </w:p>
        </w:tc>
        <w:tc>
          <w:tcPr>
            <w:tcW w:w="530" w:type="dxa"/>
            <w:vAlign w:val="top"/>
          </w:tcPr>
          <w:p>
            <w:pPr>
              <w:adjustRightInd w:val="0"/>
              <w:snapToGrid w:val="0"/>
              <w:spacing w:line="120" w:lineRule="atLeast"/>
              <w:ind w:left="-3" w:leftChars="-156" w:right="-42" w:rightChars="-20" w:hanging="325" w:hangingChars="250"/>
              <w:jc w:val="right"/>
              <w:rPr>
                <w:color w:val="000000"/>
                <w:sz w:val="13"/>
                <w:szCs w:val="13"/>
              </w:rPr>
            </w:pPr>
            <w:r>
              <w:rPr>
                <w:color w:val="000000"/>
                <w:sz w:val="13"/>
                <w:szCs w:val="13"/>
              </w:rPr>
              <w:t>-</w:t>
            </w:r>
          </w:p>
        </w:tc>
        <w:tc>
          <w:tcPr>
            <w:tcW w:w="664"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13"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7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88"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65"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46" w:type="dxa"/>
            <w:vAlign w:val="top"/>
          </w:tcPr>
          <w:p>
            <w:pPr>
              <w:adjustRightInd w:val="0"/>
              <w:snapToGrid w:val="0"/>
              <w:ind w:right="-42" w:rightChars="-20"/>
              <w:jc w:val="right"/>
              <w:rPr>
                <w:color w:val="000000"/>
                <w:sz w:val="13"/>
                <w:szCs w:val="13"/>
              </w:rPr>
            </w:pPr>
            <w:r>
              <w:rPr>
                <w:color w:val="000000"/>
                <w:sz w:val="13"/>
                <w:szCs w:val="13"/>
              </w:rPr>
              <w:t>-</w:t>
            </w:r>
          </w:p>
        </w:tc>
        <w:tc>
          <w:tcPr>
            <w:tcW w:w="667" w:type="dxa"/>
            <w:vAlign w:val="top"/>
          </w:tcPr>
          <w:p>
            <w:pPr>
              <w:adjustRightInd w:val="0"/>
              <w:snapToGrid w:val="0"/>
              <w:ind w:right="-42" w:rightChars="-20"/>
              <w:jc w:val="right"/>
              <w:rPr>
                <w:color w:val="000000"/>
                <w:sz w:val="13"/>
                <w:szCs w:val="13"/>
              </w:rPr>
            </w:pPr>
            <w:r>
              <w:rPr>
                <w:color w:val="000000"/>
                <w:sz w:val="13"/>
                <w:szCs w:val="13"/>
              </w:rPr>
              <w:t>-</w:t>
            </w:r>
          </w:p>
        </w:tc>
        <w:tc>
          <w:tcPr>
            <w:tcW w:w="283" w:type="dxa"/>
            <w:vAlign w:val="top"/>
          </w:tcPr>
          <w:p>
            <w:pPr>
              <w:adjustRightInd w:val="0"/>
              <w:snapToGrid w:val="0"/>
              <w:ind w:right="-42" w:rightChars="-20"/>
              <w:jc w:val="right"/>
              <w:rPr>
                <w:color w:val="000000"/>
                <w:sz w:val="13"/>
                <w:szCs w:val="13"/>
              </w:rPr>
            </w:pPr>
            <w:r>
              <w:rPr>
                <w:color w:val="000000"/>
                <w:sz w:val="13"/>
                <w:szCs w:val="13"/>
              </w:rPr>
              <w:t>-</w:t>
            </w:r>
          </w:p>
        </w:tc>
        <w:tc>
          <w:tcPr>
            <w:tcW w:w="53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67" w:type="dxa"/>
            <w:vAlign w:val="top"/>
          </w:tcPr>
          <w:p>
            <w:pPr>
              <w:adjustRightInd w:val="0"/>
              <w:snapToGrid w:val="0"/>
              <w:ind w:right="-42" w:rightChars="-20"/>
              <w:jc w:val="right"/>
              <w:rPr>
                <w:color w:val="000000"/>
                <w:sz w:val="13"/>
                <w:szCs w:val="13"/>
              </w:rPr>
            </w:pPr>
            <w:r>
              <w:rPr>
                <w:color w:val="000000"/>
                <w:sz w:val="13"/>
                <w:szCs w:val="13"/>
              </w:rPr>
              <w:t>-</w:t>
            </w:r>
          </w:p>
        </w:tc>
        <w:tc>
          <w:tcPr>
            <w:tcW w:w="60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40"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18" w:type="dxa"/>
            <w:vAlign w:val="top"/>
          </w:tcPr>
          <w:p>
            <w:pPr>
              <w:adjustRightInd w:val="0"/>
              <w:snapToGrid w:val="0"/>
              <w:spacing w:line="120" w:lineRule="atLeast"/>
              <w:ind w:leftChars="-75" w:right="-42" w:rightChars="-20" w:hanging="157" w:hangingChars="121"/>
              <w:jc w:val="right"/>
              <w:rPr>
                <w:color w:val="000000"/>
                <w:sz w:val="13"/>
                <w:szCs w:val="13"/>
              </w:rPr>
            </w:pPr>
            <w:r>
              <w:rPr>
                <w:color w:val="000000"/>
                <w:sz w:val="13"/>
                <w:szCs w:val="13"/>
              </w:rPr>
              <w:t>-</w:t>
            </w:r>
          </w:p>
        </w:tc>
        <w:tc>
          <w:tcPr>
            <w:tcW w:w="70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92" w:type="dxa"/>
            <w:vAlign w:val="top"/>
          </w:tcPr>
          <w:p>
            <w:pPr>
              <w:adjustRightInd w:val="0"/>
              <w:snapToGrid w:val="0"/>
              <w:ind w:right="-42" w:rightChars="-20"/>
              <w:jc w:val="right"/>
              <w:rPr>
                <w:color w:val="000000"/>
                <w:sz w:val="13"/>
                <w:szCs w:val="13"/>
              </w:rPr>
            </w:pPr>
            <w:r>
              <w:rPr>
                <w:color w:val="000000"/>
                <w:sz w:val="13"/>
                <w:szCs w:val="13"/>
              </w:rPr>
              <w:t>-</w:t>
            </w:r>
          </w:p>
        </w:tc>
        <w:tc>
          <w:tcPr>
            <w:tcW w:w="677"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exact"/>
          <w:jc w:val="center"/>
        </w:trPr>
        <w:tc>
          <w:tcPr>
            <w:tcW w:w="2552" w:type="dxa"/>
            <w:vAlign w:val="center"/>
          </w:tcPr>
          <w:p>
            <w:pPr>
              <w:adjustRightInd w:val="0"/>
              <w:snapToGrid w:val="0"/>
              <w:spacing w:line="120" w:lineRule="atLeast"/>
              <w:jc w:val="left"/>
              <w:rPr>
                <w:color w:val="000000"/>
              </w:rPr>
            </w:pPr>
            <w:r>
              <w:rPr>
                <w:rFonts w:eastAsia="Times New Roman"/>
                <w:color w:val="000000"/>
                <w:sz w:val="13"/>
              </w:rPr>
              <w:t>4</w:t>
            </w:r>
            <w:r>
              <w:rPr>
                <w:rFonts w:hint="eastAsia" w:ascii="宋体" w:hAnsi="宋体" w:cs="宋体"/>
                <w:color w:val="000000"/>
                <w:sz w:val="13"/>
              </w:rPr>
              <w:t>．设定受益计划变动额结转留存收益</w:t>
            </w:r>
          </w:p>
        </w:tc>
        <w:tc>
          <w:tcPr>
            <w:tcW w:w="695" w:type="dxa"/>
            <w:vAlign w:val="top"/>
          </w:tcPr>
          <w:p>
            <w:pPr>
              <w:adjustRightInd w:val="0"/>
              <w:snapToGrid w:val="0"/>
              <w:ind w:right="-42" w:rightChars="-20"/>
              <w:jc w:val="right"/>
              <w:rPr>
                <w:color w:val="000000"/>
                <w:sz w:val="13"/>
                <w:szCs w:val="13"/>
              </w:rPr>
            </w:pPr>
            <w:r>
              <w:rPr>
                <w:color w:val="000000"/>
                <w:sz w:val="13"/>
                <w:szCs w:val="13"/>
              </w:rPr>
              <w:t>-</w:t>
            </w:r>
          </w:p>
        </w:tc>
        <w:tc>
          <w:tcPr>
            <w:tcW w:w="338" w:type="dxa"/>
            <w:vAlign w:val="top"/>
          </w:tcPr>
          <w:p>
            <w:pPr>
              <w:adjustRightInd w:val="0"/>
              <w:snapToGrid w:val="0"/>
              <w:ind w:right="-42" w:rightChars="-20"/>
              <w:jc w:val="right"/>
              <w:rPr>
                <w:color w:val="000000"/>
                <w:sz w:val="13"/>
                <w:szCs w:val="13"/>
              </w:rPr>
            </w:pPr>
            <w:r>
              <w:rPr>
                <w:color w:val="000000"/>
                <w:sz w:val="13"/>
                <w:szCs w:val="13"/>
              </w:rPr>
              <w:t>-</w:t>
            </w:r>
          </w:p>
        </w:tc>
        <w:tc>
          <w:tcPr>
            <w:tcW w:w="661" w:type="dxa"/>
            <w:vAlign w:val="top"/>
          </w:tcPr>
          <w:p>
            <w:pPr>
              <w:adjustRightInd w:val="0"/>
              <w:snapToGrid w:val="0"/>
              <w:ind w:right="-42" w:rightChars="-20"/>
              <w:jc w:val="right"/>
              <w:rPr>
                <w:color w:val="000000"/>
                <w:sz w:val="13"/>
                <w:szCs w:val="13"/>
              </w:rPr>
            </w:pPr>
            <w:r>
              <w:rPr>
                <w:color w:val="000000"/>
                <w:sz w:val="13"/>
                <w:szCs w:val="13"/>
              </w:rPr>
              <w:t>-</w:t>
            </w:r>
          </w:p>
        </w:tc>
        <w:tc>
          <w:tcPr>
            <w:tcW w:w="425" w:type="dxa"/>
            <w:vAlign w:val="top"/>
          </w:tcPr>
          <w:p>
            <w:pPr>
              <w:adjustRightInd w:val="0"/>
              <w:snapToGrid w:val="0"/>
              <w:ind w:right="-42" w:rightChars="-20"/>
              <w:jc w:val="right"/>
              <w:rPr>
                <w:color w:val="000000"/>
                <w:sz w:val="13"/>
                <w:szCs w:val="13"/>
              </w:rPr>
            </w:pPr>
            <w:r>
              <w:rPr>
                <w:color w:val="000000"/>
                <w:sz w:val="13"/>
                <w:szCs w:val="13"/>
              </w:rPr>
              <w:t>-</w:t>
            </w:r>
          </w:p>
        </w:tc>
        <w:tc>
          <w:tcPr>
            <w:tcW w:w="546" w:type="dxa"/>
            <w:vAlign w:val="top"/>
          </w:tcPr>
          <w:p>
            <w:pPr>
              <w:adjustRightInd w:val="0"/>
              <w:snapToGrid w:val="0"/>
              <w:ind w:right="-42" w:rightChars="-20"/>
              <w:jc w:val="right"/>
              <w:rPr>
                <w:color w:val="000000"/>
                <w:sz w:val="13"/>
                <w:szCs w:val="13"/>
              </w:rPr>
            </w:pPr>
            <w:r>
              <w:rPr>
                <w:color w:val="000000"/>
                <w:sz w:val="13"/>
                <w:szCs w:val="13"/>
              </w:rPr>
              <w:t>-</w:t>
            </w:r>
          </w:p>
        </w:tc>
        <w:tc>
          <w:tcPr>
            <w:tcW w:w="331" w:type="dxa"/>
            <w:vAlign w:val="top"/>
          </w:tcPr>
          <w:p>
            <w:pPr>
              <w:adjustRightInd w:val="0"/>
              <w:snapToGrid w:val="0"/>
              <w:ind w:right="-42" w:rightChars="-20"/>
              <w:jc w:val="right"/>
              <w:rPr>
                <w:color w:val="000000"/>
                <w:sz w:val="13"/>
                <w:szCs w:val="13"/>
              </w:rPr>
            </w:pPr>
            <w:r>
              <w:rPr>
                <w:color w:val="000000"/>
                <w:sz w:val="13"/>
                <w:szCs w:val="13"/>
              </w:rPr>
              <w:t>-</w:t>
            </w:r>
          </w:p>
        </w:tc>
        <w:tc>
          <w:tcPr>
            <w:tcW w:w="577" w:type="dxa"/>
            <w:vAlign w:val="top"/>
          </w:tcPr>
          <w:p>
            <w:pPr>
              <w:adjustRightInd w:val="0"/>
              <w:snapToGrid w:val="0"/>
              <w:ind w:right="-42" w:rightChars="-20"/>
              <w:jc w:val="right"/>
              <w:rPr>
                <w:color w:val="000000"/>
                <w:sz w:val="13"/>
                <w:szCs w:val="13"/>
              </w:rPr>
            </w:pPr>
            <w:r>
              <w:rPr>
                <w:color w:val="000000"/>
                <w:sz w:val="13"/>
                <w:szCs w:val="13"/>
              </w:rPr>
              <w:t>-</w:t>
            </w:r>
          </w:p>
        </w:tc>
        <w:tc>
          <w:tcPr>
            <w:tcW w:w="530" w:type="dxa"/>
            <w:vAlign w:val="top"/>
          </w:tcPr>
          <w:p>
            <w:pPr>
              <w:adjustRightInd w:val="0"/>
              <w:snapToGrid w:val="0"/>
              <w:spacing w:line="120" w:lineRule="atLeast"/>
              <w:ind w:left="-3" w:leftChars="-156" w:right="-42" w:rightChars="-20" w:hanging="325" w:hangingChars="250"/>
              <w:jc w:val="right"/>
              <w:rPr>
                <w:color w:val="000000"/>
                <w:sz w:val="13"/>
                <w:szCs w:val="13"/>
              </w:rPr>
            </w:pPr>
            <w:r>
              <w:rPr>
                <w:color w:val="000000"/>
                <w:sz w:val="13"/>
                <w:szCs w:val="13"/>
              </w:rPr>
              <w:t>-</w:t>
            </w:r>
          </w:p>
        </w:tc>
        <w:tc>
          <w:tcPr>
            <w:tcW w:w="664"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13"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7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88"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65"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46" w:type="dxa"/>
            <w:vAlign w:val="top"/>
          </w:tcPr>
          <w:p>
            <w:pPr>
              <w:adjustRightInd w:val="0"/>
              <w:snapToGrid w:val="0"/>
              <w:ind w:right="-42" w:rightChars="-20"/>
              <w:jc w:val="right"/>
              <w:rPr>
                <w:color w:val="000000"/>
                <w:sz w:val="13"/>
                <w:szCs w:val="13"/>
              </w:rPr>
            </w:pPr>
            <w:r>
              <w:rPr>
                <w:color w:val="000000"/>
                <w:sz w:val="13"/>
                <w:szCs w:val="13"/>
              </w:rPr>
              <w:t>-</w:t>
            </w:r>
          </w:p>
        </w:tc>
        <w:tc>
          <w:tcPr>
            <w:tcW w:w="667" w:type="dxa"/>
            <w:vAlign w:val="top"/>
          </w:tcPr>
          <w:p>
            <w:pPr>
              <w:adjustRightInd w:val="0"/>
              <w:snapToGrid w:val="0"/>
              <w:ind w:right="-42" w:rightChars="-20"/>
              <w:jc w:val="right"/>
              <w:rPr>
                <w:color w:val="000000"/>
                <w:sz w:val="13"/>
                <w:szCs w:val="13"/>
              </w:rPr>
            </w:pPr>
            <w:r>
              <w:rPr>
                <w:color w:val="000000"/>
                <w:sz w:val="13"/>
                <w:szCs w:val="13"/>
              </w:rPr>
              <w:t>-</w:t>
            </w:r>
          </w:p>
        </w:tc>
        <w:tc>
          <w:tcPr>
            <w:tcW w:w="283" w:type="dxa"/>
            <w:vAlign w:val="top"/>
          </w:tcPr>
          <w:p>
            <w:pPr>
              <w:adjustRightInd w:val="0"/>
              <w:snapToGrid w:val="0"/>
              <w:ind w:right="-42" w:rightChars="-20"/>
              <w:jc w:val="right"/>
              <w:rPr>
                <w:color w:val="000000"/>
                <w:sz w:val="13"/>
                <w:szCs w:val="13"/>
              </w:rPr>
            </w:pPr>
            <w:r>
              <w:rPr>
                <w:color w:val="000000"/>
                <w:sz w:val="13"/>
                <w:szCs w:val="13"/>
              </w:rPr>
              <w:t>-</w:t>
            </w:r>
          </w:p>
        </w:tc>
        <w:tc>
          <w:tcPr>
            <w:tcW w:w="53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67" w:type="dxa"/>
            <w:vAlign w:val="top"/>
          </w:tcPr>
          <w:p>
            <w:pPr>
              <w:adjustRightInd w:val="0"/>
              <w:snapToGrid w:val="0"/>
              <w:ind w:right="-42" w:rightChars="-20"/>
              <w:jc w:val="right"/>
              <w:rPr>
                <w:color w:val="000000"/>
                <w:sz w:val="13"/>
                <w:szCs w:val="13"/>
              </w:rPr>
            </w:pPr>
            <w:r>
              <w:rPr>
                <w:color w:val="000000"/>
                <w:sz w:val="13"/>
                <w:szCs w:val="13"/>
              </w:rPr>
              <w:t>-</w:t>
            </w:r>
          </w:p>
        </w:tc>
        <w:tc>
          <w:tcPr>
            <w:tcW w:w="60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40"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18" w:type="dxa"/>
            <w:vAlign w:val="top"/>
          </w:tcPr>
          <w:p>
            <w:pPr>
              <w:adjustRightInd w:val="0"/>
              <w:snapToGrid w:val="0"/>
              <w:spacing w:line="120" w:lineRule="atLeast"/>
              <w:ind w:leftChars="-75" w:right="-42" w:rightChars="-20" w:hanging="157" w:hangingChars="121"/>
              <w:jc w:val="right"/>
              <w:rPr>
                <w:color w:val="000000"/>
                <w:sz w:val="13"/>
                <w:szCs w:val="13"/>
              </w:rPr>
            </w:pPr>
            <w:r>
              <w:rPr>
                <w:color w:val="000000"/>
                <w:sz w:val="13"/>
                <w:szCs w:val="13"/>
              </w:rPr>
              <w:t>-</w:t>
            </w:r>
          </w:p>
        </w:tc>
        <w:tc>
          <w:tcPr>
            <w:tcW w:w="70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92" w:type="dxa"/>
            <w:vAlign w:val="top"/>
          </w:tcPr>
          <w:p>
            <w:pPr>
              <w:adjustRightInd w:val="0"/>
              <w:snapToGrid w:val="0"/>
              <w:ind w:right="-42" w:rightChars="-20"/>
              <w:jc w:val="right"/>
              <w:rPr>
                <w:color w:val="000000"/>
                <w:sz w:val="13"/>
                <w:szCs w:val="13"/>
              </w:rPr>
            </w:pPr>
            <w:r>
              <w:rPr>
                <w:color w:val="000000"/>
                <w:sz w:val="13"/>
                <w:szCs w:val="13"/>
              </w:rPr>
              <w:t>-</w:t>
            </w:r>
          </w:p>
        </w:tc>
        <w:tc>
          <w:tcPr>
            <w:tcW w:w="677"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exact"/>
          <w:jc w:val="center"/>
        </w:trPr>
        <w:tc>
          <w:tcPr>
            <w:tcW w:w="2552" w:type="dxa"/>
            <w:vAlign w:val="center"/>
          </w:tcPr>
          <w:p>
            <w:pPr>
              <w:adjustRightInd w:val="0"/>
              <w:snapToGrid w:val="0"/>
              <w:spacing w:line="120" w:lineRule="atLeast"/>
              <w:jc w:val="left"/>
              <w:rPr>
                <w:color w:val="000000"/>
              </w:rPr>
            </w:pPr>
            <w:r>
              <w:rPr>
                <w:rFonts w:eastAsia="Times New Roman"/>
                <w:color w:val="000000"/>
                <w:sz w:val="13"/>
              </w:rPr>
              <w:t>5.</w:t>
            </w:r>
            <w:r>
              <w:rPr>
                <w:rFonts w:hint="eastAsia" w:ascii="宋体" w:hAnsi="宋体" w:cs="宋体"/>
                <w:color w:val="000000"/>
                <w:sz w:val="13"/>
              </w:rPr>
              <w:t>其他综合收益结转留存收益</w:t>
            </w:r>
          </w:p>
        </w:tc>
        <w:tc>
          <w:tcPr>
            <w:tcW w:w="695" w:type="dxa"/>
            <w:vAlign w:val="top"/>
          </w:tcPr>
          <w:p>
            <w:pPr>
              <w:adjustRightInd w:val="0"/>
              <w:snapToGrid w:val="0"/>
              <w:ind w:right="-42" w:rightChars="-20"/>
              <w:jc w:val="right"/>
              <w:rPr>
                <w:color w:val="000000"/>
                <w:sz w:val="13"/>
                <w:szCs w:val="13"/>
              </w:rPr>
            </w:pPr>
            <w:r>
              <w:rPr>
                <w:color w:val="000000"/>
                <w:sz w:val="13"/>
                <w:szCs w:val="13"/>
              </w:rPr>
              <w:t>-</w:t>
            </w:r>
          </w:p>
        </w:tc>
        <w:tc>
          <w:tcPr>
            <w:tcW w:w="338" w:type="dxa"/>
            <w:vAlign w:val="top"/>
          </w:tcPr>
          <w:p>
            <w:pPr>
              <w:adjustRightInd w:val="0"/>
              <w:snapToGrid w:val="0"/>
              <w:ind w:right="-42" w:rightChars="-20"/>
              <w:jc w:val="right"/>
              <w:rPr>
                <w:color w:val="000000"/>
                <w:sz w:val="13"/>
                <w:szCs w:val="13"/>
              </w:rPr>
            </w:pPr>
            <w:r>
              <w:rPr>
                <w:color w:val="000000"/>
                <w:sz w:val="13"/>
                <w:szCs w:val="13"/>
              </w:rPr>
              <w:t>-</w:t>
            </w:r>
          </w:p>
        </w:tc>
        <w:tc>
          <w:tcPr>
            <w:tcW w:w="661" w:type="dxa"/>
            <w:vAlign w:val="top"/>
          </w:tcPr>
          <w:p>
            <w:pPr>
              <w:adjustRightInd w:val="0"/>
              <w:snapToGrid w:val="0"/>
              <w:ind w:right="-42" w:rightChars="-20"/>
              <w:jc w:val="right"/>
              <w:rPr>
                <w:color w:val="000000"/>
                <w:sz w:val="13"/>
                <w:szCs w:val="13"/>
              </w:rPr>
            </w:pPr>
            <w:r>
              <w:rPr>
                <w:color w:val="000000"/>
                <w:sz w:val="13"/>
                <w:szCs w:val="13"/>
              </w:rPr>
              <w:t>-</w:t>
            </w:r>
          </w:p>
        </w:tc>
        <w:tc>
          <w:tcPr>
            <w:tcW w:w="425" w:type="dxa"/>
            <w:vAlign w:val="top"/>
          </w:tcPr>
          <w:p>
            <w:pPr>
              <w:adjustRightInd w:val="0"/>
              <w:snapToGrid w:val="0"/>
              <w:ind w:right="-42" w:rightChars="-20"/>
              <w:jc w:val="right"/>
              <w:rPr>
                <w:color w:val="000000"/>
                <w:sz w:val="13"/>
                <w:szCs w:val="13"/>
              </w:rPr>
            </w:pPr>
            <w:r>
              <w:rPr>
                <w:color w:val="000000"/>
                <w:sz w:val="13"/>
                <w:szCs w:val="13"/>
              </w:rPr>
              <w:t>-</w:t>
            </w:r>
          </w:p>
        </w:tc>
        <w:tc>
          <w:tcPr>
            <w:tcW w:w="546" w:type="dxa"/>
            <w:vAlign w:val="top"/>
          </w:tcPr>
          <w:p>
            <w:pPr>
              <w:adjustRightInd w:val="0"/>
              <w:snapToGrid w:val="0"/>
              <w:ind w:right="-42" w:rightChars="-20"/>
              <w:jc w:val="right"/>
              <w:rPr>
                <w:color w:val="000000"/>
                <w:sz w:val="13"/>
                <w:szCs w:val="13"/>
              </w:rPr>
            </w:pPr>
            <w:r>
              <w:rPr>
                <w:color w:val="000000"/>
                <w:sz w:val="13"/>
                <w:szCs w:val="13"/>
              </w:rPr>
              <w:t>-</w:t>
            </w:r>
          </w:p>
        </w:tc>
        <w:tc>
          <w:tcPr>
            <w:tcW w:w="331" w:type="dxa"/>
            <w:vAlign w:val="top"/>
          </w:tcPr>
          <w:p>
            <w:pPr>
              <w:adjustRightInd w:val="0"/>
              <w:snapToGrid w:val="0"/>
              <w:ind w:right="-42" w:rightChars="-20"/>
              <w:jc w:val="right"/>
              <w:rPr>
                <w:color w:val="000000"/>
                <w:sz w:val="13"/>
                <w:szCs w:val="13"/>
              </w:rPr>
            </w:pPr>
            <w:r>
              <w:rPr>
                <w:color w:val="000000"/>
                <w:sz w:val="13"/>
                <w:szCs w:val="13"/>
              </w:rPr>
              <w:t>-</w:t>
            </w:r>
          </w:p>
        </w:tc>
        <w:tc>
          <w:tcPr>
            <w:tcW w:w="577" w:type="dxa"/>
            <w:vAlign w:val="top"/>
          </w:tcPr>
          <w:p>
            <w:pPr>
              <w:adjustRightInd w:val="0"/>
              <w:snapToGrid w:val="0"/>
              <w:ind w:right="-42" w:rightChars="-20"/>
              <w:jc w:val="right"/>
              <w:rPr>
                <w:color w:val="000000"/>
                <w:sz w:val="13"/>
                <w:szCs w:val="13"/>
              </w:rPr>
            </w:pPr>
            <w:r>
              <w:rPr>
                <w:color w:val="000000"/>
                <w:sz w:val="13"/>
                <w:szCs w:val="13"/>
              </w:rPr>
              <w:t>-</w:t>
            </w:r>
          </w:p>
        </w:tc>
        <w:tc>
          <w:tcPr>
            <w:tcW w:w="530" w:type="dxa"/>
            <w:vAlign w:val="top"/>
          </w:tcPr>
          <w:p>
            <w:pPr>
              <w:adjustRightInd w:val="0"/>
              <w:snapToGrid w:val="0"/>
              <w:spacing w:line="120" w:lineRule="atLeast"/>
              <w:ind w:left="-3" w:leftChars="-156" w:right="-42" w:rightChars="-20" w:hanging="325" w:hangingChars="250"/>
              <w:jc w:val="right"/>
              <w:rPr>
                <w:color w:val="000000"/>
                <w:sz w:val="13"/>
                <w:szCs w:val="13"/>
              </w:rPr>
            </w:pPr>
            <w:r>
              <w:rPr>
                <w:color w:val="000000"/>
                <w:sz w:val="13"/>
                <w:szCs w:val="13"/>
              </w:rPr>
              <w:t>-</w:t>
            </w:r>
          </w:p>
        </w:tc>
        <w:tc>
          <w:tcPr>
            <w:tcW w:w="664"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13"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7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88"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65"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46" w:type="dxa"/>
            <w:vAlign w:val="top"/>
          </w:tcPr>
          <w:p>
            <w:pPr>
              <w:adjustRightInd w:val="0"/>
              <w:snapToGrid w:val="0"/>
              <w:ind w:right="-42" w:rightChars="-20"/>
              <w:jc w:val="right"/>
              <w:rPr>
                <w:color w:val="000000"/>
                <w:sz w:val="13"/>
                <w:szCs w:val="13"/>
              </w:rPr>
            </w:pPr>
            <w:r>
              <w:rPr>
                <w:color w:val="000000"/>
                <w:sz w:val="13"/>
                <w:szCs w:val="13"/>
              </w:rPr>
              <w:t>-</w:t>
            </w:r>
          </w:p>
        </w:tc>
        <w:tc>
          <w:tcPr>
            <w:tcW w:w="667" w:type="dxa"/>
            <w:vAlign w:val="top"/>
          </w:tcPr>
          <w:p>
            <w:pPr>
              <w:adjustRightInd w:val="0"/>
              <w:snapToGrid w:val="0"/>
              <w:ind w:right="-42" w:rightChars="-20"/>
              <w:jc w:val="right"/>
              <w:rPr>
                <w:color w:val="000000"/>
                <w:sz w:val="13"/>
                <w:szCs w:val="13"/>
              </w:rPr>
            </w:pPr>
            <w:r>
              <w:rPr>
                <w:color w:val="000000"/>
                <w:sz w:val="13"/>
                <w:szCs w:val="13"/>
              </w:rPr>
              <w:t>-</w:t>
            </w:r>
          </w:p>
        </w:tc>
        <w:tc>
          <w:tcPr>
            <w:tcW w:w="283" w:type="dxa"/>
            <w:vAlign w:val="top"/>
          </w:tcPr>
          <w:p>
            <w:pPr>
              <w:adjustRightInd w:val="0"/>
              <w:snapToGrid w:val="0"/>
              <w:ind w:right="-42" w:rightChars="-20"/>
              <w:jc w:val="right"/>
              <w:rPr>
                <w:color w:val="000000"/>
                <w:sz w:val="13"/>
                <w:szCs w:val="13"/>
              </w:rPr>
            </w:pPr>
            <w:r>
              <w:rPr>
                <w:color w:val="000000"/>
                <w:sz w:val="13"/>
                <w:szCs w:val="13"/>
              </w:rPr>
              <w:t>-</w:t>
            </w:r>
          </w:p>
        </w:tc>
        <w:tc>
          <w:tcPr>
            <w:tcW w:w="53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67" w:type="dxa"/>
            <w:vAlign w:val="top"/>
          </w:tcPr>
          <w:p>
            <w:pPr>
              <w:adjustRightInd w:val="0"/>
              <w:snapToGrid w:val="0"/>
              <w:ind w:right="-42" w:rightChars="-20"/>
              <w:jc w:val="right"/>
              <w:rPr>
                <w:color w:val="000000"/>
                <w:sz w:val="13"/>
                <w:szCs w:val="13"/>
              </w:rPr>
            </w:pPr>
            <w:r>
              <w:rPr>
                <w:color w:val="000000"/>
                <w:sz w:val="13"/>
                <w:szCs w:val="13"/>
              </w:rPr>
              <w:t>-</w:t>
            </w:r>
          </w:p>
        </w:tc>
        <w:tc>
          <w:tcPr>
            <w:tcW w:w="60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40"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18" w:type="dxa"/>
            <w:vAlign w:val="top"/>
          </w:tcPr>
          <w:p>
            <w:pPr>
              <w:adjustRightInd w:val="0"/>
              <w:snapToGrid w:val="0"/>
              <w:spacing w:line="120" w:lineRule="atLeast"/>
              <w:ind w:leftChars="-75" w:right="-42" w:rightChars="-20" w:hanging="157" w:hangingChars="121"/>
              <w:jc w:val="right"/>
              <w:rPr>
                <w:color w:val="000000"/>
                <w:sz w:val="13"/>
                <w:szCs w:val="13"/>
              </w:rPr>
            </w:pPr>
            <w:r>
              <w:rPr>
                <w:color w:val="000000"/>
                <w:sz w:val="13"/>
                <w:szCs w:val="13"/>
              </w:rPr>
              <w:t>-</w:t>
            </w:r>
          </w:p>
        </w:tc>
        <w:tc>
          <w:tcPr>
            <w:tcW w:w="70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92" w:type="dxa"/>
            <w:vAlign w:val="top"/>
          </w:tcPr>
          <w:p>
            <w:pPr>
              <w:adjustRightInd w:val="0"/>
              <w:snapToGrid w:val="0"/>
              <w:ind w:right="-42" w:rightChars="-20"/>
              <w:jc w:val="right"/>
              <w:rPr>
                <w:color w:val="000000"/>
                <w:sz w:val="13"/>
                <w:szCs w:val="13"/>
              </w:rPr>
            </w:pPr>
            <w:r>
              <w:rPr>
                <w:color w:val="000000"/>
                <w:sz w:val="13"/>
                <w:szCs w:val="13"/>
              </w:rPr>
              <w:t>-</w:t>
            </w:r>
          </w:p>
        </w:tc>
        <w:tc>
          <w:tcPr>
            <w:tcW w:w="677"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exact"/>
          <w:jc w:val="center"/>
        </w:trPr>
        <w:tc>
          <w:tcPr>
            <w:tcW w:w="2552" w:type="dxa"/>
            <w:vAlign w:val="center"/>
          </w:tcPr>
          <w:p>
            <w:pPr>
              <w:adjustRightInd w:val="0"/>
              <w:snapToGrid w:val="0"/>
              <w:spacing w:line="120" w:lineRule="atLeast"/>
              <w:jc w:val="left"/>
              <w:rPr>
                <w:color w:val="000000"/>
              </w:rPr>
            </w:pPr>
            <w:r>
              <w:rPr>
                <w:rFonts w:eastAsia="Times New Roman"/>
                <w:color w:val="000000"/>
                <w:sz w:val="13"/>
              </w:rPr>
              <w:t>6.</w:t>
            </w:r>
            <w:r>
              <w:rPr>
                <w:rFonts w:hint="eastAsia" w:ascii="宋体" w:hAnsi="宋体" w:cs="宋体"/>
                <w:color w:val="000000"/>
                <w:sz w:val="13"/>
              </w:rPr>
              <w:t>其他</w:t>
            </w:r>
          </w:p>
        </w:tc>
        <w:tc>
          <w:tcPr>
            <w:tcW w:w="695" w:type="dxa"/>
            <w:vAlign w:val="top"/>
          </w:tcPr>
          <w:p>
            <w:pPr>
              <w:adjustRightInd w:val="0"/>
              <w:snapToGrid w:val="0"/>
              <w:ind w:right="-42" w:rightChars="-20"/>
              <w:jc w:val="right"/>
              <w:rPr>
                <w:color w:val="000000"/>
                <w:sz w:val="13"/>
                <w:szCs w:val="13"/>
              </w:rPr>
            </w:pPr>
            <w:r>
              <w:rPr>
                <w:color w:val="000000"/>
                <w:sz w:val="13"/>
                <w:szCs w:val="13"/>
              </w:rPr>
              <w:t>-</w:t>
            </w:r>
          </w:p>
        </w:tc>
        <w:tc>
          <w:tcPr>
            <w:tcW w:w="338" w:type="dxa"/>
            <w:vAlign w:val="top"/>
          </w:tcPr>
          <w:p>
            <w:pPr>
              <w:adjustRightInd w:val="0"/>
              <w:snapToGrid w:val="0"/>
              <w:ind w:right="-42" w:rightChars="-20"/>
              <w:jc w:val="right"/>
              <w:rPr>
                <w:color w:val="000000"/>
                <w:sz w:val="13"/>
                <w:szCs w:val="13"/>
              </w:rPr>
            </w:pPr>
            <w:r>
              <w:rPr>
                <w:color w:val="000000"/>
                <w:sz w:val="13"/>
                <w:szCs w:val="13"/>
              </w:rPr>
              <w:t>-</w:t>
            </w:r>
          </w:p>
        </w:tc>
        <w:tc>
          <w:tcPr>
            <w:tcW w:w="661" w:type="dxa"/>
            <w:vAlign w:val="top"/>
          </w:tcPr>
          <w:p>
            <w:pPr>
              <w:adjustRightInd w:val="0"/>
              <w:snapToGrid w:val="0"/>
              <w:ind w:right="-42" w:rightChars="-20"/>
              <w:jc w:val="right"/>
              <w:rPr>
                <w:color w:val="000000"/>
                <w:sz w:val="13"/>
                <w:szCs w:val="13"/>
              </w:rPr>
            </w:pPr>
            <w:r>
              <w:rPr>
                <w:color w:val="000000"/>
                <w:sz w:val="13"/>
                <w:szCs w:val="13"/>
              </w:rPr>
              <w:t>-</w:t>
            </w:r>
          </w:p>
        </w:tc>
        <w:tc>
          <w:tcPr>
            <w:tcW w:w="425" w:type="dxa"/>
            <w:vAlign w:val="top"/>
          </w:tcPr>
          <w:p>
            <w:pPr>
              <w:adjustRightInd w:val="0"/>
              <w:snapToGrid w:val="0"/>
              <w:ind w:right="-42" w:rightChars="-20"/>
              <w:jc w:val="right"/>
              <w:rPr>
                <w:color w:val="000000"/>
                <w:sz w:val="13"/>
                <w:szCs w:val="13"/>
              </w:rPr>
            </w:pPr>
            <w:r>
              <w:rPr>
                <w:color w:val="000000"/>
                <w:sz w:val="13"/>
                <w:szCs w:val="13"/>
              </w:rPr>
              <w:t>-</w:t>
            </w:r>
          </w:p>
        </w:tc>
        <w:tc>
          <w:tcPr>
            <w:tcW w:w="546" w:type="dxa"/>
            <w:vAlign w:val="top"/>
          </w:tcPr>
          <w:p>
            <w:pPr>
              <w:adjustRightInd w:val="0"/>
              <w:snapToGrid w:val="0"/>
              <w:ind w:right="-42" w:rightChars="-20"/>
              <w:jc w:val="right"/>
              <w:rPr>
                <w:color w:val="000000"/>
                <w:sz w:val="13"/>
                <w:szCs w:val="13"/>
              </w:rPr>
            </w:pPr>
            <w:r>
              <w:rPr>
                <w:color w:val="000000"/>
                <w:sz w:val="13"/>
                <w:szCs w:val="13"/>
              </w:rPr>
              <w:t>-</w:t>
            </w:r>
          </w:p>
        </w:tc>
        <w:tc>
          <w:tcPr>
            <w:tcW w:w="331" w:type="dxa"/>
            <w:vAlign w:val="top"/>
          </w:tcPr>
          <w:p>
            <w:pPr>
              <w:adjustRightInd w:val="0"/>
              <w:snapToGrid w:val="0"/>
              <w:ind w:right="-42" w:rightChars="-20"/>
              <w:jc w:val="right"/>
              <w:rPr>
                <w:color w:val="000000"/>
                <w:sz w:val="13"/>
                <w:szCs w:val="13"/>
              </w:rPr>
            </w:pPr>
            <w:r>
              <w:rPr>
                <w:color w:val="000000"/>
                <w:sz w:val="13"/>
                <w:szCs w:val="13"/>
              </w:rPr>
              <w:t>-</w:t>
            </w:r>
          </w:p>
        </w:tc>
        <w:tc>
          <w:tcPr>
            <w:tcW w:w="577" w:type="dxa"/>
            <w:vAlign w:val="top"/>
          </w:tcPr>
          <w:p>
            <w:pPr>
              <w:adjustRightInd w:val="0"/>
              <w:snapToGrid w:val="0"/>
              <w:ind w:right="-42" w:rightChars="-20"/>
              <w:jc w:val="right"/>
              <w:rPr>
                <w:color w:val="000000"/>
                <w:sz w:val="13"/>
                <w:szCs w:val="13"/>
              </w:rPr>
            </w:pPr>
            <w:r>
              <w:rPr>
                <w:color w:val="000000"/>
                <w:sz w:val="13"/>
                <w:szCs w:val="13"/>
              </w:rPr>
              <w:t>-</w:t>
            </w:r>
          </w:p>
        </w:tc>
        <w:tc>
          <w:tcPr>
            <w:tcW w:w="530" w:type="dxa"/>
            <w:vAlign w:val="top"/>
          </w:tcPr>
          <w:p>
            <w:pPr>
              <w:adjustRightInd w:val="0"/>
              <w:snapToGrid w:val="0"/>
              <w:spacing w:line="120" w:lineRule="atLeast"/>
              <w:ind w:left="-3" w:leftChars="-156" w:right="-42" w:rightChars="-20" w:hanging="325" w:hangingChars="250"/>
              <w:jc w:val="right"/>
              <w:rPr>
                <w:color w:val="000000"/>
                <w:sz w:val="13"/>
                <w:szCs w:val="13"/>
              </w:rPr>
            </w:pPr>
            <w:r>
              <w:rPr>
                <w:color w:val="000000"/>
                <w:sz w:val="13"/>
                <w:szCs w:val="13"/>
              </w:rPr>
              <w:t>-</w:t>
            </w:r>
          </w:p>
        </w:tc>
        <w:tc>
          <w:tcPr>
            <w:tcW w:w="664"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13"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7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88"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65"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46" w:type="dxa"/>
            <w:vAlign w:val="top"/>
          </w:tcPr>
          <w:p>
            <w:pPr>
              <w:adjustRightInd w:val="0"/>
              <w:snapToGrid w:val="0"/>
              <w:ind w:right="-42" w:rightChars="-20"/>
              <w:jc w:val="right"/>
              <w:rPr>
                <w:color w:val="000000"/>
                <w:sz w:val="13"/>
                <w:szCs w:val="13"/>
              </w:rPr>
            </w:pPr>
            <w:r>
              <w:rPr>
                <w:color w:val="000000"/>
                <w:sz w:val="13"/>
                <w:szCs w:val="13"/>
              </w:rPr>
              <w:t>-</w:t>
            </w:r>
          </w:p>
        </w:tc>
        <w:tc>
          <w:tcPr>
            <w:tcW w:w="667" w:type="dxa"/>
            <w:vAlign w:val="top"/>
          </w:tcPr>
          <w:p>
            <w:pPr>
              <w:adjustRightInd w:val="0"/>
              <w:snapToGrid w:val="0"/>
              <w:ind w:right="-42" w:rightChars="-20"/>
              <w:jc w:val="right"/>
              <w:rPr>
                <w:color w:val="000000"/>
                <w:sz w:val="13"/>
                <w:szCs w:val="13"/>
              </w:rPr>
            </w:pPr>
            <w:r>
              <w:rPr>
                <w:color w:val="000000"/>
                <w:sz w:val="13"/>
                <w:szCs w:val="13"/>
              </w:rPr>
              <w:t>-</w:t>
            </w:r>
          </w:p>
        </w:tc>
        <w:tc>
          <w:tcPr>
            <w:tcW w:w="283" w:type="dxa"/>
            <w:vAlign w:val="top"/>
          </w:tcPr>
          <w:p>
            <w:pPr>
              <w:adjustRightInd w:val="0"/>
              <w:snapToGrid w:val="0"/>
              <w:ind w:right="-42" w:rightChars="-20"/>
              <w:jc w:val="right"/>
              <w:rPr>
                <w:color w:val="000000"/>
                <w:sz w:val="13"/>
                <w:szCs w:val="13"/>
              </w:rPr>
            </w:pPr>
            <w:r>
              <w:rPr>
                <w:color w:val="000000"/>
                <w:sz w:val="13"/>
                <w:szCs w:val="13"/>
              </w:rPr>
              <w:t>-</w:t>
            </w:r>
          </w:p>
        </w:tc>
        <w:tc>
          <w:tcPr>
            <w:tcW w:w="53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67" w:type="dxa"/>
            <w:vAlign w:val="top"/>
          </w:tcPr>
          <w:p>
            <w:pPr>
              <w:adjustRightInd w:val="0"/>
              <w:snapToGrid w:val="0"/>
              <w:ind w:right="-42" w:rightChars="-20"/>
              <w:jc w:val="right"/>
              <w:rPr>
                <w:color w:val="000000"/>
                <w:sz w:val="13"/>
                <w:szCs w:val="13"/>
              </w:rPr>
            </w:pPr>
            <w:r>
              <w:rPr>
                <w:color w:val="000000"/>
                <w:sz w:val="13"/>
                <w:szCs w:val="13"/>
              </w:rPr>
              <w:t>-</w:t>
            </w:r>
          </w:p>
        </w:tc>
        <w:tc>
          <w:tcPr>
            <w:tcW w:w="60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40"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18" w:type="dxa"/>
            <w:vAlign w:val="top"/>
          </w:tcPr>
          <w:p>
            <w:pPr>
              <w:adjustRightInd w:val="0"/>
              <w:snapToGrid w:val="0"/>
              <w:spacing w:line="120" w:lineRule="atLeast"/>
              <w:ind w:leftChars="-75" w:right="-42" w:rightChars="-20" w:hanging="157" w:hangingChars="121"/>
              <w:jc w:val="right"/>
              <w:rPr>
                <w:color w:val="000000"/>
                <w:sz w:val="13"/>
                <w:szCs w:val="13"/>
              </w:rPr>
            </w:pPr>
            <w:r>
              <w:rPr>
                <w:color w:val="000000"/>
                <w:sz w:val="13"/>
                <w:szCs w:val="13"/>
              </w:rPr>
              <w:t>-</w:t>
            </w:r>
          </w:p>
        </w:tc>
        <w:tc>
          <w:tcPr>
            <w:tcW w:w="70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92" w:type="dxa"/>
            <w:vAlign w:val="top"/>
          </w:tcPr>
          <w:p>
            <w:pPr>
              <w:adjustRightInd w:val="0"/>
              <w:snapToGrid w:val="0"/>
              <w:ind w:right="-42" w:rightChars="-20"/>
              <w:jc w:val="right"/>
              <w:rPr>
                <w:color w:val="000000"/>
                <w:sz w:val="13"/>
                <w:szCs w:val="13"/>
              </w:rPr>
            </w:pPr>
            <w:r>
              <w:rPr>
                <w:color w:val="000000"/>
                <w:sz w:val="13"/>
                <w:szCs w:val="13"/>
              </w:rPr>
              <w:t>-</w:t>
            </w:r>
          </w:p>
        </w:tc>
        <w:tc>
          <w:tcPr>
            <w:tcW w:w="677"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exact"/>
          <w:jc w:val="center"/>
        </w:trPr>
        <w:tc>
          <w:tcPr>
            <w:tcW w:w="2552" w:type="dxa"/>
            <w:vAlign w:val="center"/>
          </w:tcPr>
          <w:p>
            <w:pPr>
              <w:adjustRightInd w:val="0"/>
              <w:snapToGrid w:val="0"/>
              <w:spacing w:line="120" w:lineRule="atLeast"/>
              <w:jc w:val="left"/>
              <w:rPr>
                <w:color w:val="000000"/>
              </w:rPr>
            </w:pPr>
            <w:r>
              <w:rPr>
                <w:color w:val="000000"/>
                <w:sz w:val="13"/>
              </w:rPr>
              <w:t>（五）其他</w:t>
            </w:r>
          </w:p>
        </w:tc>
        <w:tc>
          <w:tcPr>
            <w:tcW w:w="695" w:type="dxa"/>
            <w:vAlign w:val="top"/>
          </w:tcPr>
          <w:p>
            <w:pPr>
              <w:adjustRightInd w:val="0"/>
              <w:snapToGrid w:val="0"/>
              <w:ind w:right="-42" w:rightChars="-20"/>
              <w:jc w:val="right"/>
              <w:rPr>
                <w:color w:val="000000"/>
                <w:sz w:val="13"/>
                <w:szCs w:val="13"/>
              </w:rPr>
            </w:pPr>
            <w:r>
              <w:rPr>
                <w:color w:val="000000"/>
                <w:sz w:val="13"/>
                <w:szCs w:val="13"/>
              </w:rPr>
              <w:t>-</w:t>
            </w:r>
          </w:p>
        </w:tc>
        <w:tc>
          <w:tcPr>
            <w:tcW w:w="338" w:type="dxa"/>
            <w:vAlign w:val="top"/>
          </w:tcPr>
          <w:p>
            <w:pPr>
              <w:adjustRightInd w:val="0"/>
              <w:snapToGrid w:val="0"/>
              <w:ind w:right="-42" w:rightChars="-20"/>
              <w:jc w:val="right"/>
              <w:rPr>
                <w:color w:val="000000"/>
                <w:sz w:val="13"/>
                <w:szCs w:val="13"/>
              </w:rPr>
            </w:pPr>
            <w:r>
              <w:rPr>
                <w:color w:val="000000"/>
                <w:sz w:val="13"/>
                <w:szCs w:val="13"/>
              </w:rPr>
              <w:t>-</w:t>
            </w:r>
          </w:p>
        </w:tc>
        <w:tc>
          <w:tcPr>
            <w:tcW w:w="661" w:type="dxa"/>
            <w:vAlign w:val="top"/>
          </w:tcPr>
          <w:p>
            <w:pPr>
              <w:adjustRightInd w:val="0"/>
              <w:snapToGrid w:val="0"/>
              <w:ind w:right="-42" w:rightChars="-20"/>
              <w:jc w:val="right"/>
              <w:rPr>
                <w:color w:val="000000"/>
                <w:sz w:val="13"/>
                <w:szCs w:val="13"/>
              </w:rPr>
            </w:pPr>
            <w:r>
              <w:rPr>
                <w:color w:val="000000"/>
                <w:sz w:val="13"/>
                <w:szCs w:val="13"/>
              </w:rPr>
              <w:t>-</w:t>
            </w:r>
          </w:p>
        </w:tc>
        <w:tc>
          <w:tcPr>
            <w:tcW w:w="425" w:type="dxa"/>
            <w:vAlign w:val="top"/>
          </w:tcPr>
          <w:p>
            <w:pPr>
              <w:adjustRightInd w:val="0"/>
              <w:snapToGrid w:val="0"/>
              <w:ind w:right="-42" w:rightChars="-20"/>
              <w:jc w:val="right"/>
              <w:rPr>
                <w:color w:val="000000"/>
                <w:sz w:val="13"/>
                <w:szCs w:val="13"/>
              </w:rPr>
            </w:pPr>
            <w:r>
              <w:rPr>
                <w:color w:val="000000"/>
                <w:sz w:val="13"/>
                <w:szCs w:val="13"/>
              </w:rPr>
              <w:t>-</w:t>
            </w:r>
          </w:p>
        </w:tc>
        <w:tc>
          <w:tcPr>
            <w:tcW w:w="546" w:type="dxa"/>
            <w:vAlign w:val="top"/>
          </w:tcPr>
          <w:p>
            <w:pPr>
              <w:adjustRightInd w:val="0"/>
              <w:snapToGrid w:val="0"/>
              <w:ind w:right="-42" w:rightChars="-20"/>
              <w:jc w:val="right"/>
              <w:rPr>
                <w:color w:val="000000"/>
                <w:sz w:val="13"/>
                <w:szCs w:val="13"/>
              </w:rPr>
            </w:pPr>
            <w:r>
              <w:rPr>
                <w:color w:val="000000"/>
                <w:sz w:val="13"/>
                <w:szCs w:val="13"/>
              </w:rPr>
              <w:t>-</w:t>
            </w:r>
          </w:p>
        </w:tc>
        <w:tc>
          <w:tcPr>
            <w:tcW w:w="331" w:type="dxa"/>
            <w:vAlign w:val="top"/>
          </w:tcPr>
          <w:p>
            <w:pPr>
              <w:adjustRightInd w:val="0"/>
              <w:snapToGrid w:val="0"/>
              <w:ind w:right="-42" w:rightChars="-20"/>
              <w:jc w:val="right"/>
              <w:rPr>
                <w:color w:val="000000"/>
                <w:sz w:val="13"/>
                <w:szCs w:val="13"/>
              </w:rPr>
            </w:pPr>
            <w:r>
              <w:rPr>
                <w:color w:val="000000"/>
                <w:sz w:val="13"/>
                <w:szCs w:val="13"/>
              </w:rPr>
              <w:t>-</w:t>
            </w:r>
          </w:p>
        </w:tc>
        <w:tc>
          <w:tcPr>
            <w:tcW w:w="577" w:type="dxa"/>
            <w:vAlign w:val="top"/>
          </w:tcPr>
          <w:p>
            <w:pPr>
              <w:adjustRightInd w:val="0"/>
              <w:snapToGrid w:val="0"/>
              <w:ind w:right="-42" w:rightChars="-20"/>
              <w:jc w:val="right"/>
              <w:rPr>
                <w:color w:val="000000"/>
                <w:sz w:val="13"/>
                <w:szCs w:val="13"/>
              </w:rPr>
            </w:pPr>
            <w:r>
              <w:rPr>
                <w:color w:val="000000"/>
                <w:sz w:val="13"/>
                <w:szCs w:val="13"/>
              </w:rPr>
              <w:t>-</w:t>
            </w:r>
          </w:p>
        </w:tc>
        <w:tc>
          <w:tcPr>
            <w:tcW w:w="530" w:type="dxa"/>
            <w:vAlign w:val="top"/>
          </w:tcPr>
          <w:p>
            <w:pPr>
              <w:adjustRightInd w:val="0"/>
              <w:snapToGrid w:val="0"/>
              <w:spacing w:line="120" w:lineRule="atLeast"/>
              <w:ind w:left="-3" w:leftChars="-156" w:right="-42" w:rightChars="-20" w:hanging="325" w:hangingChars="250"/>
              <w:jc w:val="right"/>
              <w:rPr>
                <w:color w:val="000000"/>
                <w:sz w:val="13"/>
                <w:szCs w:val="13"/>
              </w:rPr>
            </w:pPr>
            <w:r>
              <w:rPr>
                <w:color w:val="000000"/>
                <w:sz w:val="13"/>
                <w:szCs w:val="13"/>
              </w:rPr>
              <w:t>-</w:t>
            </w:r>
          </w:p>
        </w:tc>
        <w:tc>
          <w:tcPr>
            <w:tcW w:w="664"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13"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7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688"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65"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46" w:type="dxa"/>
            <w:vAlign w:val="top"/>
          </w:tcPr>
          <w:p>
            <w:pPr>
              <w:adjustRightInd w:val="0"/>
              <w:snapToGrid w:val="0"/>
              <w:ind w:right="-42" w:rightChars="-20"/>
              <w:jc w:val="right"/>
              <w:rPr>
                <w:color w:val="000000"/>
                <w:sz w:val="13"/>
                <w:szCs w:val="13"/>
              </w:rPr>
            </w:pPr>
            <w:r>
              <w:rPr>
                <w:color w:val="000000"/>
                <w:sz w:val="13"/>
                <w:szCs w:val="13"/>
              </w:rPr>
              <w:t>-</w:t>
            </w:r>
          </w:p>
        </w:tc>
        <w:tc>
          <w:tcPr>
            <w:tcW w:w="667" w:type="dxa"/>
            <w:vAlign w:val="top"/>
          </w:tcPr>
          <w:p>
            <w:pPr>
              <w:adjustRightInd w:val="0"/>
              <w:snapToGrid w:val="0"/>
              <w:ind w:right="-42" w:rightChars="-20"/>
              <w:jc w:val="right"/>
              <w:rPr>
                <w:color w:val="000000"/>
                <w:sz w:val="13"/>
                <w:szCs w:val="13"/>
              </w:rPr>
            </w:pPr>
            <w:r>
              <w:rPr>
                <w:color w:val="000000"/>
                <w:sz w:val="13"/>
                <w:szCs w:val="13"/>
              </w:rPr>
              <w:t>-</w:t>
            </w:r>
          </w:p>
        </w:tc>
        <w:tc>
          <w:tcPr>
            <w:tcW w:w="283" w:type="dxa"/>
            <w:vAlign w:val="top"/>
          </w:tcPr>
          <w:p>
            <w:pPr>
              <w:adjustRightInd w:val="0"/>
              <w:snapToGrid w:val="0"/>
              <w:ind w:right="-42" w:rightChars="-20"/>
              <w:jc w:val="right"/>
              <w:rPr>
                <w:color w:val="000000"/>
                <w:sz w:val="13"/>
                <w:szCs w:val="13"/>
              </w:rPr>
            </w:pPr>
            <w:r>
              <w:rPr>
                <w:color w:val="000000"/>
                <w:sz w:val="13"/>
                <w:szCs w:val="13"/>
              </w:rPr>
              <w:t>-</w:t>
            </w:r>
          </w:p>
        </w:tc>
        <w:tc>
          <w:tcPr>
            <w:tcW w:w="53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67" w:type="dxa"/>
            <w:vAlign w:val="top"/>
          </w:tcPr>
          <w:p>
            <w:pPr>
              <w:adjustRightInd w:val="0"/>
              <w:snapToGrid w:val="0"/>
              <w:ind w:right="-42" w:rightChars="-20"/>
              <w:jc w:val="right"/>
              <w:rPr>
                <w:color w:val="000000"/>
                <w:sz w:val="13"/>
                <w:szCs w:val="13"/>
              </w:rPr>
            </w:pPr>
            <w:r>
              <w:rPr>
                <w:color w:val="000000"/>
                <w:sz w:val="13"/>
                <w:szCs w:val="13"/>
              </w:rPr>
              <w:t>-</w:t>
            </w:r>
          </w:p>
        </w:tc>
        <w:tc>
          <w:tcPr>
            <w:tcW w:w="601"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40"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518" w:type="dxa"/>
            <w:vAlign w:val="top"/>
          </w:tcPr>
          <w:p>
            <w:pPr>
              <w:adjustRightInd w:val="0"/>
              <w:snapToGrid w:val="0"/>
              <w:spacing w:line="120" w:lineRule="atLeast"/>
              <w:ind w:leftChars="-75" w:right="-42" w:rightChars="-20" w:hanging="157" w:hangingChars="121"/>
              <w:jc w:val="right"/>
              <w:rPr>
                <w:color w:val="000000"/>
                <w:sz w:val="13"/>
                <w:szCs w:val="13"/>
              </w:rPr>
            </w:pPr>
            <w:r>
              <w:rPr>
                <w:color w:val="000000"/>
                <w:sz w:val="13"/>
                <w:szCs w:val="13"/>
              </w:rPr>
              <w:t>-</w:t>
            </w:r>
          </w:p>
        </w:tc>
        <w:tc>
          <w:tcPr>
            <w:tcW w:w="702"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c>
          <w:tcPr>
            <w:tcW w:w="392" w:type="dxa"/>
            <w:vAlign w:val="top"/>
          </w:tcPr>
          <w:p>
            <w:pPr>
              <w:adjustRightInd w:val="0"/>
              <w:snapToGrid w:val="0"/>
              <w:ind w:right="-42" w:rightChars="-20"/>
              <w:jc w:val="right"/>
              <w:rPr>
                <w:color w:val="000000"/>
                <w:sz w:val="13"/>
                <w:szCs w:val="13"/>
              </w:rPr>
            </w:pPr>
            <w:r>
              <w:rPr>
                <w:color w:val="000000"/>
                <w:sz w:val="13"/>
                <w:szCs w:val="13"/>
              </w:rPr>
              <w:t>-</w:t>
            </w:r>
          </w:p>
        </w:tc>
        <w:tc>
          <w:tcPr>
            <w:tcW w:w="677" w:type="dxa"/>
            <w:vAlign w:val="top"/>
          </w:tcPr>
          <w:p>
            <w:pPr>
              <w:adjustRightInd w:val="0"/>
              <w:snapToGrid w:val="0"/>
              <w:spacing w:line="120" w:lineRule="atLeast"/>
              <w:ind w:right="-42" w:rightChars="-20"/>
              <w:jc w:val="right"/>
              <w:rPr>
                <w:color w:val="000000"/>
                <w:sz w:val="13"/>
                <w:szCs w:val="13"/>
              </w:rPr>
            </w:pPr>
            <w:r>
              <w:rPr>
                <w:color w:val="000000"/>
                <w:sz w:val="13"/>
                <w:szCs w:val="1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exact"/>
          <w:jc w:val="center"/>
        </w:trPr>
        <w:tc>
          <w:tcPr>
            <w:tcW w:w="2552" w:type="dxa"/>
            <w:vAlign w:val="center"/>
          </w:tcPr>
          <w:p>
            <w:pPr>
              <w:adjustRightInd w:val="0"/>
              <w:snapToGrid w:val="0"/>
              <w:spacing w:line="120" w:lineRule="atLeast"/>
              <w:jc w:val="left"/>
              <w:rPr>
                <w:color w:val="000000"/>
              </w:rPr>
            </w:pPr>
            <w:r>
              <w:rPr>
                <w:b/>
                <w:color w:val="000000"/>
                <w:sz w:val="13"/>
              </w:rPr>
              <w:t>四、本年年末余额</w:t>
            </w:r>
          </w:p>
        </w:tc>
        <w:tc>
          <w:tcPr>
            <w:tcW w:w="695" w:type="dxa"/>
            <w:vAlign w:val="center"/>
          </w:tcPr>
          <w:p>
            <w:pPr>
              <w:adjustRightInd w:val="0"/>
              <w:snapToGrid w:val="0"/>
              <w:spacing w:line="120" w:lineRule="atLeast"/>
              <w:ind w:right="-42" w:rightChars="-20"/>
              <w:jc w:val="right"/>
              <w:rPr>
                <w:color w:val="000000"/>
                <w:sz w:val="13"/>
                <w:szCs w:val="13"/>
              </w:rPr>
            </w:pPr>
            <w:r>
              <w:rPr>
                <w:rFonts w:eastAsia="Times New Roman"/>
                <w:b/>
                <w:color w:val="000000"/>
                <w:sz w:val="13"/>
                <w:szCs w:val="13"/>
              </w:rPr>
              <w:t>226</w:t>
            </w:r>
            <w:r>
              <w:rPr>
                <w:rFonts w:eastAsia="宋体"/>
                <w:b/>
                <w:color w:val="000000"/>
                <w:sz w:val="13"/>
                <w:szCs w:val="13"/>
              </w:rPr>
              <w:t>,</w:t>
            </w:r>
            <w:r>
              <w:rPr>
                <w:rFonts w:eastAsia="Times New Roman"/>
                <w:b/>
                <w:color w:val="000000"/>
                <w:sz w:val="13"/>
                <w:szCs w:val="13"/>
              </w:rPr>
              <w:t>123</w:t>
            </w:r>
          </w:p>
        </w:tc>
        <w:tc>
          <w:tcPr>
            <w:tcW w:w="338" w:type="dxa"/>
            <w:vAlign w:val="center"/>
          </w:tcPr>
          <w:p>
            <w:pPr>
              <w:adjustRightInd w:val="0"/>
              <w:snapToGrid w:val="0"/>
              <w:spacing w:line="120" w:lineRule="atLeast"/>
              <w:ind w:right="-42" w:rightChars="-20"/>
              <w:jc w:val="right"/>
              <w:rPr>
                <w:color w:val="000000"/>
                <w:sz w:val="13"/>
                <w:szCs w:val="13"/>
              </w:rPr>
            </w:pPr>
            <w:r>
              <w:rPr>
                <w:b/>
                <w:color w:val="000000"/>
                <w:sz w:val="13"/>
                <w:szCs w:val="13"/>
              </w:rPr>
              <w:t>-</w:t>
            </w:r>
          </w:p>
        </w:tc>
        <w:tc>
          <w:tcPr>
            <w:tcW w:w="661" w:type="dxa"/>
            <w:vAlign w:val="center"/>
          </w:tcPr>
          <w:p>
            <w:pPr>
              <w:adjustRightInd w:val="0"/>
              <w:snapToGrid w:val="0"/>
              <w:spacing w:line="120" w:lineRule="atLeast"/>
              <w:ind w:right="-42" w:rightChars="-20"/>
              <w:jc w:val="right"/>
              <w:rPr>
                <w:color w:val="000000"/>
                <w:sz w:val="13"/>
                <w:szCs w:val="13"/>
              </w:rPr>
            </w:pPr>
            <w:r>
              <w:rPr>
                <w:rFonts w:eastAsia="Times New Roman"/>
                <w:b/>
                <w:color w:val="000000"/>
                <w:sz w:val="13"/>
                <w:szCs w:val="13"/>
              </w:rPr>
              <w:t>50</w:t>
            </w:r>
            <w:r>
              <w:rPr>
                <w:rFonts w:hint="eastAsia" w:eastAsia="宋体"/>
                <w:b/>
                <w:color w:val="000000"/>
                <w:sz w:val="13"/>
                <w:szCs w:val="13"/>
              </w:rPr>
              <w:t>,</w:t>
            </w:r>
            <w:r>
              <w:rPr>
                <w:rFonts w:eastAsia="Times New Roman"/>
                <w:b/>
                <w:color w:val="000000"/>
                <w:sz w:val="13"/>
                <w:szCs w:val="13"/>
              </w:rPr>
              <w:t>000</w:t>
            </w:r>
          </w:p>
        </w:tc>
        <w:tc>
          <w:tcPr>
            <w:tcW w:w="425" w:type="dxa"/>
            <w:vAlign w:val="center"/>
          </w:tcPr>
          <w:p>
            <w:pPr>
              <w:adjustRightInd w:val="0"/>
              <w:snapToGrid w:val="0"/>
              <w:spacing w:line="120" w:lineRule="atLeast"/>
              <w:ind w:right="-42" w:rightChars="-20"/>
              <w:jc w:val="right"/>
              <w:rPr>
                <w:color w:val="000000"/>
                <w:sz w:val="13"/>
                <w:szCs w:val="13"/>
              </w:rPr>
            </w:pPr>
            <w:r>
              <w:rPr>
                <w:b/>
                <w:color w:val="000000"/>
                <w:sz w:val="13"/>
                <w:szCs w:val="13"/>
              </w:rPr>
              <w:t>-</w:t>
            </w:r>
          </w:p>
        </w:tc>
        <w:tc>
          <w:tcPr>
            <w:tcW w:w="546" w:type="dxa"/>
            <w:vAlign w:val="center"/>
          </w:tcPr>
          <w:p>
            <w:pPr>
              <w:adjustRightInd w:val="0"/>
              <w:snapToGrid w:val="0"/>
              <w:spacing w:line="120" w:lineRule="atLeast"/>
              <w:ind w:leftChars="-70" w:right="-42" w:rightChars="-20" w:hanging="146" w:hangingChars="112"/>
              <w:jc w:val="right"/>
              <w:rPr>
                <w:color w:val="000000"/>
                <w:sz w:val="13"/>
                <w:szCs w:val="13"/>
              </w:rPr>
            </w:pPr>
            <w:r>
              <w:rPr>
                <w:rFonts w:eastAsia="Times New Roman"/>
                <w:b/>
                <w:color w:val="000000"/>
                <w:sz w:val="13"/>
                <w:szCs w:val="13"/>
              </w:rPr>
              <w:t>41</w:t>
            </w:r>
            <w:r>
              <w:rPr>
                <w:rFonts w:eastAsia="宋体"/>
                <w:b/>
                <w:color w:val="000000"/>
                <w:sz w:val="13"/>
                <w:szCs w:val="13"/>
              </w:rPr>
              <w:t>,</w:t>
            </w:r>
            <w:r>
              <w:rPr>
                <w:rFonts w:eastAsia="Times New Roman"/>
                <w:b/>
                <w:color w:val="000000"/>
                <w:sz w:val="13"/>
                <w:szCs w:val="13"/>
              </w:rPr>
              <w:t>120</w:t>
            </w:r>
          </w:p>
        </w:tc>
        <w:tc>
          <w:tcPr>
            <w:tcW w:w="331" w:type="dxa"/>
            <w:vAlign w:val="center"/>
          </w:tcPr>
          <w:p>
            <w:pPr>
              <w:adjustRightInd w:val="0"/>
              <w:snapToGrid w:val="0"/>
              <w:spacing w:line="120" w:lineRule="atLeast"/>
              <w:ind w:right="-42" w:rightChars="-20"/>
              <w:jc w:val="right"/>
              <w:rPr>
                <w:color w:val="000000"/>
                <w:sz w:val="13"/>
                <w:szCs w:val="13"/>
              </w:rPr>
            </w:pPr>
            <w:r>
              <w:rPr>
                <w:b/>
                <w:color w:val="000000"/>
                <w:sz w:val="13"/>
                <w:szCs w:val="13"/>
              </w:rPr>
              <w:t>-</w:t>
            </w:r>
          </w:p>
        </w:tc>
        <w:tc>
          <w:tcPr>
            <w:tcW w:w="577" w:type="dxa"/>
            <w:vAlign w:val="top"/>
          </w:tcPr>
          <w:p>
            <w:pPr>
              <w:adjustRightInd w:val="0"/>
              <w:snapToGrid w:val="0"/>
              <w:spacing w:line="120" w:lineRule="atLeast"/>
              <w:ind w:leftChars="-70" w:right="-42" w:rightChars="-20" w:hanging="146" w:hangingChars="112"/>
              <w:jc w:val="right"/>
              <w:rPr>
                <w:rFonts w:eastAsia="Times New Roman"/>
                <w:b/>
                <w:color w:val="000000"/>
                <w:sz w:val="13"/>
                <w:szCs w:val="13"/>
              </w:rPr>
            </w:pPr>
            <w:r>
              <w:rPr>
                <w:rFonts w:hint="eastAsia" w:eastAsia="Times New Roman"/>
                <w:b/>
                <w:color w:val="000000"/>
                <w:sz w:val="13"/>
                <w:szCs w:val="13"/>
              </w:rPr>
              <w:t>-</w:t>
            </w:r>
            <w:r>
              <w:rPr>
                <w:rFonts w:eastAsia="Times New Roman"/>
                <w:b/>
                <w:color w:val="000000"/>
                <w:sz w:val="13"/>
                <w:szCs w:val="13"/>
              </w:rPr>
              <w:t>42,914</w:t>
            </w:r>
          </w:p>
        </w:tc>
        <w:tc>
          <w:tcPr>
            <w:tcW w:w="530" w:type="dxa"/>
            <w:vAlign w:val="top"/>
          </w:tcPr>
          <w:p>
            <w:pPr>
              <w:adjustRightInd w:val="0"/>
              <w:snapToGrid w:val="0"/>
              <w:spacing w:line="120" w:lineRule="atLeast"/>
              <w:ind w:left="-3" w:leftChars="-156" w:right="-42" w:rightChars="-20" w:hanging="325" w:hangingChars="250"/>
              <w:jc w:val="right"/>
              <w:rPr>
                <w:rFonts w:eastAsia="Times New Roman"/>
                <w:b/>
                <w:color w:val="000000"/>
                <w:sz w:val="13"/>
                <w:szCs w:val="13"/>
              </w:rPr>
            </w:pPr>
            <w:r>
              <w:rPr>
                <w:rFonts w:eastAsia="Times New Roman"/>
                <w:b/>
                <w:color w:val="000000"/>
                <w:sz w:val="13"/>
                <w:szCs w:val="13"/>
              </w:rPr>
              <w:t>60,981</w:t>
            </w:r>
          </w:p>
        </w:tc>
        <w:tc>
          <w:tcPr>
            <w:tcW w:w="664" w:type="dxa"/>
            <w:vAlign w:val="top"/>
          </w:tcPr>
          <w:p>
            <w:pPr>
              <w:adjustRightInd w:val="0"/>
              <w:snapToGrid w:val="0"/>
              <w:spacing w:line="120" w:lineRule="atLeast"/>
              <w:ind w:leftChars="-70" w:right="-42" w:rightChars="-20" w:hanging="146" w:hangingChars="112"/>
              <w:jc w:val="right"/>
              <w:rPr>
                <w:rFonts w:eastAsia="Times New Roman"/>
                <w:b/>
                <w:color w:val="000000"/>
                <w:sz w:val="13"/>
                <w:szCs w:val="13"/>
              </w:rPr>
            </w:pPr>
            <w:r>
              <w:rPr>
                <w:rFonts w:eastAsia="Times New Roman"/>
                <w:b/>
                <w:color w:val="000000"/>
                <w:sz w:val="13"/>
                <w:szCs w:val="13"/>
              </w:rPr>
              <w:t>155,519</w:t>
            </w:r>
          </w:p>
        </w:tc>
        <w:tc>
          <w:tcPr>
            <w:tcW w:w="613" w:type="dxa"/>
            <w:vAlign w:val="top"/>
          </w:tcPr>
          <w:p>
            <w:pPr>
              <w:adjustRightInd w:val="0"/>
              <w:snapToGrid w:val="0"/>
              <w:spacing w:line="120" w:lineRule="atLeast"/>
              <w:ind w:leftChars="-70" w:right="-42" w:rightChars="-20" w:hanging="146" w:hangingChars="112"/>
              <w:jc w:val="right"/>
              <w:rPr>
                <w:rFonts w:eastAsia="Times New Roman"/>
                <w:b/>
                <w:color w:val="000000"/>
                <w:sz w:val="13"/>
                <w:szCs w:val="13"/>
              </w:rPr>
            </w:pPr>
            <w:r>
              <w:rPr>
                <w:rFonts w:eastAsia="Times New Roman"/>
                <w:b/>
                <w:color w:val="000000"/>
                <w:sz w:val="13"/>
                <w:szCs w:val="13"/>
              </w:rPr>
              <w:t>255,041</w:t>
            </w:r>
          </w:p>
        </w:tc>
        <w:tc>
          <w:tcPr>
            <w:tcW w:w="571" w:type="dxa"/>
            <w:vAlign w:val="top"/>
          </w:tcPr>
          <w:p>
            <w:pPr>
              <w:adjustRightInd w:val="0"/>
              <w:snapToGrid w:val="0"/>
              <w:spacing w:line="120" w:lineRule="atLeast"/>
              <w:ind w:leftChars="-70" w:right="-42" w:rightChars="-20" w:hanging="146" w:hangingChars="112"/>
              <w:jc w:val="right"/>
              <w:rPr>
                <w:rFonts w:eastAsia="Times New Roman"/>
                <w:b/>
                <w:color w:val="000000"/>
                <w:sz w:val="13"/>
                <w:szCs w:val="13"/>
              </w:rPr>
            </w:pPr>
            <w:r>
              <w:rPr>
                <w:rFonts w:eastAsia="Times New Roman"/>
                <w:b/>
                <w:color w:val="000000"/>
                <w:sz w:val="13"/>
                <w:szCs w:val="13"/>
              </w:rPr>
              <w:t>7,368</w:t>
            </w:r>
          </w:p>
        </w:tc>
        <w:tc>
          <w:tcPr>
            <w:tcW w:w="688" w:type="dxa"/>
            <w:vAlign w:val="top"/>
          </w:tcPr>
          <w:p>
            <w:pPr>
              <w:adjustRightInd w:val="0"/>
              <w:snapToGrid w:val="0"/>
              <w:spacing w:line="120" w:lineRule="atLeast"/>
              <w:ind w:leftChars="-70" w:right="-42" w:rightChars="-20" w:hanging="146" w:hangingChars="112"/>
              <w:jc w:val="right"/>
              <w:rPr>
                <w:rFonts w:eastAsia="Times New Roman"/>
                <w:b/>
                <w:color w:val="000000"/>
                <w:sz w:val="13"/>
                <w:szCs w:val="13"/>
              </w:rPr>
            </w:pPr>
            <w:r>
              <w:rPr>
                <w:rFonts w:eastAsia="Times New Roman"/>
                <w:b/>
                <w:color w:val="000000"/>
                <w:sz w:val="13"/>
                <w:szCs w:val="13"/>
              </w:rPr>
              <w:t>753,238</w:t>
            </w:r>
          </w:p>
        </w:tc>
        <w:tc>
          <w:tcPr>
            <w:tcW w:w="565" w:type="dxa"/>
            <w:vAlign w:val="top"/>
          </w:tcPr>
          <w:p>
            <w:pPr>
              <w:adjustRightInd w:val="0"/>
              <w:snapToGrid w:val="0"/>
              <w:spacing w:line="120" w:lineRule="atLeast"/>
              <w:ind w:left="-2" w:leftChars="-91" w:right="-42" w:rightChars="-20" w:hanging="189" w:hangingChars="145"/>
              <w:jc w:val="right"/>
              <w:rPr>
                <w:rFonts w:eastAsia="Times New Roman"/>
                <w:b/>
                <w:color w:val="000000"/>
                <w:sz w:val="13"/>
                <w:szCs w:val="13"/>
              </w:rPr>
            </w:pPr>
            <w:r>
              <w:rPr>
                <w:rFonts w:eastAsia="Times New Roman"/>
                <w:b/>
                <w:color w:val="000000"/>
                <w:sz w:val="13"/>
                <w:szCs w:val="13"/>
              </w:rPr>
              <w:t>226,123</w:t>
            </w:r>
          </w:p>
        </w:tc>
        <w:tc>
          <w:tcPr>
            <w:tcW w:w="346" w:type="dxa"/>
            <w:vAlign w:val="top"/>
          </w:tcPr>
          <w:p>
            <w:pPr>
              <w:adjustRightInd w:val="0"/>
              <w:snapToGrid w:val="0"/>
              <w:spacing w:line="120" w:lineRule="atLeast"/>
              <w:ind w:leftChars="-70" w:right="-42" w:rightChars="-20" w:hanging="146" w:hangingChars="112"/>
              <w:jc w:val="right"/>
              <w:rPr>
                <w:rFonts w:eastAsia="Times New Roman"/>
                <w:b/>
                <w:color w:val="000000"/>
                <w:sz w:val="13"/>
                <w:szCs w:val="13"/>
              </w:rPr>
            </w:pPr>
            <w:r>
              <w:rPr>
                <w:rFonts w:eastAsia="Times New Roman"/>
                <w:b/>
                <w:color w:val="000000"/>
                <w:sz w:val="13"/>
                <w:szCs w:val="13"/>
              </w:rPr>
              <w:t>-</w:t>
            </w:r>
          </w:p>
        </w:tc>
        <w:tc>
          <w:tcPr>
            <w:tcW w:w="667" w:type="dxa"/>
            <w:vAlign w:val="top"/>
          </w:tcPr>
          <w:p>
            <w:pPr>
              <w:adjustRightInd w:val="0"/>
              <w:snapToGrid w:val="0"/>
              <w:spacing w:line="120" w:lineRule="atLeast"/>
              <w:ind w:leftChars="-70" w:right="-42" w:rightChars="-20" w:hanging="146" w:hangingChars="112"/>
              <w:jc w:val="right"/>
              <w:rPr>
                <w:rFonts w:eastAsia="Times New Roman"/>
                <w:b/>
                <w:color w:val="000000"/>
                <w:sz w:val="13"/>
                <w:szCs w:val="13"/>
              </w:rPr>
            </w:pPr>
            <w:r>
              <w:rPr>
                <w:rFonts w:eastAsia="Times New Roman"/>
                <w:b/>
                <w:color w:val="000000"/>
                <w:sz w:val="13"/>
                <w:szCs w:val="13"/>
              </w:rPr>
              <w:t>50</w:t>
            </w:r>
            <w:r>
              <w:rPr>
                <w:rFonts w:hint="eastAsia" w:eastAsia="Times New Roman"/>
                <w:b/>
                <w:color w:val="000000"/>
                <w:sz w:val="13"/>
                <w:szCs w:val="13"/>
              </w:rPr>
              <w:t>,</w:t>
            </w:r>
            <w:r>
              <w:rPr>
                <w:rFonts w:eastAsia="Times New Roman"/>
                <w:b/>
                <w:color w:val="000000"/>
                <w:sz w:val="13"/>
                <w:szCs w:val="13"/>
              </w:rPr>
              <w:t>000</w:t>
            </w:r>
          </w:p>
        </w:tc>
        <w:tc>
          <w:tcPr>
            <w:tcW w:w="283" w:type="dxa"/>
            <w:vAlign w:val="top"/>
          </w:tcPr>
          <w:p>
            <w:pPr>
              <w:adjustRightInd w:val="0"/>
              <w:snapToGrid w:val="0"/>
              <w:spacing w:line="120" w:lineRule="atLeast"/>
              <w:ind w:left="-2" w:leftChars="-70" w:right="-42" w:rightChars="-20" w:hanging="145" w:hangingChars="112"/>
              <w:jc w:val="right"/>
              <w:rPr>
                <w:rFonts w:eastAsia="Times New Roman"/>
                <w:b/>
                <w:color w:val="000000"/>
                <w:sz w:val="13"/>
                <w:szCs w:val="13"/>
              </w:rPr>
            </w:pPr>
            <w:r>
              <w:rPr>
                <w:color w:val="000000"/>
                <w:sz w:val="13"/>
                <w:szCs w:val="13"/>
              </w:rPr>
              <w:t>-</w:t>
            </w:r>
          </w:p>
        </w:tc>
        <w:tc>
          <w:tcPr>
            <w:tcW w:w="532" w:type="dxa"/>
            <w:vAlign w:val="top"/>
          </w:tcPr>
          <w:p>
            <w:pPr>
              <w:adjustRightInd w:val="0"/>
              <w:snapToGrid w:val="0"/>
              <w:spacing w:line="120" w:lineRule="atLeast"/>
              <w:ind w:leftChars="-70" w:right="-42" w:rightChars="-20" w:hanging="146" w:hangingChars="112"/>
              <w:jc w:val="right"/>
              <w:rPr>
                <w:rFonts w:eastAsia="Times New Roman"/>
                <w:b/>
                <w:color w:val="000000"/>
                <w:sz w:val="13"/>
                <w:szCs w:val="13"/>
              </w:rPr>
            </w:pPr>
            <w:r>
              <w:rPr>
                <w:rFonts w:eastAsia="Times New Roman"/>
                <w:b/>
                <w:color w:val="000000"/>
                <w:sz w:val="13"/>
                <w:szCs w:val="13"/>
              </w:rPr>
              <w:t>41</w:t>
            </w:r>
            <w:r>
              <w:rPr>
                <w:rFonts w:hint="eastAsia" w:eastAsia="Times New Roman"/>
                <w:b/>
                <w:color w:val="000000"/>
                <w:sz w:val="13"/>
                <w:szCs w:val="13"/>
              </w:rPr>
              <w:t>,</w:t>
            </w:r>
            <w:r>
              <w:rPr>
                <w:rFonts w:eastAsia="Times New Roman"/>
                <w:b/>
                <w:color w:val="000000"/>
                <w:sz w:val="13"/>
                <w:szCs w:val="13"/>
              </w:rPr>
              <w:t>120</w:t>
            </w:r>
          </w:p>
        </w:tc>
        <w:tc>
          <w:tcPr>
            <w:tcW w:w="367" w:type="dxa"/>
            <w:vAlign w:val="top"/>
          </w:tcPr>
          <w:p>
            <w:pPr>
              <w:adjustRightInd w:val="0"/>
              <w:snapToGrid w:val="0"/>
              <w:spacing w:line="120" w:lineRule="atLeast"/>
              <w:ind w:left="-2" w:leftChars="-70" w:right="-42" w:rightChars="-20" w:hanging="145" w:hangingChars="112"/>
              <w:jc w:val="right"/>
              <w:rPr>
                <w:rFonts w:eastAsia="Times New Roman"/>
                <w:b/>
                <w:color w:val="000000"/>
                <w:sz w:val="13"/>
                <w:szCs w:val="13"/>
              </w:rPr>
            </w:pPr>
            <w:r>
              <w:rPr>
                <w:color w:val="000000"/>
                <w:sz w:val="13"/>
                <w:szCs w:val="13"/>
              </w:rPr>
              <w:t>-</w:t>
            </w:r>
          </w:p>
        </w:tc>
        <w:tc>
          <w:tcPr>
            <w:tcW w:w="601" w:type="dxa"/>
            <w:vAlign w:val="top"/>
          </w:tcPr>
          <w:p>
            <w:pPr>
              <w:adjustRightInd w:val="0"/>
              <w:snapToGrid w:val="0"/>
              <w:spacing w:line="120" w:lineRule="atLeast"/>
              <w:ind w:leftChars="-70" w:right="-42" w:rightChars="-20" w:hanging="146" w:hangingChars="112"/>
              <w:jc w:val="right"/>
              <w:rPr>
                <w:rFonts w:eastAsia="Times New Roman"/>
                <w:b/>
                <w:color w:val="000000"/>
                <w:sz w:val="13"/>
                <w:szCs w:val="13"/>
              </w:rPr>
            </w:pPr>
            <w:r>
              <w:rPr>
                <w:rFonts w:hint="eastAsia" w:eastAsia="Times New Roman"/>
                <w:b/>
                <w:color w:val="000000"/>
                <w:sz w:val="13"/>
                <w:szCs w:val="13"/>
              </w:rPr>
              <w:t>-</w:t>
            </w:r>
            <w:r>
              <w:rPr>
                <w:rFonts w:eastAsia="Times New Roman"/>
                <w:b/>
                <w:color w:val="000000"/>
                <w:sz w:val="13"/>
                <w:szCs w:val="13"/>
              </w:rPr>
              <w:t>42,914</w:t>
            </w:r>
          </w:p>
        </w:tc>
        <w:tc>
          <w:tcPr>
            <w:tcW w:w="540" w:type="dxa"/>
            <w:vAlign w:val="top"/>
          </w:tcPr>
          <w:p>
            <w:pPr>
              <w:adjustRightInd w:val="0"/>
              <w:snapToGrid w:val="0"/>
              <w:spacing w:line="120" w:lineRule="atLeast"/>
              <w:ind w:leftChars="-70" w:right="-42" w:rightChars="-20" w:hanging="146" w:hangingChars="112"/>
              <w:jc w:val="right"/>
              <w:rPr>
                <w:rFonts w:eastAsia="Times New Roman"/>
                <w:b/>
                <w:color w:val="000000"/>
                <w:sz w:val="13"/>
                <w:szCs w:val="13"/>
              </w:rPr>
            </w:pPr>
            <w:r>
              <w:rPr>
                <w:rFonts w:eastAsia="Times New Roman"/>
                <w:b/>
                <w:color w:val="000000"/>
                <w:sz w:val="13"/>
                <w:szCs w:val="13"/>
              </w:rPr>
              <w:t>60,981</w:t>
            </w:r>
          </w:p>
        </w:tc>
        <w:tc>
          <w:tcPr>
            <w:tcW w:w="518" w:type="dxa"/>
            <w:vAlign w:val="top"/>
          </w:tcPr>
          <w:p>
            <w:pPr>
              <w:adjustRightInd w:val="0"/>
              <w:snapToGrid w:val="0"/>
              <w:spacing w:line="120" w:lineRule="atLeast"/>
              <w:ind w:leftChars="-75" w:right="-42" w:rightChars="-20" w:hanging="157" w:hangingChars="121"/>
              <w:jc w:val="right"/>
              <w:rPr>
                <w:rFonts w:eastAsia="Times New Roman"/>
                <w:b/>
                <w:color w:val="000000"/>
                <w:sz w:val="13"/>
                <w:szCs w:val="13"/>
              </w:rPr>
            </w:pPr>
            <w:r>
              <w:rPr>
                <w:rFonts w:eastAsia="Times New Roman"/>
                <w:b/>
                <w:color w:val="000000"/>
                <w:sz w:val="13"/>
                <w:szCs w:val="13"/>
              </w:rPr>
              <w:t>153</w:t>
            </w:r>
            <w:r>
              <w:rPr>
                <w:rFonts w:hint="eastAsia" w:eastAsia="Times New Roman"/>
                <w:b/>
                <w:color w:val="000000"/>
                <w:sz w:val="13"/>
                <w:szCs w:val="13"/>
              </w:rPr>
              <w:t>,</w:t>
            </w:r>
            <w:r>
              <w:rPr>
                <w:rFonts w:eastAsia="Times New Roman"/>
                <w:b/>
                <w:color w:val="000000"/>
                <w:sz w:val="13"/>
                <w:szCs w:val="13"/>
              </w:rPr>
              <w:t>751</w:t>
            </w:r>
          </w:p>
        </w:tc>
        <w:tc>
          <w:tcPr>
            <w:tcW w:w="702" w:type="dxa"/>
            <w:vAlign w:val="top"/>
          </w:tcPr>
          <w:p>
            <w:pPr>
              <w:adjustRightInd w:val="0"/>
              <w:snapToGrid w:val="0"/>
              <w:spacing w:line="120" w:lineRule="atLeast"/>
              <w:ind w:leftChars="-70" w:right="-42" w:rightChars="-20" w:hanging="146" w:hangingChars="112"/>
              <w:jc w:val="right"/>
              <w:rPr>
                <w:rFonts w:eastAsia="Times New Roman"/>
                <w:b/>
                <w:color w:val="000000"/>
                <w:sz w:val="13"/>
                <w:szCs w:val="13"/>
              </w:rPr>
            </w:pPr>
            <w:r>
              <w:rPr>
                <w:rFonts w:eastAsia="Times New Roman"/>
                <w:b/>
                <w:color w:val="000000"/>
                <w:sz w:val="13"/>
                <w:szCs w:val="13"/>
              </w:rPr>
              <w:t>255,783</w:t>
            </w:r>
          </w:p>
        </w:tc>
        <w:tc>
          <w:tcPr>
            <w:tcW w:w="392" w:type="dxa"/>
            <w:vAlign w:val="top"/>
          </w:tcPr>
          <w:p>
            <w:pPr>
              <w:adjustRightInd w:val="0"/>
              <w:snapToGrid w:val="0"/>
              <w:spacing w:line="120" w:lineRule="atLeast"/>
              <w:ind w:left="-2" w:leftChars="-70" w:right="-42" w:rightChars="-20" w:hanging="145" w:hangingChars="112"/>
              <w:jc w:val="right"/>
              <w:rPr>
                <w:rFonts w:eastAsia="Times New Roman"/>
                <w:b/>
                <w:color w:val="000000"/>
                <w:sz w:val="13"/>
                <w:szCs w:val="13"/>
              </w:rPr>
            </w:pPr>
            <w:r>
              <w:rPr>
                <w:color w:val="000000"/>
                <w:sz w:val="13"/>
                <w:szCs w:val="13"/>
              </w:rPr>
              <w:t>-</w:t>
            </w:r>
          </w:p>
        </w:tc>
        <w:tc>
          <w:tcPr>
            <w:tcW w:w="677" w:type="dxa"/>
            <w:vAlign w:val="top"/>
          </w:tcPr>
          <w:p>
            <w:pPr>
              <w:adjustRightInd w:val="0"/>
              <w:snapToGrid w:val="0"/>
              <w:spacing w:line="120" w:lineRule="atLeast"/>
              <w:ind w:leftChars="-70" w:right="-42" w:rightChars="-20" w:hanging="146" w:hangingChars="112"/>
              <w:jc w:val="right"/>
              <w:rPr>
                <w:rFonts w:eastAsia="Times New Roman"/>
                <w:b/>
                <w:color w:val="000000"/>
                <w:sz w:val="13"/>
                <w:szCs w:val="13"/>
              </w:rPr>
            </w:pPr>
            <w:r>
              <w:rPr>
                <w:rFonts w:eastAsia="Times New Roman"/>
                <w:b/>
                <w:color w:val="000000"/>
                <w:sz w:val="13"/>
                <w:szCs w:val="13"/>
              </w:rPr>
              <w:t>744,844</w:t>
            </w:r>
          </w:p>
        </w:tc>
      </w:tr>
    </w:tbl>
    <w:p>
      <w:pPr>
        <w:snapToGrid w:val="0"/>
        <w:jc w:val="center"/>
        <w:rPr>
          <w:rFonts w:ascii="宋体"/>
          <w:b/>
          <w:bCs/>
          <w:color w:val="000000"/>
          <w:kern w:val="0"/>
          <w:sz w:val="32"/>
          <w:szCs w:val="32"/>
        </w:rPr>
      </w:pPr>
      <w:r>
        <w:rPr>
          <w:rFonts w:eastAsia="宋体"/>
          <w:color w:val="000000"/>
          <w:sz w:val="13"/>
          <w:szCs w:val="13"/>
        </w:rPr>
        <w:t xml:space="preserve">法定代表人： </w:t>
      </w:r>
      <w:r>
        <w:rPr>
          <w:rFonts w:hint="eastAsia" w:eastAsia="宋体"/>
          <w:color w:val="000000"/>
          <w:sz w:val="13"/>
          <w:szCs w:val="13"/>
          <w:lang w:val="en-US" w:eastAsia="zh-CN"/>
        </w:rPr>
        <w:t>张宁</w:t>
      </w:r>
      <w:r>
        <w:rPr>
          <w:rFonts w:eastAsia="宋体"/>
          <w:color w:val="000000"/>
          <w:sz w:val="13"/>
          <w:szCs w:val="13"/>
        </w:rPr>
        <w:t xml:space="preserve">                                            行长： </w:t>
      </w:r>
      <w:r>
        <w:rPr>
          <w:rFonts w:hint="eastAsia" w:eastAsia="宋体"/>
          <w:color w:val="000000"/>
          <w:sz w:val="13"/>
          <w:szCs w:val="13"/>
          <w:lang w:val="en-US" w:eastAsia="zh-CN"/>
        </w:rPr>
        <w:t>裘豪</w:t>
      </w:r>
      <w:r>
        <w:rPr>
          <w:rFonts w:eastAsia="宋体"/>
          <w:color w:val="000000"/>
          <w:sz w:val="13"/>
          <w:szCs w:val="13"/>
        </w:rPr>
        <w:t xml:space="preserve">                                          </w:t>
      </w:r>
      <w:r>
        <w:rPr>
          <w:rFonts w:eastAsia="宋体"/>
          <w:color w:val="000000"/>
          <w:kern w:val="0"/>
          <w:sz w:val="13"/>
          <w:szCs w:val="13"/>
        </w:rPr>
        <w:t>主管会计工作负责人：</w:t>
      </w:r>
      <w:r>
        <w:rPr>
          <w:rFonts w:hint="eastAsia"/>
          <w:color w:val="000000"/>
          <w:kern w:val="0"/>
          <w:sz w:val="13"/>
          <w:szCs w:val="13"/>
          <w:lang w:val="en-US" w:eastAsia="zh-CN"/>
        </w:rPr>
        <w:t>杜晓弟</w:t>
      </w:r>
      <w:r>
        <w:rPr>
          <w:rFonts w:eastAsia="宋体"/>
          <w:color w:val="000000"/>
          <w:kern w:val="0"/>
          <w:sz w:val="13"/>
          <w:szCs w:val="13"/>
        </w:rPr>
        <w:t xml:space="preserve">                                 会计机构负责人：</w:t>
      </w:r>
      <w:r>
        <w:rPr>
          <w:rFonts w:hint="eastAsia" w:eastAsia="宋体"/>
          <w:color w:val="000000"/>
          <w:kern w:val="0"/>
          <w:sz w:val="13"/>
          <w:szCs w:val="13"/>
          <w:lang w:val="en-US" w:eastAsia="zh-CN"/>
        </w:rPr>
        <w:t>王昌建</w:t>
      </w:r>
      <w:r>
        <w:rPr>
          <w:color w:val="000000"/>
          <w:sz w:val="13"/>
          <w:szCs w:val="13"/>
        </w:rPr>
        <w:br w:type="page"/>
      </w:r>
      <w:r>
        <w:rPr>
          <w:rFonts w:ascii="宋体"/>
          <w:b/>
          <w:bCs/>
          <w:color w:val="000000"/>
          <w:kern w:val="0"/>
          <w:sz w:val="32"/>
          <w:szCs w:val="32"/>
        </w:rPr>
        <w:t>合并及母公司所有者权益变动表</w:t>
      </w:r>
    </w:p>
    <w:p>
      <w:pPr>
        <w:snapToGrid w:val="0"/>
        <w:jc w:val="center"/>
        <w:rPr>
          <w:color w:val="000000"/>
          <w:kern w:val="0"/>
          <w:sz w:val="20"/>
          <w:szCs w:val="20"/>
        </w:rPr>
      </w:pPr>
      <w:r>
        <w:rPr>
          <w:color w:val="000000"/>
          <w:kern w:val="0"/>
          <w:sz w:val="20"/>
          <w:szCs w:val="20"/>
        </w:rPr>
        <w:t>2025年度</w:t>
      </w:r>
    </w:p>
    <w:p>
      <w:pPr>
        <w:snapToGrid w:val="0"/>
        <w:jc w:val="left"/>
        <w:rPr>
          <w:color w:val="000000"/>
        </w:rPr>
      </w:pPr>
      <w:r>
        <w:rPr>
          <w:rFonts w:eastAsia="宋体"/>
          <w:color w:val="000000"/>
          <w:kern w:val="0"/>
          <w:sz w:val="15"/>
          <w:szCs w:val="15"/>
        </w:rPr>
        <w:t>编制单位：金华银行股份有限公司                                                                                                                                                     单位：万元  币种：人民币</w:t>
      </w:r>
    </w:p>
    <w:tbl>
      <w:tblPr>
        <w:tblStyle w:val="13"/>
        <w:tblW w:w="151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79"/>
        <w:gridCol w:w="577"/>
        <w:gridCol w:w="340"/>
        <w:gridCol w:w="337"/>
        <w:gridCol w:w="352"/>
        <w:gridCol w:w="546"/>
        <w:gridCol w:w="331"/>
        <w:gridCol w:w="577"/>
        <w:gridCol w:w="530"/>
        <w:gridCol w:w="594"/>
        <w:gridCol w:w="708"/>
        <w:gridCol w:w="680"/>
        <w:gridCol w:w="679"/>
        <w:gridCol w:w="565"/>
        <w:gridCol w:w="346"/>
        <w:gridCol w:w="346"/>
        <w:gridCol w:w="356"/>
        <w:gridCol w:w="572"/>
        <w:gridCol w:w="425"/>
        <w:gridCol w:w="667"/>
        <w:gridCol w:w="540"/>
        <w:gridCol w:w="636"/>
        <w:gridCol w:w="567"/>
        <w:gridCol w:w="709"/>
        <w:gridCol w:w="677"/>
        <w:gridCol w:w="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2479" w:type="dxa"/>
            <w:vMerge w:val="restart"/>
            <w:tcBorders>
              <w:top w:val="single" w:color="000000" w:sz="8" w:space="0"/>
              <w:left w:val="single" w:color="000000" w:sz="8" w:space="0"/>
              <w:bottom w:val="single" w:color="000000" w:sz="4" w:space="0"/>
              <w:right w:val="single" w:color="000000" w:sz="4" w:space="0"/>
            </w:tcBorders>
            <w:vAlign w:val="center"/>
          </w:tcPr>
          <w:p>
            <w:pPr>
              <w:adjustRightInd w:val="0"/>
              <w:snapToGrid w:val="0"/>
              <w:spacing w:line="120" w:lineRule="atLeast"/>
              <w:jc w:val="center"/>
              <w:rPr>
                <w:color w:val="000000"/>
                <w:sz w:val="13"/>
                <w:szCs w:val="13"/>
              </w:rPr>
            </w:pPr>
            <w:r>
              <w:rPr>
                <w:b/>
                <w:color w:val="000000"/>
                <w:sz w:val="13"/>
                <w:szCs w:val="13"/>
              </w:rPr>
              <w:t>项 目</w:t>
            </w:r>
          </w:p>
        </w:tc>
        <w:tc>
          <w:tcPr>
            <w:tcW w:w="6251" w:type="dxa"/>
            <w:gridSpan w:val="12"/>
            <w:tcBorders>
              <w:top w:val="single" w:color="000000" w:sz="8" w:space="0"/>
              <w:left w:val="single" w:color="000000" w:sz="4" w:space="0"/>
              <w:bottom w:val="single" w:color="000000" w:sz="4" w:space="0"/>
              <w:right w:val="single" w:color="000000" w:sz="4" w:space="0"/>
            </w:tcBorders>
            <w:vAlign w:val="center"/>
          </w:tcPr>
          <w:p>
            <w:pPr>
              <w:adjustRightInd w:val="0"/>
              <w:snapToGrid w:val="0"/>
              <w:spacing w:line="120" w:lineRule="atLeast"/>
              <w:jc w:val="center"/>
              <w:rPr>
                <w:color w:val="000000"/>
                <w:sz w:val="13"/>
                <w:szCs w:val="13"/>
              </w:rPr>
            </w:pPr>
            <w:r>
              <w:rPr>
                <w:rFonts w:eastAsia="Times New Roman"/>
                <w:b/>
                <w:color w:val="000000"/>
                <w:sz w:val="13"/>
                <w:szCs w:val="13"/>
              </w:rPr>
              <w:t>2024</w:t>
            </w:r>
            <w:r>
              <w:rPr>
                <w:rFonts w:hint="eastAsia" w:ascii="宋体" w:hAnsi="宋体" w:cs="宋体"/>
                <w:b/>
                <w:color w:val="000000"/>
                <w:sz w:val="13"/>
                <w:szCs w:val="13"/>
              </w:rPr>
              <w:t>年度（合并）</w:t>
            </w:r>
          </w:p>
        </w:tc>
        <w:tc>
          <w:tcPr>
            <w:tcW w:w="6414" w:type="dxa"/>
            <w:gridSpan w:val="13"/>
            <w:tcBorders>
              <w:top w:val="single" w:color="000000" w:sz="8" w:space="0"/>
              <w:left w:val="single" w:color="000000" w:sz="4" w:space="0"/>
              <w:bottom w:val="single" w:color="000000" w:sz="4" w:space="0"/>
              <w:right w:val="single" w:color="000000" w:sz="4" w:space="0"/>
            </w:tcBorders>
            <w:vAlign w:val="center"/>
          </w:tcPr>
          <w:p>
            <w:pPr>
              <w:adjustRightInd w:val="0"/>
              <w:snapToGrid w:val="0"/>
              <w:spacing w:line="120" w:lineRule="atLeast"/>
              <w:jc w:val="center"/>
              <w:rPr>
                <w:color w:val="000000"/>
                <w:sz w:val="13"/>
                <w:szCs w:val="13"/>
              </w:rPr>
            </w:pPr>
            <w:r>
              <w:rPr>
                <w:rFonts w:eastAsia="Times New Roman"/>
                <w:b/>
                <w:color w:val="000000"/>
                <w:sz w:val="13"/>
                <w:szCs w:val="13"/>
              </w:rPr>
              <w:t>2024</w:t>
            </w:r>
            <w:r>
              <w:rPr>
                <w:rFonts w:hint="eastAsia" w:ascii="宋体" w:hAnsi="宋体" w:cs="宋体"/>
                <w:b/>
                <w:color w:val="000000"/>
                <w:sz w:val="13"/>
                <w:szCs w:val="13"/>
              </w:rPr>
              <w:t>年度（母公司）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 w:type="dxa"/>
          <w:trHeight w:val="583" w:hRule="atLeast"/>
          <w:jc w:val="center"/>
        </w:trPr>
        <w:tc>
          <w:tcPr>
            <w:tcW w:w="2479" w:type="dxa"/>
            <w:vMerge w:val="continue"/>
            <w:tcBorders>
              <w:top w:val="single" w:color="000000" w:sz="8" w:space="0"/>
              <w:left w:val="single" w:color="000000" w:sz="8" w:space="0"/>
              <w:bottom w:val="single" w:color="000000" w:sz="4" w:space="0"/>
              <w:right w:val="single" w:color="000000" w:sz="4" w:space="0"/>
            </w:tcBorders>
            <w:vAlign w:val="center"/>
          </w:tcPr>
          <w:p>
            <w:pPr>
              <w:widowControl/>
              <w:adjustRightInd w:val="0"/>
              <w:snapToGrid w:val="0"/>
              <w:spacing w:line="120" w:lineRule="atLeast"/>
              <w:jc w:val="left"/>
              <w:rPr>
                <w:b/>
                <w:bCs/>
                <w:color w:val="000000"/>
                <w:kern w:val="0"/>
                <w:sz w:val="13"/>
                <w:szCs w:val="13"/>
              </w:rPr>
            </w:pPr>
          </w:p>
        </w:tc>
        <w:tc>
          <w:tcPr>
            <w:tcW w:w="4892" w:type="dxa"/>
            <w:gridSpan w:val="10"/>
            <w:tcBorders>
              <w:top w:val="single" w:color="000000" w:sz="4" w:space="0"/>
              <w:left w:val="single" w:color="000000" w:sz="4" w:space="0"/>
              <w:bottom w:val="single" w:color="000000" w:sz="4" w:space="0"/>
              <w:right w:val="nil"/>
            </w:tcBorders>
            <w:vAlign w:val="center"/>
          </w:tcPr>
          <w:p>
            <w:pPr>
              <w:adjustRightInd w:val="0"/>
              <w:snapToGrid w:val="0"/>
              <w:spacing w:line="120" w:lineRule="atLeast"/>
              <w:jc w:val="center"/>
              <w:rPr>
                <w:color w:val="000000"/>
                <w:sz w:val="13"/>
                <w:szCs w:val="13"/>
              </w:rPr>
            </w:pPr>
            <w:r>
              <w:rPr>
                <w:b/>
                <w:color w:val="000000"/>
                <w:sz w:val="13"/>
                <w:szCs w:val="13"/>
              </w:rPr>
              <w:t>归属于母公司所有者权益</w:t>
            </w:r>
          </w:p>
        </w:tc>
        <w:tc>
          <w:tcPr>
            <w:tcW w:w="680" w:type="dxa"/>
            <w:vMerge w:val="restart"/>
            <w:tcBorders>
              <w:top w:val="single" w:color="000000" w:sz="4" w:space="0"/>
              <w:left w:val="single" w:color="000000" w:sz="4" w:space="0"/>
              <w:right w:val="single" w:color="000000" w:sz="4" w:space="0"/>
            </w:tcBorders>
            <w:vAlign w:val="center"/>
          </w:tcPr>
          <w:p>
            <w:pPr>
              <w:adjustRightInd w:val="0"/>
              <w:snapToGrid w:val="0"/>
              <w:spacing w:line="120" w:lineRule="atLeast"/>
              <w:jc w:val="center"/>
              <w:rPr>
                <w:color w:val="000000"/>
                <w:sz w:val="13"/>
                <w:szCs w:val="13"/>
              </w:rPr>
            </w:pPr>
            <w:r>
              <w:rPr>
                <w:b/>
                <w:color w:val="000000"/>
                <w:sz w:val="13"/>
                <w:szCs w:val="13"/>
              </w:rPr>
              <w:t>少数股东权益</w:t>
            </w:r>
          </w:p>
        </w:tc>
        <w:tc>
          <w:tcPr>
            <w:tcW w:w="679" w:type="dxa"/>
            <w:vMerge w:val="restart"/>
            <w:tcBorders>
              <w:top w:val="single" w:color="000000" w:sz="4" w:space="0"/>
              <w:left w:val="single" w:color="000000" w:sz="4" w:space="0"/>
              <w:right w:val="single" w:color="000000" w:sz="8" w:space="0"/>
            </w:tcBorders>
            <w:vAlign w:val="center"/>
          </w:tcPr>
          <w:p>
            <w:pPr>
              <w:adjustRightInd w:val="0"/>
              <w:snapToGrid w:val="0"/>
              <w:spacing w:line="120" w:lineRule="atLeast"/>
              <w:jc w:val="center"/>
              <w:rPr>
                <w:color w:val="000000"/>
                <w:sz w:val="13"/>
                <w:szCs w:val="13"/>
              </w:rPr>
            </w:pPr>
            <w:r>
              <w:rPr>
                <w:b/>
                <w:color w:val="000000"/>
                <w:sz w:val="13"/>
                <w:szCs w:val="13"/>
              </w:rPr>
              <w:t>所有者权益合计</w:t>
            </w:r>
          </w:p>
        </w:tc>
        <w:tc>
          <w:tcPr>
            <w:tcW w:w="5020" w:type="dxa"/>
            <w:gridSpan w:val="10"/>
            <w:tcBorders>
              <w:top w:val="single" w:color="000000" w:sz="4" w:space="0"/>
              <w:left w:val="single" w:color="000000" w:sz="4" w:space="0"/>
              <w:bottom w:val="single" w:color="000000" w:sz="4" w:space="0"/>
              <w:right w:val="nil"/>
            </w:tcBorders>
            <w:vAlign w:val="center"/>
          </w:tcPr>
          <w:p>
            <w:pPr>
              <w:adjustRightInd w:val="0"/>
              <w:snapToGrid w:val="0"/>
              <w:spacing w:line="120" w:lineRule="atLeast"/>
              <w:jc w:val="center"/>
              <w:rPr>
                <w:color w:val="000000"/>
                <w:sz w:val="13"/>
                <w:szCs w:val="13"/>
              </w:rPr>
            </w:pPr>
            <w:r>
              <w:rPr>
                <w:b/>
                <w:color w:val="000000"/>
                <w:sz w:val="13"/>
                <w:szCs w:val="13"/>
              </w:rPr>
              <w:t>归属于母公司所有者权益</w:t>
            </w:r>
          </w:p>
        </w:tc>
        <w:tc>
          <w:tcPr>
            <w:tcW w:w="709" w:type="dxa"/>
            <w:vMerge w:val="restart"/>
            <w:tcBorders>
              <w:top w:val="single" w:color="000000" w:sz="4" w:space="0"/>
              <w:left w:val="single" w:color="000000" w:sz="4" w:space="0"/>
              <w:right w:val="single" w:color="000000" w:sz="4" w:space="0"/>
            </w:tcBorders>
            <w:vAlign w:val="center"/>
          </w:tcPr>
          <w:p>
            <w:pPr>
              <w:adjustRightInd w:val="0"/>
              <w:snapToGrid w:val="0"/>
              <w:spacing w:line="120" w:lineRule="atLeast"/>
              <w:jc w:val="center"/>
              <w:rPr>
                <w:color w:val="000000"/>
                <w:sz w:val="13"/>
                <w:szCs w:val="13"/>
              </w:rPr>
            </w:pPr>
            <w:r>
              <w:rPr>
                <w:b/>
                <w:color w:val="000000"/>
                <w:sz w:val="13"/>
                <w:szCs w:val="13"/>
              </w:rPr>
              <w:t>少数股东权益</w:t>
            </w:r>
          </w:p>
        </w:tc>
        <w:tc>
          <w:tcPr>
            <w:tcW w:w="677" w:type="dxa"/>
            <w:vMerge w:val="restart"/>
            <w:tcBorders>
              <w:top w:val="single" w:color="000000" w:sz="4" w:space="0"/>
              <w:left w:val="single" w:color="000000" w:sz="4" w:space="0"/>
              <w:right w:val="single" w:color="000000" w:sz="8" w:space="0"/>
            </w:tcBorders>
            <w:vAlign w:val="center"/>
          </w:tcPr>
          <w:p>
            <w:pPr>
              <w:adjustRightInd w:val="0"/>
              <w:snapToGrid w:val="0"/>
              <w:spacing w:line="120" w:lineRule="atLeast"/>
              <w:jc w:val="center"/>
              <w:rPr>
                <w:color w:val="000000"/>
                <w:sz w:val="13"/>
                <w:szCs w:val="13"/>
              </w:rPr>
            </w:pPr>
            <w:r>
              <w:rPr>
                <w:b/>
                <w:color w:val="000000"/>
                <w:sz w:val="13"/>
                <w:szCs w:val="13"/>
              </w:rPr>
              <w:t>所有者权益合计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 w:type="dxa"/>
          <w:trHeight w:val="170" w:hRule="exact"/>
          <w:jc w:val="center"/>
        </w:trPr>
        <w:tc>
          <w:tcPr>
            <w:tcW w:w="2479" w:type="dxa"/>
            <w:vMerge w:val="continue"/>
            <w:tcBorders>
              <w:top w:val="single" w:color="000000" w:sz="8" w:space="0"/>
              <w:left w:val="single" w:color="000000" w:sz="8" w:space="0"/>
              <w:bottom w:val="single" w:color="000000" w:sz="4" w:space="0"/>
              <w:right w:val="single" w:color="000000" w:sz="4" w:space="0"/>
            </w:tcBorders>
            <w:vAlign w:val="center"/>
          </w:tcPr>
          <w:p>
            <w:pPr>
              <w:widowControl/>
              <w:adjustRightInd w:val="0"/>
              <w:snapToGrid w:val="0"/>
              <w:spacing w:line="120" w:lineRule="atLeast"/>
              <w:jc w:val="left"/>
              <w:rPr>
                <w:b/>
                <w:bCs/>
                <w:color w:val="000000"/>
                <w:kern w:val="0"/>
                <w:sz w:val="13"/>
                <w:szCs w:val="13"/>
              </w:rPr>
            </w:pPr>
          </w:p>
        </w:tc>
        <w:tc>
          <w:tcPr>
            <w:tcW w:w="577"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jc w:val="center"/>
              <w:rPr>
                <w:color w:val="000000"/>
                <w:sz w:val="13"/>
                <w:szCs w:val="13"/>
              </w:rPr>
            </w:pPr>
            <w:r>
              <w:rPr>
                <w:b/>
                <w:color w:val="000000"/>
                <w:sz w:val="13"/>
                <w:szCs w:val="13"/>
              </w:rPr>
              <w:t>股本</w:t>
            </w:r>
          </w:p>
        </w:tc>
        <w:tc>
          <w:tcPr>
            <w:tcW w:w="1029"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jc w:val="center"/>
              <w:rPr>
                <w:color w:val="000000"/>
                <w:sz w:val="13"/>
                <w:szCs w:val="13"/>
              </w:rPr>
            </w:pPr>
            <w:r>
              <w:rPr>
                <w:b/>
                <w:color w:val="000000"/>
                <w:sz w:val="13"/>
                <w:szCs w:val="13"/>
              </w:rPr>
              <w:t>其他权益工具</w:t>
            </w:r>
          </w:p>
        </w:tc>
        <w:tc>
          <w:tcPr>
            <w:tcW w:w="546"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jc w:val="center"/>
              <w:rPr>
                <w:color w:val="000000"/>
                <w:sz w:val="13"/>
                <w:szCs w:val="13"/>
              </w:rPr>
            </w:pPr>
            <w:r>
              <w:rPr>
                <w:b/>
                <w:color w:val="000000"/>
                <w:sz w:val="13"/>
                <w:szCs w:val="13"/>
              </w:rPr>
              <w:t>资本</w:t>
            </w:r>
            <w:r>
              <w:rPr>
                <w:b/>
                <w:color w:val="000000"/>
                <w:sz w:val="13"/>
                <w:szCs w:val="13"/>
              </w:rPr>
              <w:br/>
            </w:r>
            <w:r>
              <w:rPr>
                <w:b/>
                <w:color w:val="000000"/>
                <w:sz w:val="13"/>
                <w:szCs w:val="13"/>
              </w:rPr>
              <w:t>公积</w:t>
            </w:r>
          </w:p>
        </w:tc>
        <w:tc>
          <w:tcPr>
            <w:tcW w:w="331"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jc w:val="center"/>
              <w:rPr>
                <w:color w:val="000000"/>
                <w:sz w:val="13"/>
                <w:szCs w:val="13"/>
              </w:rPr>
            </w:pPr>
            <w:r>
              <w:rPr>
                <w:b/>
                <w:color w:val="000000"/>
                <w:sz w:val="13"/>
                <w:szCs w:val="13"/>
              </w:rPr>
              <w:t>减：库存股</w:t>
            </w:r>
          </w:p>
        </w:tc>
        <w:tc>
          <w:tcPr>
            <w:tcW w:w="577"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jc w:val="center"/>
              <w:rPr>
                <w:color w:val="000000"/>
                <w:sz w:val="13"/>
                <w:szCs w:val="13"/>
              </w:rPr>
            </w:pPr>
            <w:r>
              <w:rPr>
                <w:b/>
                <w:color w:val="000000"/>
                <w:sz w:val="13"/>
                <w:szCs w:val="13"/>
              </w:rPr>
              <w:t>其他综合收益</w:t>
            </w:r>
          </w:p>
        </w:tc>
        <w:tc>
          <w:tcPr>
            <w:tcW w:w="530"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jc w:val="center"/>
              <w:rPr>
                <w:color w:val="000000"/>
                <w:sz w:val="13"/>
                <w:szCs w:val="13"/>
              </w:rPr>
            </w:pPr>
            <w:r>
              <w:rPr>
                <w:b/>
                <w:color w:val="000000"/>
                <w:sz w:val="13"/>
                <w:szCs w:val="13"/>
              </w:rPr>
              <w:t>盈余公积</w:t>
            </w:r>
          </w:p>
        </w:tc>
        <w:tc>
          <w:tcPr>
            <w:tcW w:w="594"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jc w:val="center"/>
              <w:rPr>
                <w:color w:val="000000"/>
                <w:sz w:val="13"/>
                <w:szCs w:val="13"/>
              </w:rPr>
            </w:pPr>
            <w:r>
              <w:rPr>
                <w:b/>
                <w:color w:val="000000"/>
                <w:sz w:val="13"/>
                <w:szCs w:val="13"/>
              </w:rPr>
              <w:t>一般风险准备</w:t>
            </w:r>
          </w:p>
        </w:tc>
        <w:tc>
          <w:tcPr>
            <w:tcW w:w="708"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jc w:val="center"/>
              <w:rPr>
                <w:color w:val="000000"/>
                <w:sz w:val="13"/>
                <w:szCs w:val="13"/>
              </w:rPr>
            </w:pPr>
            <w:r>
              <w:rPr>
                <w:b/>
                <w:color w:val="000000"/>
                <w:sz w:val="13"/>
                <w:szCs w:val="13"/>
              </w:rPr>
              <w:t>未分配利润</w:t>
            </w:r>
          </w:p>
        </w:tc>
        <w:tc>
          <w:tcPr>
            <w:tcW w:w="680" w:type="dxa"/>
            <w:vMerge w:val="continue"/>
            <w:tcBorders>
              <w:left w:val="single" w:color="000000" w:sz="4" w:space="0"/>
              <w:right w:val="single" w:color="000000" w:sz="4" w:space="0"/>
            </w:tcBorders>
            <w:vAlign w:val="center"/>
          </w:tcPr>
          <w:p>
            <w:pPr>
              <w:widowControl/>
              <w:adjustRightInd w:val="0"/>
              <w:snapToGrid w:val="0"/>
              <w:spacing w:line="120" w:lineRule="atLeast"/>
              <w:jc w:val="left"/>
              <w:rPr>
                <w:b/>
                <w:bCs/>
                <w:color w:val="000000"/>
                <w:kern w:val="0"/>
                <w:sz w:val="13"/>
                <w:szCs w:val="13"/>
              </w:rPr>
            </w:pPr>
          </w:p>
        </w:tc>
        <w:tc>
          <w:tcPr>
            <w:tcW w:w="679" w:type="dxa"/>
            <w:vMerge w:val="continue"/>
            <w:tcBorders>
              <w:left w:val="single" w:color="000000" w:sz="4" w:space="0"/>
              <w:right w:val="single" w:color="000000" w:sz="8" w:space="0"/>
            </w:tcBorders>
            <w:vAlign w:val="center"/>
          </w:tcPr>
          <w:p>
            <w:pPr>
              <w:widowControl/>
              <w:adjustRightInd w:val="0"/>
              <w:snapToGrid w:val="0"/>
              <w:spacing w:line="120" w:lineRule="atLeast"/>
              <w:jc w:val="left"/>
              <w:rPr>
                <w:b/>
                <w:bCs/>
                <w:color w:val="000000"/>
                <w:kern w:val="0"/>
                <w:sz w:val="13"/>
                <w:szCs w:val="13"/>
              </w:rPr>
            </w:pPr>
          </w:p>
        </w:tc>
        <w:tc>
          <w:tcPr>
            <w:tcW w:w="565"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jc w:val="center"/>
              <w:rPr>
                <w:color w:val="000000"/>
                <w:sz w:val="13"/>
                <w:szCs w:val="13"/>
              </w:rPr>
            </w:pPr>
            <w:r>
              <w:rPr>
                <w:b/>
                <w:color w:val="000000"/>
                <w:sz w:val="13"/>
                <w:szCs w:val="13"/>
              </w:rPr>
              <w:t>股本</w:t>
            </w:r>
          </w:p>
        </w:tc>
        <w:tc>
          <w:tcPr>
            <w:tcW w:w="1048"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jc w:val="center"/>
              <w:rPr>
                <w:color w:val="000000"/>
                <w:sz w:val="13"/>
                <w:szCs w:val="13"/>
              </w:rPr>
            </w:pPr>
            <w:r>
              <w:rPr>
                <w:b/>
                <w:color w:val="000000"/>
                <w:sz w:val="13"/>
                <w:szCs w:val="13"/>
              </w:rPr>
              <w:t>其他权益工具</w:t>
            </w:r>
          </w:p>
        </w:tc>
        <w:tc>
          <w:tcPr>
            <w:tcW w:w="572"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jc w:val="center"/>
              <w:rPr>
                <w:color w:val="000000"/>
                <w:sz w:val="13"/>
                <w:szCs w:val="13"/>
              </w:rPr>
            </w:pPr>
            <w:r>
              <w:rPr>
                <w:b/>
                <w:color w:val="000000"/>
                <w:sz w:val="13"/>
                <w:szCs w:val="13"/>
              </w:rPr>
              <w:t>资本公积</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jc w:val="center"/>
              <w:rPr>
                <w:color w:val="000000"/>
                <w:sz w:val="13"/>
                <w:szCs w:val="13"/>
              </w:rPr>
            </w:pPr>
            <w:r>
              <w:rPr>
                <w:b/>
                <w:color w:val="000000"/>
                <w:sz w:val="13"/>
                <w:szCs w:val="13"/>
              </w:rPr>
              <w:t>减：库存股</w:t>
            </w:r>
          </w:p>
        </w:tc>
        <w:tc>
          <w:tcPr>
            <w:tcW w:w="667"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jc w:val="center"/>
              <w:rPr>
                <w:color w:val="000000"/>
                <w:sz w:val="13"/>
                <w:szCs w:val="13"/>
              </w:rPr>
            </w:pPr>
            <w:r>
              <w:rPr>
                <w:b/>
                <w:color w:val="000000"/>
                <w:sz w:val="13"/>
                <w:szCs w:val="13"/>
              </w:rPr>
              <w:t>其他综合收益</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jc w:val="center"/>
              <w:rPr>
                <w:color w:val="000000"/>
                <w:sz w:val="13"/>
                <w:szCs w:val="13"/>
              </w:rPr>
            </w:pPr>
            <w:r>
              <w:rPr>
                <w:b/>
                <w:color w:val="000000"/>
                <w:sz w:val="13"/>
                <w:szCs w:val="13"/>
              </w:rPr>
              <w:t>盈余公积</w:t>
            </w:r>
          </w:p>
        </w:tc>
        <w:tc>
          <w:tcPr>
            <w:tcW w:w="636"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jc w:val="center"/>
              <w:rPr>
                <w:color w:val="000000"/>
                <w:sz w:val="13"/>
                <w:szCs w:val="13"/>
              </w:rPr>
            </w:pPr>
            <w:r>
              <w:rPr>
                <w:b/>
                <w:color w:val="000000"/>
                <w:sz w:val="13"/>
                <w:szCs w:val="13"/>
              </w:rPr>
              <w:t>一般风险准备</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jc w:val="center"/>
              <w:rPr>
                <w:color w:val="000000"/>
                <w:sz w:val="13"/>
                <w:szCs w:val="13"/>
              </w:rPr>
            </w:pPr>
            <w:r>
              <w:rPr>
                <w:b/>
                <w:color w:val="000000"/>
                <w:sz w:val="13"/>
                <w:szCs w:val="13"/>
              </w:rPr>
              <w:t>未分配利润</w:t>
            </w:r>
          </w:p>
        </w:tc>
        <w:tc>
          <w:tcPr>
            <w:tcW w:w="709" w:type="dxa"/>
            <w:vMerge w:val="continue"/>
            <w:tcBorders>
              <w:left w:val="single" w:color="000000" w:sz="4" w:space="0"/>
              <w:right w:val="single" w:color="000000" w:sz="4" w:space="0"/>
            </w:tcBorders>
            <w:vAlign w:val="center"/>
          </w:tcPr>
          <w:p>
            <w:pPr>
              <w:widowControl/>
              <w:adjustRightInd w:val="0"/>
              <w:snapToGrid w:val="0"/>
              <w:spacing w:line="120" w:lineRule="atLeast"/>
              <w:jc w:val="left"/>
              <w:rPr>
                <w:b/>
                <w:bCs/>
                <w:color w:val="000000"/>
                <w:kern w:val="0"/>
                <w:sz w:val="13"/>
                <w:szCs w:val="13"/>
              </w:rPr>
            </w:pPr>
          </w:p>
        </w:tc>
        <w:tc>
          <w:tcPr>
            <w:tcW w:w="677" w:type="dxa"/>
            <w:vMerge w:val="continue"/>
            <w:tcBorders>
              <w:left w:val="single" w:color="000000" w:sz="4" w:space="0"/>
              <w:right w:val="single" w:color="000000" w:sz="8" w:space="0"/>
            </w:tcBorders>
            <w:vAlign w:val="center"/>
          </w:tcPr>
          <w:p>
            <w:pPr>
              <w:widowControl/>
              <w:adjustRightInd w:val="0"/>
              <w:snapToGrid w:val="0"/>
              <w:spacing w:line="120" w:lineRule="atLeast"/>
              <w:jc w:val="left"/>
              <w:rPr>
                <w:b/>
                <w:bCs/>
                <w:color w:val="000000"/>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 w:type="dxa"/>
          <w:trHeight w:val="674" w:hRule="exact"/>
          <w:jc w:val="center"/>
        </w:trPr>
        <w:tc>
          <w:tcPr>
            <w:tcW w:w="2479" w:type="dxa"/>
            <w:vMerge w:val="continue"/>
            <w:tcBorders>
              <w:top w:val="single" w:color="000000" w:sz="8" w:space="0"/>
              <w:left w:val="single" w:color="000000" w:sz="8" w:space="0"/>
              <w:bottom w:val="single" w:color="000000" w:sz="4" w:space="0"/>
              <w:right w:val="single" w:color="000000" w:sz="4" w:space="0"/>
            </w:tcBorders>
            <w:vAlign w:val="center"/>
          </w:tcPr>
          <w:p>
            <w:pPr>
              <w:widowControl/>
              <w:adjustRightInd w:val="0"/>
              <w:snapToGrid w:val="0"/>
              <w:spacing w:line="120" w:lineRule="atLeast"/>
              <w:jc w:val="left"/>
              <w:rPr>
                <w:b/>
                <w:bCs/>
                <w:color w:val="000000"/>
                <w:kern w:val="0"/>
                <w:sz w:val="13"/>
                <w:szCs w:val="13"/>
              </w:rPr>
            </w:pPr>
          </w:p>
        </w:tc>
        <w:tc>
          <w:tcPr>
            <w:tcW w:w="577"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120" w:lineRule="atLeast"/>
              <w:jc w:val="left"/>
              <w:rPr>
                <w:b/>
                <w:bCs/>
                <w:color w:val="000000"/>
                <w:kern w:val="0"/>
                <w:sz w:val="13"/>
                <w:szCs w:val="13"/>
              </w:rPr>
            </w:pPr>
          </w:p>
        </w:tc>
        <w:tc>
          <w:tcPr>
            <w:tcW w:w="3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jc w:val="center"/>
              <w:rPr>
                <w:color w:val="000000"/>
                <w:sz w:val="13"/>
                <w:szCs w:val="13"/>
              </w:rPr>
            </w:pPr>
            <w:r>
              <w:rPr>
                <w:b/>
                <w:color w:val="000000"/>
                <w:sz w:val="13"/>
                <w:szCs w:val="13"/>
              </w:rPr>
              <w:t>优先股</w:t>
            </w:r>
          </w:p>
        </w:tc>
        <w:tc>
          <w:tcPr>
            <w:tcW w:w="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jc w:val="center"/>
              <w:rPr>
                <w:color w:val="000000"/>
                <w:sz w:val="13"/>
                <w:szCs w:val="13"/>
              </w:rPr>
            </w:pPr>
            <w:r>
              <w:rPr>
                <w:b/>
                <w:color w:val="000000"/>
                <w:sz w:val="13"/>
                <w:szCs w:val="13"/>
              </w:rPr>
              <w:t>永续债</w:t>
            </w:r>
          </w:p>
        </w:tc>
        <w:tc>
          <w:tcPr>
            <w:tcW w:w="3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jc w:val="center"/>
              <w:rPr>
                <w:color w:val="000000"/>
                <w:sz w:val="13"/>
                <w:szCs w:val="13"/>
              </w:rPr>
            </w:pPr>
            <w:r>
              <w:rPr>
                <w:b/>
                <w:color w:val="000000"/>
                <w:sz w:val="13"/>
                <w:szCs w:val="13"/>
              </w:rPr>
              <w:t>其他</w:t>
            </w: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120" w:lineRule="atLeast"/>
              <w:jc w:val="left"/>
              <w:rPr>
                <w:b/>
                <w:bCs/>
                <w:color w:val="000000"/>
                <w:kern w:val="0"/>
                <w:sz w:val="13"/>
                <w:szCs w:val="13"/>
              </w:rPr>
            </w:pPr>
          </w:p>
        </w:tc>
        <w:tc>
          <w:tcPr>
            <w:tcW w:w="331"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120" w:lineRule="atLeast"/>
              <w:jc w:val="left"/>
              <w:rPr>
                <w:b/>
                <w:bCs/>
                <w:color w:val="000000"/>
                <w:kern w:val="0"/>
                <w:sz w:val="13"/>
                <w:szCs w:val="13"/>
              </w:rPr>
            </w:pPr>
          </w:p>
        </w:tc>
        <w:tc>
          <w:tcPr>
            <w:tcW w:w="577"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120" w:lineRule="atLeast"/>
              <w:jc w:val="left"/>
              <w:rPr>
                <w:b/>
                <w:bCs/>
                <w:color w:val="000000"/>
                <w:kern w:val="0"/>
                <w:sz w:val="13"/>
                <w:szCs w:val="13"/>
              </w:rPr>
            </w:pPr>
          </w:p>
        </w:tc>
        <w:tc>
          <w:tcPr>
            <w:tcW w:w="53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120" w:lineRule="atLeast"/>
              <w:jc w:val="left"/>
              <w:rPr>
                <w:b/>
                <w:bCs/>
                <w:color w:val="000000"/>
                <w:kern w:val="0"/>
                <w:sz w:val="13"/>
                <w:szCs w:val="13"/>
              </w:rPr>
            </w:pPr>
          </w:p>
        </w:tc>
        <w:tc>
          <w:tcPr>
            <w:tcW w:w="59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120" w:lineRule="atLeast"/>
              <w:jc w:val="left"/>
              <w:rPr>
                <w:b/>
                <w:bCs/>
                <w:color w:val="000000"/>
                <w:kern w:val="0"/>
                <w:sz w:val="13"/>
                <w:szCs w:val="13"/>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120" w:lineRule="atLeast"/>
              <w:jc w:val="left"/>
              <w:rPr>
                <w:b/>
                <w:bCs/>
                <w:color w:val="000000"/>
                <w:kern w:val="0"/>
                <w:sz w:val="13"/>
                <w:szCs w:val="13"/>
              </w:rPr>
            </w:pPr>
          </w:p>
        </w:tc>
        <w:tc>
          <w:tcPr>
            <w:tcW w:w="680" w:type="dxa"/>
            <w:vMerge w:val="continue"/>
            <w:tcBorders>
              <w:left w:val="single" w:color="000000" w:sz="4" w:space="0"/>
              <w:bottom w:val="single" w:color="000000" w:sz="4" w:space="0"/>
              <w:right w:val="single" w:color="000000" w:sz="4" w:space="0"/>
            </w:tcBorders>
            <w:vAlign w:val="center"/>
          </w:tcPr>
          <w:p>
            <w:pPr>
              <w:widowControl/>
              <w:adjustRightInd w:val="0"/>
              <w:snapToGrid w:val="0"/>
              <w:spacing w:line="120" w:lineRule="atLeast"/>
              <w:jc w:val="left"/>
              <w:rPr>
                <w:b/>
                <w:bCs/>
                <w:color w:val="000000"/>
                <w:kern w:val="0"/>
                <w:sz w:val="13"/>
                <w:szCs w:val="13"/>
              </w:rPr>
            </w:pPr>
          </w:p>
        </w:tc>
        <w:tc>
          <w:tcPr>
            <w:tcW w:w="679" w:type="dxa"/>
            <w:vMerge w:val="continue"/>
            <w:tcBorders>
              <w:left w:val="single" w:color="000000" w:sz="4" w:space="0"/>
              <w:bottom w:val="single" w:color="000000" w:sz="4" w:space="0"/>
              <w:right w:val="single" w:color="000000" w:sz="8" w:space="0"/>
            </w:tcBorders>
            <w:vAlign w:val="center"/>
          </w:tcPr>
          <w:p>
            <w:pPr>
              <w:widowControl/>
              <w:adjustRightInd w:val="0"/>
              <w:snapToGrid w:val="0"/>
              <w:spacing w:line="120" w:lineRule="atLeast"/>
              <w:jc w:val="left"/>
              <w:rPr>
                <w:b/>
                <w:bCs/>
                <w:color w:val="000000"/>
                <w:kern w:val="0"/>
                <w:sz w:val="13"/>
                <w:szCs w:val="13"/>
              </w:rPr>
            </w:pPr>
          </w:p>
        </w:tc>
        <w:tc>
          <w:tcPr>
            <w:tcW w:w="565"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120" w:lineRule="atLeast"/>
              <w:jc w:val="left"/>
              <w:rPr>
                <w:b/>
                <w:bCs/>
                <w:color w:val="000000"/>
                <w:kern w:val="0"/>
                <w:sz w:val="13"/>
                <w:szCs w:val="13"/>
              </w:rPr>
            </w:pPr>
          </w:p>
        </w:tc>
        <w:tc>
          <w:tcPr>
            <w:tcW w:w="34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jc w:val="center"/>
              <w:rPr>
                <w:color w:val="000000"/>
                <w:sz w:val="13"/>
                <w:szCs w:val="13"/>
              </w:rPr>
            </w:pPr>
            <w:r>
              <w:rPr>
                <w:b/>
                <w:color w:val="000000"/>
                <w:sz w:val="13"/>
                <w:szCs w:val="13"/>
              </w:rPr>
              <w:t>优先股</w:t>
            </w:r>
          </w:p>
        </w:tc>
        <w:tc>
          <w:tcPr>
            <w:tcW w:w="34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jc w:val="center"/>
              <w:rPr>
                <w:color w:val="000000"/>
                <w:sz w:val="13"/>
                <w:szCs w:val="13"/>
              </w:rPr>
            </w:pPr>
            <w:r>
              <w:rPr>
                <w:b/>
                <w:color w:val="000000"/>
                <w:sz w:val="13"/>
                <w:szCs w:val="13"/>
              </w:rPr>
              <w:t>永续债</w:t>
            </w:r>
          </w:p>
        </w:tc>
        <w:tc>
          <w:tcPr>
            <w:tcW w:w="35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jc w:val="center"/>
              <w:rPr>
                <w:color w:val="000000"/>
                <w:sz w:val="13"/>
                <w:szCs w:val="13"/>
              </w:rPr>
            </w:pPr>
            <w:r>
              <w:rPr>
                <w:b/>
                <w:color w:val="000000"/>
                <w:sz w:val="13"/>
                <w:szCs w:val="13"/>
              </w:rPr>
              <w:t>其他</w:t>
            </w: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120" w:lineRule="atLeast"/>
              <w:jc w:val="left"/>
              <w:rPr>
                <w:b/>
                <w:bCs/>
                <w:color w:val="000000"/>
                <w:kern w:val="0"/>
                <w:sz w:val="13"/>
                <w:szCs w:val="13"/>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120" w:lineRule="atLeast"/>
              <w:jc w:val="left"/>
              <w:rPr>
                <w:b/>
                <w:bCs/>
                <w:color w:val="000000"/>
                <w:kern w:val="0"/>
                <w:sz w:val="13"/>
                <w:szCs w:val="13"/>
              </w:rPr>
            </w:pPr>
          </w:p>
        </w:tc>
        <w:tc>
          <w:tcPr>
            <w:tcW w:w="667"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120" w:lineRule="atLeast"/>
              <w:jc w:val="left"/>
              <w:rPr>
                <w:b/>
                <w:bCs/>
                <w:color w:val="000000"/>
                <w:kern w:val="0"/>
                <w:sz w:val="13"/>
                <w:szCs w:val="13"/>
              </w:rPr>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120" w:lineRule="atLeast"/>
              <w:jc w:val="left"/>
              <w:rPr>
                <w:b/>
                <w:bCs/>
                <w:color w:val="000000"/>
                <w:kern w:val="0"/>
                <w:sz w:val="13"/>
                <w:szCs w:val="13"/>
              </w:rPr>
            </w:pPr>
          </w:p>
        </w:tc>
        <w:tc>
          <w:tcPr>
            <w:tcW w:w="636"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120" w:lineRule="atLeast"/>
              <w:jc w:val="left"/>
              <w:rPr>
                <w:b/>
                <w:bCs/>
                <w:color w:val="000000"/>
                <w:kern w:val="0"/>
                <w:sz w:val="13"/>
                <w:szCs w:val="13"/>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120" w:lineRule="atLeast"/>
              <w:jc w:val="left"/>
              <w:rPr>
                <w:b/>
                <w:bCs/>
                <w:color w:val="000000"/>
                <w:kern w:val="0"/>
                <w:sz w:val="13"/>
                <w:szCs w:val="13"/>
              </w:rPr>
            </w:pPr>
          </w:p>
        </w:tc>
        <w:tc>
          <w:tcPr>
            <w:tcW w:w="709" w:type="dxa"/>
            <w:vMerge w:val="continue"/>
            <w:tcBorders>
              <w:left w:val="single" w:color="000000" w:sz="4" w:space="0"/>
              <w:bottom w:val="single" w:color="000000" w:sz="4" w:space="0"/>
              <w:right w:val="single" w:color="000000" w:sz="4" w:space="0"/>
            </w:tcBorders>
            <w:vAlign w:val="center"/>
          </w:tcPr>
          <w:p>
            <w:pPr>
              <w:widowControl/>
              <w:adjustRightInd w:val="0"/>
              <w:snapToGrid w:val="0"/>
              <w:spacing w:line="120" w:lineRule="atLeast"/>
              <w:jc w:val="left"/>
              <w:rPr>
                <w:b/>
                <w:bCs/>
                <w:color w:val="000000"/>
                <w:kern w:val="0"/>
                <w:sz w:val="13"/>
                <w:szCs w:val="13"/>
              </w:rPr>
            </w:pPr>
          </w:p>
        </w:tc>
        <w:tc>
          <w:tcPr>
            <w:tcW w:w="677" w:type="dxa"/>
            <w:vMerge w:val="continue"/>
            <w:tcBorders>
              <w:left w:val="single" w:color="000000" w:sz="4" w:space="0"/>
              <w:bottom w:val="single" w:color="000000" w:sz="4" w:space="0"/>
              <w:right w:val="single" w:color="000000" w:sz="8" w:space="0"/>
            </w:tcBorders>
            <w:vAlign w:val="center"/>
          </w:tcPr>
          <w:p>
            <w:pPr>
              <w:widowControl/>
              <w:adjustRightInd w:val="0"/>
              <w:snapToGrid w:val="0"/>
              <w:spacing w:line="120" w:lineRule="atLeast"/>
              <w:jc w:val="left"/>
              <w:rPr>
                <w:b/>
                <w:bCs/>
                <w:color w:val="000000"/>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 w:type="dxa"/>
          <w:trHeight w:val="170" w:hRule="exact"/>
          <w:jc w:val="center"/>
        </w:trPr>
        <w:tc>
          <w:tcPr>
            <w:tcW w:w="2479"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atLeast"/>
              <w:jc w:val="left"/>
              <w:rPr>
                <w:color w:val="000000"/>
                <w:sz w:val="13"/>
                <w:szCs w:val="13"/>
              </w:rPr>
            </w:pPr>
            <w:r>
              <w:rPr>
                <w:b/>
                <w:color w:val="000000"/>
                <w:sz w:val="13"/>
                <w:szCs w:val="13"/>
              </w:rPr>
              <w:t>一、上年年末余额</w:t>
            </w:r>
          </w:p>
        </w:tc>
        <w:tc>
          <w:tcPr>
            <w:tcW w:w="5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8" w:leftChars="-20" w:right="-42" w:rightChars="-20" w:hanging="34" w:hangingChars="26"/>
              <w:jc w:val="right"/>
              <w:rPr>
                <w:b/>
                <w:bCs/>
                <w:color w:val="000000"/>
                <w:sz w:val="13"/>
                <w:szCs w:val="13"/>
              </w:rPr>
            </w:pPr>
            <w:r>
              <w:rPr>
                <w:rFonts w:eastAsia="Times New Roman"/>
                <w:b/>
                <w:bCs/>
                <w:color w:val="000000"/>
                <w:sz w:val="13"/>
                <w:szCs w:val="13"/>
              </w:rPr>
              <w:t>226,123</w:t>
            </w:r>
          </w:p>
        </w:tc>
        <w:tc>
          <w:tcPr>
            <w:tcW w:w="340"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b/>
                <w:bCs/>
                <w:color w:val="000000"/>
                <w:sz w:val="13"/>
                <w:szCs w:val="13"/>
              </w:rPr>
            </w:pPr>
            <w:r>
              <w:rPr>
                <w:b/>
                <w:bCs/>
                <w:color w:val="000000"/>
                <w:sz w:val="13"/>
                <w:szCs w:val="13"/>
              </w:rPr>
              <w:t>-</w:t>
            </w:r>
          </w:p>
        </w:tc>
        <w:tc>
          <w:tcPr>
            <w:tcW w:w="33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b/>
                <w:bCs/>
                <w:color w:val="000000"/>
                <w:sz w:val="13"/>
                <w:szCs w:val="13"/>
              </w:rPr>
            </w:pPr>
            <w:r>
              <w:rPr>
                <w:b/>
                <w:bCs/>
                <w:color w:val="000000"/>
                <w:sz w:val="13"/>
                <w:szCs w:val="13"/>
              </w:rPr>
              <w:t>-</w:t>
            </w:r>
          </w:p>
        </w:tc>
        <w:tc>
          <w:tcPr>
            <w:tcW w:w="35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b/>
                <w:bCs/>
                <w:color w:val="000000"/>
                <w:sz w:val="13"/>
                <w:szCs w:val="13"/>
              </w:rPr>
            </w:pPr>
            <w:r>
              <w:rPr>
                <w:b/>
                <w:bCs/>
                <w:color w:val="000000"/>
                <w:sz w:val="13"/>
                <w:szCs w:val="13"/>
              </w:rPr>
              <w:t>-</w:t>
            </w:r>
          </w:p>
        </w:tc>
        <w:tc>
          <w:tcPr>
            <w:tcW w:w="54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b/>
                <w:bCs/>
                <w:color w:val="000000"/>
                <w:sz w:val="13"/>
                <w:szCs w:val="13"/>
              </w:rPr>
            </w:pPr>
            <w:r>
              <w:rPr>
                <w:rFonts w:eastAsia="Times New Roman"/>
                <w:b/>
                <w:bCs/>
                <w:color w:val="000000"/>
                <w:sz w:val="13"/>
                <w:szCs w:val="13"/>
              </w:rPr>
              <w:t>41,120</w:t>
            </w:r>
          </w:p>
        </w:tc>
        <w:tc>
          <w:tcPr>
            <w:tcW w:w="3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42" w:leftChars="-20" w:right="-42" w:rightChars="-20"/>
              <w:jc w:val="right"/>
              <w:rPr>
                <w:b/>
                <w:bCs/>
                <w:color w:val="000000"/>
                <w:sz w:val="13"/>
                <w:szCs w:val="13"/>
              </w:rPr>
            </w:pPr>
          </w:p>
        </w:tc>
        <w:tc>
          <w:tcPr>
            <w:tcW w:w="5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b/>
                <w:bCs/>
                <w:color w:val="000000"/>
                <w:sz w:val="13"/>
                <w:szCs w:val="13"/>
              </w:rPr>
            </w:pPr>
            <w:r>
              <w:rPr>
                <w:rFonts w:eastAsia="Times New Roman"/>
                <w:b/>
                <w:bCs/>
                <w:color w:val="000000"/>
                <w:sz w:val="13"/>
                <w:szCs w:val="13"/>
              </w:rPr>
              <w:t>-2,003</w:t>
            </w:r>
          </w:p>
        </w:tc>
        <w:tc>
          <w:tcPr>
            <w:tcW w:w="5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3" w:leftChars="-20" w:right="-42" w:rightChars="-20" w:hanging="39" w:hangingChars="30"/>
              <w:jc w:val="right"/>
              <w:rPr>
                <w:b/>
                <w:bCs/>
                <w:color w:val="000000"/>
                <w:sz w:val="13"/>
                <w:szCs w:val="13"/>
              </w:rPr>
            </w:pPr>
            <w:r>
              <w:rPr>
                <w:rFonts w:eastAsia="Times New Roman"/>
                <w:b/>
                <w:bCs/>
                <w:color w:val="000000"/>
                <w:sz w:val="13"/>
                <w:szCs w:val="13"/>
              </w:rPr>
              <w:t>47,919</w:t>
            </w:r>
          </w:p>
        </w:tc>
        <w:tc>
          <w:tcPr>
            <w:tcW w:w="59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b/>
                <w:bCs/>
                <w:color w:val="000000"/>
                <w:sz w:val="13"/>
                <w:szCs w:val="13"/>
              </w:rPr>
            </w:pPr>
            <w:r>
              <w:rPr>
                <w:rFonts w:eastAsia="Times New Roman"/>
                <w:b/>
                <w:bCs/>
                <w:color w:val="000000"/>
                <w:sz w:val="13"/>
                <w:szCs w:val="13"/>
              </w:rPr>
              <w:t>146,709</w:t>
            </w:r>
          </w:p>
        </w:tc>
        <w:tc>
          <w:tcPr>
            <w:tcW w:w="7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b/>
                <w:bCs/>
                <w:color w:val="000000"/>
                <w:sz w:val="13"/>
                <w:szCs w:val="13"/>
              </w:rPr>
            </w:pPr>
            <w:r>
              <w:rPr>
                <w:rFonts w:eastAsia="Times New Roman"/>
                <w:b/>
                <w:bCs/>
                <w:color w:val="000000"/>
                <w:sz w:val="13"/>
                <w:szCs w:val="13"/>
              </w:rPr>
              <w:t>172,870</w:t>
            </w:r>
          </w:p>
        </w:tc>
        <w:tc>
          <w:tcPr>
            <w:tcW w:w="6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b/>
                <w:bCs/>
                <w:color w:val="000000"/>
                <w:sz w:val="13"/>
                <w:szCs w:val="13"/>
              </w:rPr>
            </w:pPr>
            <w:r>
              <w:rPr>
                <w:rFonts w:eastAsia="Times New Roman"/>
                <w:b/>
                <w:bCs/>
                <w:color w:val="000000"/>
                <w:sz w:val="13"/>
                <w:szCs w:val="13"/>
              </w:rPr>
              <w:t>6,839</w:t>
            </w:r>
          </w:p>
        </w:tc>
        <w:tc>
          <w:tcPr>
            <w:tcW w:w="679"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spacing w:line="120" w:lineRule="atLeast"/>
              <w:ind w:left="-42" w:leftChars="-20" w:right="-42" w:rightChars="-20"/>
              <w:jc w:val="right"/>
              <w:rPr>
                <w:b/>
                <w:bCs/>
                <w:color w:val="000000"/>
                <w:sz w:val="13"/>
                <w:szCs w:val="13"/>
              </w:rPr>
            </w:pPr>
            <w:r>
              <w:rPr>
                <w:rFonts w:eastAsia="Times New Roman"/>
                <w:b/>
                <w:bCs/>
                <w:color w:val="000000"/>
                <w:sz w:val="13"/>
                <w:szCs w:val="13"/>
              </w:rPr>
              <w:t>639</w:t>
            </w:r>
            <w:r>
              <w:rPr>
                <w:rFonts w:eastAsia="宋体"/>
                <w:b/>
                <w:bCs/>
                <w:color w:val="000000"/>
                <w:sz w:val="13"/>
                <w:szCs w:val="13"/>
              </w:rPr>
              <w:t>,</w:t>
            </w:r>
            <w:r>
              <w:rPr>
                <w:rFonts w:eastAsia="Times New Roman"/>
                <w:b/>
                <w:bCs/>
                <w:color w:val="000000"/>
                <w:sz w:val="13"/>
                <w:szCs w:val="13"/>
              </w:rPr>
              <w:t>576</w:t>
            </w:r>
          </w:p>
        </w:tc>
        <w:tc>
          <w:tcPr>
            <w:tcW w:w="56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b/>
                <w:bCs/>
                <w:color w:val="000000"/>
                <w:sz w:val="13"/>
                <w:szCs w:val="13"/>
              </w:rPr>
            </w:pPr>
            <w:r>
              <w:rPr>
                <w:rFonts w:eastAsia="Times New Roman"/>
                <w:b/>
                <w:bCs/>
                <w:color w:val="000000"/>
                <w:sz w:val="13"/>
                <w:szCs w:val="13"/>
              </w:rPr>
              <w:t>226,123</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b/>
                <w:bCs/>
                <w:color w:val="000000"/>
                <w:sz w:val="13"/>
                <w:szCs w:val="13"/>
              </w:rPr>
            </w:pPr>
            <w:r>
              <w:rPr>
                <w:b/>
                <w:bCs/>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b/>
                <w:bCs/>
                <w:color w:val="000000"/>
                <w:sz w:val="13"/>
                <w:szCs w:val="13"/>
              </w:rPr>
            </w:pPr>
            <w:r>
              <w:rPr>
                <w:b/>
                <w:bCs/>
                <w:color w:val="000000"/>
                <w:sz w:val="13"/>
                <w:szCs w:val="13"/>
              </w:rPr>
              <w:t>-</w:t>
            </w:r>
          </w:p>
        </w:tc>
        <w:tc>
          <w:tcPr>
            <w:tcW w:w="35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b/>
                <w:bCs/>
                <w:color w:val="000000"/>
                <w:sz w:val="13"/>
                <w:szCs w:val="13"/>
              </w:rPr>
            </w:pPr>
            <w:r>
              <w:rPr>
                <w:b/>
                <w:bCs/>
                <w:color w:val="000000"/>
                <w:sz w:val="13"/>
                <w:szCs w:val="13"/>
              </w:rPr>
              <w:t>-</w:t>
            </w:r>
          </w:p>
        </w:tc>
        <w:tc>
          <w:tcPr>
            <w:tcW w:w="57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b/>
                <w:bCs/>
                <w:color w:val="000000"/>
                <w:sz w:val="13"/>
                <w:szCs w:val="13"/>
              </w:rPr>
            </w:pPr>
            <w:r>
              <w:rPr>
                <w:rFonts w:eastAsia="Times New Roman"/>
                <w:b/>
                <w:bCs/>
                <w:color w:val="000000"/>
                <w:sz w:val="13"/>
                <w:szCs w:val="13"/>
              </w:rPr>
              <w:t>41,120</w:t>
            </w:r>
          </w:p>
        </w:tc>
        <w:tc>
          <w:tcPr>
            <w:tcW w:w="42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b/>
                <w:bCs/>
                <w:color w:val="000000"/>
                <w:sz w:val="13"/>
                <w:szCs w:val="13"/>
              </w:rPr>
            </w:pPr>
            <w:r>
              <w:rPr>
                <w:b/>
                <w:bCs/>
                <w:color w:val="000000"/>
                <w:sz w:val="13"/>
                <w:szCs w:val="13"/>
              </w:rPr>
              <w:t>-</w:t>
            </w:r>
          </w:p>
        </w:tc>
        <w:tc>
          <w:tcPr>
            <w:tcW w:w="6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b/>
                <w:bCs/>
                <w:color w:val="000000"/>
                <w:sz w:val="13"/>
                <w:szCs w:val="13"/>
              </w:rPr>
            </w:pPr>
            <w:r>
              <w:rPr>
                <w:rFonts w:eastAsia="Times New Roman"/>
                <w:b/>
                <w:bCs/>
                <w:color w:val="000000"/>
                <w:sz w:val="13"/>
                <w:szCs w:val="13"/>
              </w:rPr>
              <w:t>-2,003</w:t>
            </w:r>
          </w:p>
        </w:tc>
        <w:tc>
          <w:tcPr>
            <w:tcW w:w="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b/>
                <w:bCs/>
                <w:color w:val="000000"/>
                <w:sz w:val="13"/>
                <w:szCs w:val="13"/>
              </w:rPr>
            </w:pPr>
            <w:r>
              <w:rPr>
                <w:rFonts w:eastAsia="Times New Roman"/>
                <w:b/>
                <w:bCs/>
                <w:color w:val="000000"/>
                <w:sz w:val="13"/>
                <w:szCs w:val="13"/>
              </w:rPr>
              <w:t>47,919</w:t>
            </w:r>
          </w:p>
        </w:tc>
        <w:tc>
          <w:tcPr>
            <w:tcW w:w="63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84" w:right="-42" w:rightChars="-20" w:hanging="134" w:hangingChars="103"/>
              <w:jc w:val="right"/>
              <w:rPr>
                <w:b/>
                <w:bCs/>
                <w:color w:val="000000"/>
                <w:sz w:val="13"/>
                <w:szCs w:val="13"/>
              </w:rPr>
            </w:pPr>
            <w:r>
              <w:rPr>
                <w:rFonts w:eastAsia="Times New Roman"/>
                <w:b/>
                <w:bCs/>
                <w:color w:val="000000"/>
                <w:sz w:val="13"/>
                <w:szCs w:val="13"/>
              </w:rPr>
              <w:t>144,941</w:t>
            </w:r>
          </w:p>
        </w:tc>
        <w:tc>
          <w:tcPr>
            <w:tcW w:w="5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b/>
                <w:bCs/>
                <w:color w:val="000000"/>
                <w:sz w:val="13"/>
                <w:szCs w:val="13"/>
              </w:rPr>
            </w:pPr>
            <w:r>
              <w:rPr>
                <w:rFonts w:eastAsia="Times New Roman"/>
                <w:b/>
                <w:bCs/>
                <w:color w:val="000000"/>
                <w:sz w:val="13"/>
                <w:szCs w:val="13"/>
              </w:rPr>
              <w:t>174,164</w:t>
            </w:r>
          </w:p>
        </w:tc>
        <w:tc>
          <w:tcPr>
            <w:tcW w:w="7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42" w:leftChars="-20" w:right="-42" w:rightChars="-20"/>
              <w:jc w:val="right"/>
              <w:rPr>
                <w:b/>
                <w:bCs/>
                <w:color w:val="000000"/>
                <w:sz w:val="13"/>
                <w:szCs w:val="13"/>
              </w:rPr>
            </w:pPr>
            <w:r>
              <w:rPr>
                <w:color w:val="000000"/>
                <w:sz w:val="13"/>
                <w:szCs w:val="13"/>
              </w:rPr>
              <w:t>-</w:t>
            </w:r>
          </w:p>
        </w:tc>
        <w:tc>
          <w:tcPr>
            <w:tcW w:w="677"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spacing w:line="120" w:lineRule="atLeast"/>
              <w:ind w:left="-42" w:leftChars="-20" w:right="-42" w:rightChars="-20"/>
              <w:jc w:val="right"/>
              <w:rPr>
                <w:b/>
                <w:bCs/>
                <w:color w:val="000000"/>
                <w:sz w:val="13"/>
                <w:szCs w:val="13"/>
              </w:rPr>
            </w:pPr>
            <w:r>
              <w:rPr>
                <w:rFonts w:eastAsia="Times New Roman"/>
                <w:b/>
                <w:bCs/>
                <w:color w:val="000000"/>
                <w:sz w:val="13"/>
                <w:szCs w:val="13"/>
              </w:rPr>
              <w:t>632</w:t>
            </w:r>
            <w:r>
              <w:rPr>
                <w:rFonts w:eastAsia="宋体"/>
                <w:b/>
                <w:bCs/>
                <w:color w:val="000000"/>
                <w:sz w:val="13"/>
                <w:szCs w:val="13"/>
              </w:rPr>
              <w:t>,</w:t>
            </w:r>
            <w:r>
              <w:rPr>
                <w:rFonts w:eastAsia="Times New Roman"/>
                <w:b/>
                <w:bCs/>
                <w:color w:val="000000"/>
                <w:sz w:val="13"/>
                <w:szCs w:val="13"/>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 w:type="dxa"/>
          <w:trHeight w:val="170" w:hRule="exact"/>
          <w:jc w:val="center"/>
        </w:trPr>
        <w:tc>
          <w:tcPr>
            <w:tcW w:w="2479"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atLeast"/>
              <w:jc w:val="left"/>
              <w:rPr>
                <w:color w:val="000000"/>
                <w:sz w:val="13"/>
                <w:szCs w:val="13"/>
              </w:rPr>
            </w:pPr>
            <w:r>
              <w:rPr>
                <w:color w:val="000000"/>
                <w:sz w:val="13"/>
                <w:szCs w:val="13"/>
              </w:rPr>
              <w:t>加：会计政策变更</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8" w:leftChars="-20" w:right="-42" w:rightChars="-20" w:hanging="34" w:hangingChars="26"/>
              <w:jc w:val="right"/>
              <w:rPr>
                <w:color w:val="000000"/>
                <w:sz w:val="13"/>
                <w:szCs w:val="13"/>
              </w:rPr>
            </w:pPr>
            <w:r>
              <w:rPr>
                <w:b/>
                <w:color w:val="000000"/>
                <w:sz w:val="13"/>
                <w:szCs w:val="13"/>
              </w:rPr>
              <w:t>-</w:t>
            </w:r>
          </w:p>
        </w:tc>
        <w:tc>
          <w:tcPr>
            <w:tcW w:w="340"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3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5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color w:val="000000"/>
                <w:sz w:val="13"/>
                <w:szCs w:val="13"/>
              </w:rPr>
              <w:t>-</w:t>
            </w:r>
          </w:p>
        </w:tc>
        <w:tc>
          <w:tcPr>
            <w:tcW w:w="331"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color w:val="000000"/>
                <w:sz w:val="13"/>
                <w:szCs w:val="13"/>
              </w:rPr>
              <w:t>-</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color w:val="000000"/>
                <w:sz w:val="13"/>
                <w:szCs w:val="13"/>
              </w:rPr>
              <w:t>-</w:t>
            </w:r>
          </w:p>
        </w:tc>
        <w:tc>
          <w:tcPr>
            <w:tcW w:w="53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3" w:leftChars="-20" w:right="-42" w:rightChars="-20" w:hanging="39" w:hangingChars="30"/>
              <w:jc w:val="right"/>
              <w:rPr>
                <w:color w:val="000000"/>
                <w:sz w:val="13"/>
                <w:szCs w:val="13"/>
              </w:rPr>
            </w:pPr>
            <w:r>
              <w:rPr>
                <w:b/>
                <w:color w:val="000000"/>
                <w:sz w:val="13"/>
                <w:szCs w:val="13"/>
              </w:rPr>
              <w:t>-</w:t>
            </w:r>
          </w:p>
        </w:tc>
        <w:tc>
          <w:tcPr>
            <w:tcW w:w="594"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708"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68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679" w:type="dxa"/>
            <w:tcBorders>
              <w:top w:val="single" w:color="000000" w:sz="4" w:space="0"/>
              <w:left w:val="single" w:color="000000" w:sz="4" w:space="0"/>
              <w:bottom w:val="single" w:color="000000" w:sz="4" w:space="0"/>
              <w:right w:val="single" w:color="000000" w:sz="8" w:space="0"/>
            </w:tcBorders>
            <w:vAlign w:val="top"/>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56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color w:val="000000"/>
                <w:sz w:val="13"/>
                <w:szCs w:val="13"/>
              </w:rPr>
              <w:t>-</w:t>
            </w:r>
          </w:p>
        </w:tc>
        <w:tc>
          <w:tcPr>
            <w:tcW w:w="35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color w:val="000000"/>
                <w:sz w:val="13"/>
                <w:szCs w:val="13"/>
              </w:rPr>
              <w:t>-</w:t>
            </w:r>
          </w:p>
        </w:tc>
        <w:tc>
          <w:tcPr>
            <w:tcW w:w="57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color w:val="000000"/>
                <w:sz w:val="13"/>
                <w:szCs w:val="13"/>
              </w:rPr>
              <w:t>-</w:t>
            </w:r>
          </w:p>
        </w:tc>
        <w:tc>
          <w:tcPr>
            <w:tcW w:w="42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6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54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636"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5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709"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color w:val="000000"/>
                <w:sz w:val="13"/>
                <w:szCs w:val="13"/>
              </w:rPr>
              <w:t>-</w:t>
            </w:r>
          </w:p>
        </w:tc>
        <w:tc>
          <w:tcPr>
            <w:tcW w:w="677" w:type="dxa"/>
            <w:tcBorders>
              <w:top w:val="single" w:color="000000" w:sz="4" w:space="0"/>
              <w:left w:val="single" w:color="000000" w:sz="4" w:space="0"/>
              <w:bottom w:val="single" w:color="000000" w:sz="4" w:space="0"/>
              <w:right w:val="single" w:color="000000" w:sz="8" w:space="0"/>
            </w:tcBorders>
            <w:vAlign w:val="top"/>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 w:type="dxa"/>
          <w:trHeight w:val="170" w:hRule="exact"/>
          <w:jc w:val="center"/>
        </w:trPr>
        <w:tc>
          <w:tcPr>
            <w:tcW w:w="2479"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atLeast"/>
              <w:jc w:val="left"/>
              <w:rPr>
                <w:color w:val="000000"/>
                <w:sz w:val="13"/>
                <w:szCs w:val="13"/>
              </w:rPr>
            </w:pPr>
            <w:r>
              <w:rPr>
                <w:color w:val="000000"/>
                <w:sz w:val="13"/>
                <w:szCs w:val="13"/>
              </w:rPr>
              <w:t xml:space="preserve">    前期差错更正</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8" w:leftChars="-20" w:right="-42" w:rightChars="-20" w:hanging="34" w:hangingChars="26"/>
              <w:jc w:val="right"/>
              <w:rPr>
                <w:color w:val="000000"/>
                <w:sz w:val="13"/>
                <w:szCs w:val="13"/>
              </w:rPr>
            </w:pPr>
            <w:r>
              <w:rPr>
                <w:b/>
                <w:color w:val="000000"/>
                <w:sz w:val="13"/>
                <w:szCs w:val="13"/>
              </w:rPr>
              <w:t>-</w:t>
            </w:r>
          </w:p>
        </w:tc>
        <w:tc>
          <w:tcPr>
            <w:tcW w:w="340"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3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5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color w:val="000000"/>
                <w:sz w:val="13"/>
                <w:szCs w:val="13"/>
              </w:rPr>
              <w:t>-</w:t>
            </w:r>
          </w:p>
        </w:tc>
        <w:tc>
          <w:tcPr>
            <w:tcW w:w="331"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color w:val="000000"/>
                <w:sz w:val="13"/>
                <w:szCs w:val="13"/>
              </w:rPr>
              <w:t>-</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color w:val="000000"/>
                <w:sz w:val="13"/>
                <w:szCs w:val="13"/>
              </w:rPr>
              <w:t>-</w:t>
            </w:r>
          </w:p>
        </w:tc>
        <w:tc>
          <w:tcPr>
            <w:tcW w:w="53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3" w:leftChars="-20" w:right="-42" w:rightChars="-20" w:hanging="39" w:hangingChars="30"/>
              <w:jc w:val="right"/>
              <w:rPr>
                <w:color w:val="000000"/>
                <w:sz w:val="13"/>
                <w:szCs w:val="13"/>
              </w:rPr>
            </w:pPr>
            <w:r>
              <w:rPr>
                <w:b/>
                <w:color w:val="000000"/>
                <w:sz w:val="13"/>
                <w:szCs w:val="13"/>
              </w:rPr>
              <w:t>-</w:t>
            </w:r>
          </w:p>
        </w:tc>
        <w:tc>
          <w:tcPr>
            <w:tcW w:w="594"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708"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68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679" w:type="dxa"/>
            <w:tcBorders>
              <w:top w:val="single" w:color="000000" w:sz="4" w:space="0"/>
              <w:left w:val="single" w:color="000000" w:sz="4" w:space="0"/>
              <w:bottom w:val="single" w:color="000000" w:sz="4" w:space="0"/>
              <w:right w:val="single" w:color="000000" w:sz="8" w:space="0"/>
            </w:tcBorders>
            <w:vAlign w:val="top"/>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56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color w:val="000000"/>
                <w:sz w:val="13"/>
                <w:szCs w:val="13"/>
              </w:rPr>
              <w:t>-</w:t>
            </w:r>
          </w:p>
        </w:tc>
        <w:tc>
          <w:tcPr>
            <w:tcW w:w="35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color w:val="000000"/>
                <w:sz w:val="13"/>
                <w:szCs w:val="13"/>
              </w:rPr>
              <w:t>-</w:t>
            </w:r>
          </w:p>
        </w:tc>
        <w:tc>
          <w:tcPr>
            <w:tcW w:w="57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color w:val="000000"/>
                <w:sz w:val="13"/>
                <w:szCs w:val="13"/>
              </w:rPr>
              <w:t>-</w:t>
            </w:r>
          </w:p>
        </w:tc>
        <w:tc>
          <w:tcPr>
            <w:tcW w:w="42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6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54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636"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5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709"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color w:val="000000"/>
                <w:sz w:val="13"/>
                <w:szCs w:val="13"/>
              </w:rPr>
              <w:t>-</w:t>
            </w:r>
          </w:p>
        </w:tc>
        <w:tc>
          <w:tcPr>
            <w:tcW w:w="677" w:type="dxa"/>
            <w:tcBorders>
              <w:top w:val="single" w:color="000000" w:sz="4" w:space="0"/>
              <w:left w:val="single" w:color="000000" w:sz="4" w:space="0"/>
              <w:bottom w:val="single" w:color="000000" w:sz="4" w:space="0"/>
              <w:right w:val="single" w:color="000000" w:sz="8" w:space="0"/>
            </w:tcBorders>
            <w:vAlign w:val="top"/>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 w:type="dxa"/>
          <w:trHeight w:val="170" w:hRule="exact"/>
          <w:jc w:val="center"/>
        </w:trPr>
        <w:tc>
          <w:tcPr>
            <w:tcW w:w="2479"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atLeast"/>
              <w:jc w:val="left"/>
              <w:rPr>
                <w:color w:val="000000"/>
                <w:sz w:val="13"/>
                <w:szCs w:val="13"/>
              </w:rPr>
            </w:pPr>
            <w:r>
              <w:rPr>
                <w:color w:val="000000"/>
                <w:sz w:val="13"/>
                <w:szCs w:val="13"/>
              </w:rPr>
              <w:t xml:space="preserve">    其他</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8" w:leftChars="-20" w:right="-42" w:rightChars="-20" w:hanging="34" w:hangingChars="26"/>
              <w:jc w:val="right"/>
              <w:rPr>
                <w:color w:val="000000"/>
                <w:sz w:val="13"/>
                <w:szCs w:val="13"/>
              </w:rPr>
            </w:pPr>
            <w:r>
              <w:rPr>
                <w:b/>
                <w:color w:val="000000"/>
                <w:sz w:val="13"/>
                <w:szCs w:val="13"/>
              </w:rPr>
              <w:t>-</w:t>
            </w:r>
          </w:p>
        </w:tc>
        <w:tc>
          <w:tcPr>
            <w:tcW w:w="340"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3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5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color w:val="000000"/>
                <w:sz w:val="13"/>
                <w:szCs w:val="13"/>
              </w:rPr>
              <w:t>-</w:t>
            </w:r>
          </w:p>
        </w:tc>
        <w:tc>
          <w:tcPr>
            <w:tcW w:w="331"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color w:val="000000"/>
                <w:sz w:val="13"/>
                <w:szCs w:val="13"/>
              </w:rPr>
              <w:t>-</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color w:val="000000"/>
                <w:sz w:val="13"/>
                <w:szCs w:val="13"/>
              </w:rPr>
              <w:t>-</w:t>
            </w:r>
          </w:p>
        </w:tc>
        <w:tc>
          <w:tcPr>
            <w:tcW w:w="53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3" w:leftChars="-20" w:right="-42" w:rightChars="-20" w:hanging="39" w:hangingChars="30"/>
              <w:jc w:val="right"/>
              <w:rPr>
                <w:color w:val="000000"/>
                <w:sz w:val="13"/>
                <w:szCs w:val="13"/>
              </w:rPr>
            </w:pPr>
            <w:r>
              <w:rPr>
                <w:b/>
                <w:color w:val="000000"/>
                <w:sz w:val="13"/>
                <w:szCs w:val="13"/>
              </w:rPr>
              <w:t>-</w:t>
            </w:r>
          </w:p>
        </w:tc>
        <w:tc>
          <w:tcPr>
            <w:tcW w:w="594"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708"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68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679" w:type="dxa"/>
            <w:tcBorders>
              <w:top w:val="single" w:color="000000" w:sz="4" w:space="0"/>
              <w:left w:val="single" w:color="000000" w:sz="4" w:space="0"/>
              <w:bottom w:val="single" w:color="000000" w:sz="4" w:space="0"/>
              <w:right w:val="single" w:color="000000" w:sz="8" w:space="0"/>
            </w:tcBorders>
            <w:vAlign w:val="top"/>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56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color w:val="000000"/>
                <w:sz w:val="13"/>
                <w:szCs w:val="13"/>
              </w:rPr>
              <w:t>-</w:t>
            </w:r>
          </w:p>
        </w:tc>
        <w:tc>
          <w:tcPr>
            <w:tcW w:w="35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color w:val="000000"/>
                <w:sz w:val="13"/>
                <w:szCs w:val="13"/>
              </w:rPr>
              <w:t>-</w:t>
            </w:r>
          </w:p>
        </w:tc>
        <w:tc>
          <w:tcPr>
            <w:tcW w:w="57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color w:val="000000"/>
                <w:sz w:val="13"/>
                <w:szCs w:val="13"/>
              </w:rPr>
              <w:t>-</w:t>
            </w:r>
          </w:p>
        </w:tc>
        <w:tc>
          <w:tcPr>
            <w:tcW w:w="42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6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54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636"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5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709"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color w:val="000000"/>
                <w:sz w:val="13"/>
                <w:szCs w:val="13"/>
              </w:rPr>
              <w:t>-</w:t>
            </w:r>
          </w:p>
        </w:tc>
        <w:tc>
          <w:tcPr>
            <w:tcW w:w="677" w:type="dxa"/>
            <w:tcBorders>
              <w:top w:val="single" w:color="000000" w:sz="4" w:space="0"/>
              <w:left w:val="single" w:color="000000" w:sz="4" w:space="0"/>
              <w:bottom w:val="single" w:color="000000" w:sz="4" w:space="0"/>
              <w:right w:val="single" w:color="000000" w:sz="8" w:space="0"/>
            </w:tcBorders>
            <w:vAlign w:val="top"/>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 w:type="dxa"/>
          <w:trHeight w:val="170" w:hRule="exact"/>
          <w:jc w:val="center"/>
        </w:trPr>
        <w:tc>
          <w:tcPr>
            <w:tcW w:w="2479"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atLeast"/>
              <w:jc w:val="left"/>
              <w:rPr>
                <w:color w:val="000000"/>
                <w:sz w:val="13"/>
                <w:szCs w:val="13"/>
              </w:rPr>
            </w:pPr>
            <w:r>
              <w:rPr>
                <w:b/>
                <w:color w:val="000000"/>
                <w:sz w:val="13"/>
                <w:szCs w:val="13"/>
              </w:rPr>
              <w:t>二、本年年初余额</w:t>
            </w:r>
          </w:p>
        </w:tc>
        <w:tc>
          <w:tcPr>
            <w:tcW w:w="5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8" w:leftChars="-20" w:right="-42" w:rightChars="-20" w:hanging="34" w:hangingChars="26"/>
              <w:jc w:val="right"/>
              <w:rPr>
                <w:color w:val="000000"/>
                <w:sz w:val="13"/>
                <w:szCs w:val="13"/>
              </w:rPr>
            </w:pPr>
            <w:r>
              <w:rPr>
                <w:rFonts w:eastAsia="Times New Roman"/>
                <w:b/>
                <w:color w:val="000000"/>
                <w:sz w:val="13"/>
                <w:szCs w:val="13"/>
              </w:rPr>
              <w:t>226</w:t>
            </w:r>
            <w:r>
              <w:rPr>
                <w:rFonts w:eastAsia="宋体"/>
                <w:b/>
                <w:color w:val="000000"/>
                <w:sz w:val="13"/>
                <w:szCs w:val="13"/>
              </w:rPr>
              <w:t>,</w:t>
            </w:r>
            <w:r>
              <w:rPr>
                <w:rFonts w:eastAsia="Times New Roman"/>
                <w:b/>
                <w:color w:val="000000"/>
                <w:sz w:val="13"/>
                <w:szCs w:val="13"/>
              </w:rPr>
              <w:t>123</w:t>
            </w:r>
          </w:p>
        </w:tc>
        <w:tc>
          <w:tcPr>
            <w:tcW w:w="34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33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352"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4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41</w:t>
            </w:r>
            <w:r>
              <w:rPr>
                <w:rFonts w:eastAsia="宋体"/>
                <w:b/>
                <w:color w:val="000000"/>
                <w:sz w:val="13"/>
                <w:szCs w:val="13"/>
              </w:rPr>
              <w:t>,</w:t>
            </w:r>
            <w:r>
              <w:rPr>
                <w:rFonts w:eastAsia="Times New Roman"/>
                <w:b/>
                <w:color w:val="000000"/>
                <w:sz w:val="13"/>
                <w:szCs w:val="13"/>
              </w:rPr>
              <w:t>120</w:t>
            </w:r>
          </w:p>
        </w:tc>
        <w:tc>
          <w:tcPr>
            <w:tcW w:w="3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5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-2</w:t>
            </w:r>
            <w:r>
              <w:rPr>
                <w:rFonts w:eastAsia="宋体"/>
                <w:b/>
                <w:color w:val="000000"/>
                <w:sz w:val="13"/>
                <w:szCs w:val="13"/>
              </w:rPr>
              <w:t>,</w:t>
            </w:r>
            <w:r>
              <w:rPr>
                <w:rFonts w:eastAsia="Times New Roman"/>
                <w:b/>
                <w:color w:val="000000"/>
                <w:sz w:val="13"/>
                <w:szCs w:val="13"/>
              </w:rPr>
              <w:t>003</w:t>
            </w:r>
          </w:p>
        </w:tc>
        <w:tc>
          <w:tcPr>
            <w:tcW w:w="5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3" w:leftChars="-20" w:right="-42" w:rightChars="-20" w:hanging="39" w:hangingChars="30"/>
              <w:jc w:val="right"/>
              <w:rPr>
                <w:color w:val="000000"/>
                <w:sz w:val="13"/>
                <w:szCs w:val="13"/>
              </w:rPr>
            </w:pPr>
            <w:r>
              <w:rPr>
                <w:rFonts w:eastAsia="Times New Roman"/>
                <w:b/>
                <w:color w:val="000000"/>
                <w:sz w:val="13"/>
                <w:szCs w:val="13"/>
              </w:rPr>
              <w:t>47</w:t>
            </w:r>
            <w:r>
              <w:rPr>
                <w:rFonts w:eastAsia="宋体"/>
                <w:b/>
                <w:color w:val="000000"/>
                <w:sz w:val="13"/>
                <w:szCs w:val="13"/>
              </w:rPr>
              <w:t>,</w:t>
            </w:r>
            <w:r>
              <w:rPr>
                <w:rFonts w:eastAsia="Times New Roman"/>
                <w:b/>
                <w:color w:val="000000"/>
                <w:sz w:val="13"/>
                <w:szCs w:val="13"/>
              </w:rPr>
              <w:t>919</w:t>
            </w:r>
          </w:p>
        </w:tc>
        <w:tc>
          <w:tcPr>
            <w:tcW w:w="59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146</w:t>
            </w:r>
            <w:r>
              <w:rPr>
                <w:rFonts w:hint="eastAsia" w:eastAsia="宋体"/>
                <w:b/>
                <w:color w:val="000000"/>
                <w:sz w:val="13"/>
                <w:szCs w:val="13"/>
              </w:rPr>
              <w:t>,</w:t>
            </w:r>
            <w:r>
              <w:rPr>
                <w:rFonts w:eastAsia="Times New Roman"/>
                <w:b/>
                <w:color w:val="000000"/>
                <w:sz w:val="13"/>
                <w:szCs w:val="13"/>
              </w:rPr>
              <w:t>709</w:t>
            </w:r>
          </w:p>
        </w:tc>
        <w:tc>
          <w:tcPr>
            <w:tcW w:w="7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172</w:t>
            </w:r>
            <w:r>
              <w:rPr>
                <w:rFonts w:eastAsia="宋体"/>
                <w:b/>
                <w:color w:val="000000"/>
                <w:sz w:val="13"/>
                <w:szCs w:val="13"/>
              </w:rPr>
              <w:t>,</w:t>
            </w:r>
            <w:r>
              <w:rPr>
                <w:rFonts w:eastAsia="Times New Roman"/>
                <w:b/>
                <w:color w:val="000000"/>
                <w:sz w:val="13"/>
                <w:szCs w:val="13"/>
              </w:rPr>
              <w:t>870</w:t>
            </w:r>
          </w:p>
        </w:tc>
        <w:tc>
          <w:tcPr>
            <w:tcW w:w="6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6</w:t>
            </w:r>
            <w:r>
              <w:rPr>
                <w:rFonts w:eastAsia="宋体"/>
                <w:b/>
                <w:color w:val="000000"/>
                <w:sz w:val="13"/>
                <w:szCs w:val="13"/>
              </w:rPr>
              <w:t>,</w:t>
            </w:r>
            <w:r>
              <w:rPr>
                <w:rFonts w:eastAsia="Times New Roman"/>
                <w:b/>
                <w:color w:val="000000"/>
                <w:sz w:val="13"/>
                <w:szCs w:val="13"/>
              </w:rPr>
              <w:t>839</w:t>
            </w:r>
          </w:p>
        </w:tc>
        <w:tc>
          <w:tcPr>
            <w:tcW w:w="679"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639</w:t>
            </w:r>
            <w:r>
              <w:rPr>
                <w:rFonts w:eastAsia="宋体"/>
                <w:b/>
                <w:color w:val="000000"/>
                <w:sz w:val="13"/>
                <w:szCs w:val="13"/>
              </w:rPr>
              <w:t>,</w:t>
            </w:r>
            <w:r>
              <w:rPr>
                <w:rFonts w:eastAsia="Times New Roman"/>
                <w:b/>
                <w:color w:val="000000"/>
                <w:sz w:val="13"/>
                <w:szCs w:val="13"/>
              </w:rPr>
              <w:t>576</w:t>
            </w:r>
          </w:p>
        </w:tc>
        <w:tc>
          <w:tcPr>
            <w:tcW w:w="56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226</w:t>
            </w:r>
            <w:r>
              <w:rPr>
                <w:rFonts w:eastAsia="宋体"/>
                <w:b/>
                <w:color w:val="000000"/>
                <w:sz w:val="13"/>
                <w:szCs w:val="13"/>
              </w:rPr>
              <w:t>,</w:t>
            </w:r>
            <w:r>
              <w:rPr>
                <w:rFonts w:eastAsia="Times New Roman"/>
                <w:b/>
                <w:color w:val="000000"/>
                <w:sz w:val="13"/>
                <w:szCs w:val="13"/>
              </w:rPr>
              <w:t>123</w:t>
            </w:r>
          </w:p>
        </w:tc>
        <w:tc>
          <w:tcPr>
            <w:tcW w:w="34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35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57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41</w:t>
            </w:r>
            <w:r>
              <w:rPr>
                <w:rFonts w:eastAsia="宋体"/>
                <w:b/>
                <w:color w:val="000000"/>
                <w:sz w:val="13"/>
                <w:szCs w:val="13"/>
              </w:rPr>
              <w:t>,</w:t>
            </w:r>
            <w:r>
              <w:rPr>
                <w:rFonts w:eastAsia="Times New Roman"/>
                <w:b/>
                <w:color w:val="000000"/>
                <w:sz w:val="13"/>
                <w:szCs w:val="13"/>
              </w:rPr>
              <w:t>120</w:t>
            </w:r>
          </w:p>
        </w:tc>
        <w:tc>
          <w:tcPr>
            <w:tcW w:w="425"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6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-2</w:t>
            </w:r>
            <w:r>
              <w:rPr>
                <w:rFonts w:eastAsia="宋体"/>
                <w:b/>
                <w:color w:val="000000"/>
                <w:sz w:val="13"/>
                <w:szCs w:val="13"/>
              </w:rPr>
              <w:t>,</w:t>
            </w:r>
            <w:r>
              <w:rPr>
                <w:rFonts w:eastAsia="Times New Roman"/>
                <w:b/>
                <w:color w:val="000000"/>
                <w:sz w:val="13"/>
                <w:szCs w:val="13"/>
              </w:rPr>
              <w:t>003</w:t>
            </w:r>
          </w:p>
        </w:tc>
        <w:tc>
          <w:tcPr>
            <w:tcW w:w="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47</w:t>
            </w:r>
            <w:r>
              <w:rPr>
                <w:rFonts w:eastAsia="宋体"/>
                <w:b/>
                <w:color w:val="000000"/>
                <w:sz w:val="13"/>
                <w:szCs w:val="13"/>
              </w:rPr>
              <w:t>,</w:t>
            </w:r>
            <w:r>
              <w:rPr>
                <w:rFonts w:eastAsia="Times New Roman"/>
                <w:b/>
                <w:color w:val="000000"/>
                <w:sz w:val="13"/>
                <w:szCs w:val="13"/>
              </w:rPr>
              <w:t>919</w:t>
            </w:r>
          </w:p>
        </w:tc>
        <w:tc>
          <w:tcPr>
            <w:tcW w:w="63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4" w:leftChars="-151" w:right="-42" w:rightChars="-20" w:hanging="273" w:hangingChars="210"/>
              <w:jc w:val="right"/>
              <w:rPr>
                <w:color w:val="000000"/>
                <w:sz w:val="13"/>
                <w:szCs w:val="13"/>
              </w:rPr>
            </w:pPr>
            <w:r>
              <w:rPr>
                <w:rFonts w:eastAsia="Times New Roman"/>
                <w:b/>
                <w:color w:val="000000"/>
                <w:sz w:val="13"/>
                <w:szCs w:val="13"/>
              </w:rPr>
              <w:t>144</w:t>
            </w:r>
            <w:r>
              <w:rPr>
                <w:rFonts w:hint="eastAsia" w:eastAsia="宋体"/>
                <w:b/>
                <w:color w:val="000000"/>
                <w:sz w:val="13"/>
                <w:szCs w:val="13"/>
              </w:rPr>
              <w:t>,</w:t>
            </w:r>
            <w:r>
              <w:rPr>
                <w:rFonts w:eastAsia="Times New Roman"/>
                <w:b/>
                <w:color w:val="000000"/>
                <w:sz w:val="13"/>
                <w:szCs w:val="13"/>
              </w:rPr>
              <w:t>941</w:t>
            </w:r>
          </w:p>
        </w:tc>
        <w:tc>
          <w:tcPr>
            <w:tcW w:w="5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174</w:t>
            </w:r>
            <w:r>
              <w:rPr>
                <w:rFonts w:eastAsia="宋体"/>
                <w:b/>
                <w:color w:val="000000"/>
                <w:sz w:val="13"/>
                <w:szCs w:val="13"/>
              </w:rPr>
              <w:t>,</w:t>
            </w:r>
            <w:r>
              <w:rPr>
                <w:rFonts w:eastAsia="Times New Roman"/>
                <w:b/>
                <w:color w:val="000000"/>
                <w:sz w:val="13"/>
                <w:szCs w:val="13"/>
              </w:rPr>
              <w:t>164</w:t>
            </w:r>
          </w:p>
        </w:tc>
        <w:tc>
          <w:tcPr>
            <w:tcW w:w="7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677"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632</w:t>
            </w:r>
            <w:r>
              <w:rPr>
                <w:rFonts w:eastAsia="宋体"/>
                <w:b/>
                <w:color w:val="000000"/>
                <w:sz w:val="13"/>
                <w:szCs w:val="13"/>
              </w:rPr>
              <w:t>,</w:t>
            </w:r>
            <w:r>
              <w:rPr>
                <w:rFonts w:eastAsia="Times New Roman"/>
                <w:b/>
                <w:color w:val="000000"/>
                <w:sz w:val="13"/>
                <w:szCs w:val="13"/>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 w:type="dxa"/>
          <w:trHeight w:val="170" w:hRule="exact"/>
          <w:jc w:val="center"/>
        </w:trPr>
        <w:tc>
          <w:tcPr>
            <w:tcW w:w="2479"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atLeast"/>
              <w:jc w:val="left"/>
              <w:rPr>
                <w:color w:val="000000"/>
                <w:sz w:val="13"/>
                <w:szCs w:val="13"/>
              </w:rPr>
            </w:pPr>
            <w:r>
              <w:rPr>
                <w:b/>
                <w:color w:val="000000"/>
                <w:sz w:val="13"/>
                <w:szCs w:val="13"/>
              </w:rPr>
              <w:t>三、本年增减变动金额(减少以“-”号填列)</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8" w:leftChars="-20" w:right="-42" w:rightChars="-20" w:hanging="34" w:hangingChars="26"/>
              <w:jc w:val="right"/>
              <w:rPr>
                <w:color w:val="000000"/>
                <w:sz w:val="13"/>
                <w:szCs w:val="13"/>
              </w:rPr>
            </w:pPr>
            <w:r>
              <w:rPr>
                <w:b/>
                <w:bCs/>
                <w:color w:val="000000"/>
                <w:sz w:val="13"/>
                <w:szCs w:val="13"/>
              </w:rPr>
              <w:t>-</w:t>
            </w:r>
          </w:p>
        </w:tc>
        <w:tc>
          <w:tcPr>
            <w:tcW w:w="34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33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352"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4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3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5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1</w:t>
            </w:r>
            <w:r>
              <w:rPr>
                <w:rFonts w:eastAsia="宋体"/>
                <w:b/>
                <w:color w:val="000000"/>
                <w:sz w:val="13"/>
                <w:szCs w:val="13"/>
              </w:rPr>
              <w:t>,</w:t>
            </w:r>
            <w:r>
              <w:rPr>
                <w:rFonts w:eastAsia="Times New Roman"/>
                <w:b/>
                <w:color w:val="000000"/>
                <w:sz w:val="13"/>
                <w:szCs w:val="13"/>
              </w:rPr>
              <w:t>853</w:t>
            </w:r>
          </w:p>
        </w:tc>
        <w:tc>
          <w:tcPr>
            <w:tcW w:w="5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3" w:leftChars="-20" w:right="-42" w:rightChars="-20" w:hanging="39" w:hangingChars="30"/>
              <w:jc w:val="right"/>
              <w:rPr>
                <w:color w:val="000000"/>
                <w:sz w:val="13"/>
                <w:szCs w:val="13"/>
              </w:rPr>
            </w:pPr>
            <w:r>
              <w:rPr>
                <w:rFonts w:eastAsia="Times New Roman"/>
                <w:b/>
                <w:color w:val="000000"/>
                <w:sz w:val="13"/>
                <w:szCs w:val="13"/>
              </w:rPr>
              <w:t>6</w:t>
            </w:r>
            <w:r>
              <w:rPr>
                <w:rFonts w:eastAsia="宋体"/>
                <w:b/>
                <w:color w:val="000000"/>
                <w:sz w:val="13"/>
                <w:szCs w:val="13"/>
              </w:rPr>
              <w:t>,</w:t>
            </w:r>
            <w:r>
              <w:rPr>
                <w:rFonts w:eastAsia="Times New Roman"/>
                <w:b/>
                <w:color w:val="000000"/>
                <w:sz w:val="13"/>
                <w:szCs w:val="13"/>
              </w:rPr>
              <w:t>311</w:t>
            </w:r>
          </w:p>
        </w:tc>
        <w:tc>
          <w:tcPr>
            <w:tcW w:w="59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7</w:t>
            </w:r>
            <w:r>
              <w:rPr>
                <w:rFonts w:eastAsia="宋体"/>
                <w:b/>
                <w:color w:val="000000"/>
                <w:sz w:val="13"/>
                <w:szCs w:val="13"/>
              </w:rPr>
              <w:t>,</w:t>
            </w:r>
            <w:r>
              <w:rPr>
                <w:rFonts w:eastAsia="Times New Roman"/>
                <w:b/>
                <w:color w:val="000000"/>
                <w:sz w:val="13"/>
                <w:szCs w:val="13"/>
              </w:rPr>
              <w:t>400</w:t>
            </w:r>
          </w:p>
        </w:tc>
        <w:tc>
          <w:tcPr>
            <w:tcW w:w="7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36</w:t>
            </w:r>
            <w:r>
              <w:rPr>
                <w:rFonts w:eastAsia="宋体"/>
                <w:b/>
                <w:color w:val="000000"/>
                <w:sz w:val="13"/>
                <w:szCs w:val="13"/>
              </w:rPr>
              <w:t>,</w:t>
            </w:r>
            <w:r>
              <w:rPr>
                <w:rFonts w:eastAsia="Times New Roman"/>
                <w:b/>
                <w:color w:val="000000"/>
                <w:sz w:val="13"/>
                <w:szCs w:val="13"/>
              </w:rPr>
              <w:t>187</w:t>
            </w:r>
          </w:p>
        </w:tc>
        <w:tc>
          <w:tcPr>
            <w:tcW w:w="6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346</w:t>
            </w:r>
          </w:p>
        </w:tc>
        <w:tc>
          <w:tcPr>
            <w:tcW w:w="679"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52</w:t>
            </w:r>
            <w:r>
              <w:rPr>
                <w:rFonts w:eastAsia="宋体"/>
                <w:b/>
                <w:color w:val="000000"/>
                <w:sz w:val="13"/>
                <w:szCs w:val="13"/>
              </w:rPr>
              <w:t>,</w:t>
            </w:r>
            <w:r>
              <w:rPr>
                <w:rFonts w:eastAsia="Times New Roman"/>
                <w:b/>
                <w:color w:val="000000"/>
                <w:sz w:val="13"/>
                <w:szCs w:val="13"/>
              </w:rPr>
              <w:t>098</w:t>
            </w:r>
          </w:p>
        </w:tc>
        <w:tc>
          <w:tcPr>
            <w:tcW w:w="565"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356"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72"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425"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6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1</w:t>
            </w:r>
            <w:r>
              <w:rPr>
                <w:rFonts w:eastAsia="宋体"/>
                <w:b/>
                <w:color w:val="000000"/>
                <w:sz w:val="13"/>
                <w:szCs w:val="13"/>
              </w:rPr>
              <w:t>,</w:t>
            </w:r>
            <w:r>
              <w:rPr>
                <w:rFonts w:eastAsia="Times New Roman"/>
                <w:b/>
                <w:color w:val="000000"/>
                <w:sz w:val="13"/>
                <w:szCs w:val="13"/>
              </w:rPr>
              <w:t>853</w:t>
            </w:r>
          </w:p>
        </w:tc>
        <w:tc>
          <w:tcPr>
            <w:tcW w:w="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6</w:t>
            </w:r>
            <w:r>
              <w:rPr>
                <w:rFonts w:eastAsia="宋体"/>
                <w:b/>
                <w:color w:val="000000"/>
                <w:sz w:val="13"/>
                <w:szCs w:val="13"/>
              </w:rPr>
              <w:t>,</w:t>
            </w:r>
            <w:r>
              <w:rPr>
                <w:rFonts w:eastAsia="Times New Roman"/>
                <w:b/>
                <w:color w:val="000000"/>
                <w:sz w:val="13"/>
                <w:szCs w:val="13"/>
              </w:rPr>
              <w:t>311</w:t>
            </w:r>
          </w:p>
        </w:tc>
        <w:tc>
          <w:tcPr>
            <w:tcW w:w="63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7</w:t>
            </w:r>
            <w:r>
              <w:rPr>
                <w:rFonts w:hint="eastAsia" w:eastAsia="宋体"/>
                <w:b/>
                <w:color w:val="000000"/>
                <w:sz w:val="13"/>
                <w:szCs w:val="13"/>
              </w:rPr>
              <w:t>,</w:t>
            </w:r>
            <w:r>
              <w:rPr>
                <w:rFonts w:eastAsia="Times New Roman"/>
                <w:b/>
                <w:color w:val="000000"/>
                <w:sz w:val="13"/>
                <w:szCs w:val="13"/>
              </w:rPr>
              <w:t>400</w:t>
            </w:r>
          </w:p>
        </w:tc>
        <w:tc>
          <w:tcPr>
            <w:tcW w:w="5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35</w:t>
            </w:r>
            <w:r>
              <w:rPr>
                <w:rFonts w:eastAsia="宋体"/>
                <w:b/>
                <w:color w:val="000000"/>
                <w:sz w:val="13"/>
                <w:szCs w:val="13"/>
              </w:rPr>
              <w:t>,</w:t>
            </w:r>
            <w:r>
              <w:rPr>
                <w:rFonts w:eastAsia="Times New Roman"/>
                <w:b/>
                <w:color w:val="000000"/>
                <w:sz w:val="13"/>
                <w:szCs w:val="13"/>
              </w:rPr>
              <w:t>838</w:t>
            </w:r>
          </w:p>
        </w:tc>
        <w:tc>
          <w:tcPr>
            <w:tcW w:w="7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677"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51</w:t>
            </w:r>
            <w:r>
              <w:rPr>
                <w:rFonts w:eastAsia="宋体"/>
                <w:b/>
                <w:color w:val="000000"/>
                <w:sz w:val="13"/>
                <w:szCs w:val="13"/>
              </w:rPr>
              <w:t>,</w:t>
            </w:r>
            <w:r>
              <w:rPr>
                <w:rFonts w:eastAsia="Times New Roman"/>
                <w:b/>
                <w:color w:val="000000"/>
                <w:sz w:val="13"/>
                <w:szCs w:val="13"/>
              </w:rPr>
              <w:t>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 w:type="dxa"/>
          <w:trHeight w:val="170" w:hRule="exact"/>
          <w:jc w:val="center"/>
        </w:trPr>
        <w:tc>
          <w:tcPr>
            <w:tcW w:w="2479"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atLeast"/>
              <w:jc w:val="left"/>
              <w:rPr>
                <w:color w:val="000000"/>
                <w:sz w:val="13"/>
                <w:szCs w:val="13"/>
              </w:rPr>
            </w:pPr>
            <w:r>
              <w:rPr>
                <w:color w:val="000000"/>
                <w:sz w:val="13"/>
                <w:szCs w:val="13"/>
              </w:rPr>
              <w:t>（一）综合收益总额</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8" w:leftChars="-20" w:right="-42" w:rightChars="-20" w:hanging="34" w:hangingChars="26"/>
              <w:jc w:val="right"/>
              <w:rPr>
                <w:color w:val="000000"/>
                <w:sz w:val="13"/>
                <w:szCs w:val="13"/>
              </w:rPr>
            </w:pPr>
            <w:r>
              <w:rPr>
                <w:b/>
                <w:bCs/>
                <w:color w:val="000000"/>
                <w:sz w:val="13"/>
                <w:szCs w:val="13"/>
              </w:rPr>
              <w:t>-</w:t>
            </w:r>
          </w:p>
        </w:tc>
        <w:tc>
          <w:tcPr>
            <w:tcW w:w="340"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3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5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31"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color w:val="000000"/>
                <w:sz w:val="13"/>
                <w:szCs w:val="13"/>
              </w:rPr>
              <w:t>1</w:t>
            </w:r>
            <w:r>
              <w:rPr>
                <w:rFonts w:eastAsia="宋体"/>
                <w:color w:val="000000"/>
                <w:sz w:val="13"/>
                <w:szCs w:val="13"/>
              </w:rPr>
              <w:t>,</w:t>
            </w:r>
            <w:r>
              <w:rPr>
                <w:rFonts w:eastAsia="Times New Roman"/>
                <w:color w:val="000000"/>
                <w:sz w:val="13"/>
                <w:szCs w:val="13"/>
              </w:rPr>
              <w:t>853</w:t>
            </w:r>
          </w:p>
        </w:tc>
        <w:tc>
          <w:tcPr>
            <w:tcW w:w="5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3" w:leftChars="-20" w:right="-42" w:rightChars="-20" w:hanging="39" w:hangingChars="30"/>
              <w:jc w:val="right"/>
              <w:rPr>
                <w:color w:val="000000"/>
                <w:sz w:val="13"/>
                <w:szCs w:val="13"/>
              </w:rPr>
            </w:pPr>
            <w:r>
              <w:rPr>
                <w:color w:val="000000"/>
                <w:sz w:val="13"/>
                <w:szCs w:val="13"/>
              </w:rPr>
              <w:t>-</w:t>
            </w:r>
          </w:p>
        </w:tc>
        <w:tc>
          <w:tcPr>
            <w:tcW w:w="59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color w:val="000000"/>
                <w:sz w:val="13"/>
                <w:szCs w:val="13"/>
              </w:rPr>
              <w:t>63</w:t>
            </w:r>
            <w:r>
              <w:rPr>
                <w:rFonts w:eastAsia="宋体"/>
                <w:color w:val="000000"/>
                <w:sz w:val="13"/>
                <w:szCs w:val="13"/>
              </w:rPr>
              <w:t>,</w:t>
            </w:r>
            <w:r>
              <w:rPr>
                <w:rFonts w:eastAsia="Times New Roman"/>
                <w:color w:val="000000"/>
                <w:sz w:val="13"/>
                <w:szCs w:val="13"/>
              </w:rPr>
              <w:t>465</w:t>
            </w:r>
          </w:p>
        </w:tc>
        <w:tc>
          <w:tcPr>
            <w:tcW w:w="6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color w:val="000000"/>
                <w:sz w:val="13"/>
                <w:szCs w:val="13"/>
              </w:rPr>
              <w:t>472</w:t>
            </w:r>
          </w:p>
        </w:tc>
        <w:tc>
          <w:tcPr>
            <w:tcW w:w="679"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65</w:t>
            </w:r>
            <w:r>
              <w:rPr>
                <w:rFonts w:eastAsia="宋体"/>
                <w:b/>
                <w:color w:val="000000"/>
                <w:sz w:val="13"/>
                <w:szCs w:val="13"/>
              </w:rPr>
              <w:t>,</w:t>
            </w:r>
            <w:r>
              <w:rPr>
                <w:rFonts w:eastAsia="Times New Roman"/>
                <w:b/>
                <w:color w:val="000000"/>
                <w:sz w:val="13"/>
                <w:szCs w:val="13"/>
              </w:rPr>
              <w:t>792</w:t>
            </w:r>
          </w:p>
        </w:tc>
        <w:tc>
          <w:tcPr>
            <w:tcW w:w="56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5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7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42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6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color w:val="000000"/>
                <w:sz w:val="13"/>
                <w:szCs w:val="13"/>
              </w:rPr>
              <w:t>1</w:t>
            </w:r>
            <w:r>
              <w:rPr>
                <w:rFonts w:eastAsia="宋体"/>
                <w:color w:val="000000"/>
                <w:sz w:val="13"/>
                <w:szCs w:val="13"/>
              </w:rPr>
              <w:t>,</w:t>
            </w:r>
            <w:r>
              <w:rPr>
                <w:rFonts w:eastAsia="Times New Roman"/>
                <w:color w:val="000000"/>
                <w:sz w:val="13"/>
                <w:szCs w:val="13"/>
              </w:rPr>
              <w:t>853</w:t>
            </w:r>
          </w:p>
        </w:tc>
        <w:tc>
          <w:tcPr>
            <w:tcW w:w="54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636"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color w:val="000000"/>
                <w:sz w:val="13"/>
                <w:szCs w:val="13"/>
              </w:rPr>
              <w:t>63</w:t>
            </w:r>
            <w:r>
              <w:rPr>
                <w:rFonts w:eastAsia="宋体"/>
                <w:color w:val="000000"/>
                <w:sz w:val="13"/>
                <w:szCs w:val="13"/>
              </w:rPr>
              <w:t>,</w:t>
            </w:r>
            <w:r>
              <w:rPr>
                <w:rFonts w:eastAsia="Times New Roman"/>
                <w:color w:val="000000"/>
                <w:sz w:val="13"/>
                <w:szCs w:val="13"/>
              </w:rPr>
              <w:t>116</w:t>
            </w:r>
          </w:p>
        </w:tc>
        <w:tc>
          <w:tcPr>
            <w:tcW w:w="7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677"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64</w:t>
            </w:r>
            <w:r>
              <w:rPr>
                <w:rFonts w:eastAsia="宋体"/>
                <w:b/>
                <w:color w:val="000000"/>
                <w:sz w:val="13"/>
                <w:szCs w:val="13"/>
              </w:rPr>
              <w:t>,</w:t>
            </w:r>
            <w:r>
              <w:rPr>
                <w:rFonts w:eastAsia="Times New Roman"/>
                <w:b/>
                <w:color w:val="000000"/>
                <w:sz w:val="13"/>
                <w:szCs w:val="13"/>
              </w:rPr>
              <w:t>969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 w:type="dxa"/>
          <w:trHeight w:val="170" w:hRule="exact"/>
          <w:jc w:val="center"/>
        </w:trPr>
        <w:tc>
          <w:tcPr>
            <w:tcW w:w="2479"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atLeast"/>
              <w:jc w:val="left"/>
              <w:rPr>
                <w:color w:val="000000"/>
                <w:sz w:val="13"/>
                <w:szCs w:val="13"/>
              </w:rPr>
            </w:pPr>
            <w:r>
              <w:rPr>
                <w:color w:val="000000"/>
                <w:sz w:val="13"/>
                <w:szCs w:val="13"/>
              </w:rPr>
              <w:t>（二）所有者投入和减少资本</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8" w:leftChars="-20" w:right="-42" w:rightChars="-20" w:hanging="34" w:hangingChars="26"/>
              <w:jc w:val="right"/>
              <w:rPr>
                <w:b/>
                <w:bCs/>
                <w:color w:val="000000"/>
                <w:sz w:val="13"/>
                <w:szCs w:val="13"/>
              </w:rPr>
            </w:pPr>
            <w:r>
              <w:rPr>
                <w:b/>
                <w:bCs/>
                <w:color w:val="000000"/>
                <w:sz w:val="13"/>
                <w:szCs w:val="13"/>
              </w:rPr>
              <w:t>-</w:t>
            </w:r>
          </w:p>
        </w:tc>
        <w:tc>
          <w:tcPr>
            <w:tcW w:w="34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b/>
                <w:bCs/>
                <w:color w:val="000000"/>
                <w:sz w:val="13"/>
                <w:szCs w:val="13"/>
              </w:rPr>
            </w:pPr>
            <w:r>
              <w:rPr>
                <w:b/>
                <w:bCs/>
                <w:color w:val="000000"/>
                <w:sz w:val="13"/>
                <w:szCs w:val="13"/>
              </w:rPr>
              <w:t>-</w:t>
            </w:r>
          </w:p>
        </w:tc>
        <w:tc>
          <w:tcPr>
            <w:tcW w:w="33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b/>
                <w:bCs/>
                <w:color w:val="000000"/>
                <w:sz w:val="13"/>
                <w:szCs w:val="13"/>
              </w:rPr>
            </w:pPr>
            <w:r>
              <w:rPr>
                <w:b/>
                <w:bCs/>
                <w:color w:val="000000"/>
                <w:sz w:val="13"/>
                <w:szCs w:val="13"/>
              </w:rPr>
              <w:t>-</w:t>
            </w:r>
          </w:p>
        </w:tc>
        <w:tc>
          <w:tcPr>
            <w:tcW w:w="352"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b/>
                <w:bCs/>
                <w:color w:val="000000"/>
                <w:sz w:val="13"/>
                <w:szCs w:val="13"/>
              </w:rPr>
            </w:pPr>
            <w:r>
              <w:rPr>
                <w:b/>
                <w:bCs/>
                <w:color w:val="000000"/>
                <w:sz w:val="13"/>
                <w:szCs w:val="13"/>
              </w:rPr>
              <w:t>-</w:t>
            </w:r>
          </w:p>
        </w:tc>
        <w:tc>
          <w:tcPr>
            <w:tcW w:w="546"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b/>
                <w:bCs/>
                <w:color w:val="000000"/>
                <w:sz w:val="13"/>
                <w:szCs w:val="13"/>
              </w:rPr>
            </w:pPr>
            <w:r>
              <w:rPr>
                <w:b/>
                <w:bCs/>
                <w:color w:val="000000"/>
                <w:sz w:val="13"/>
                <w:szCs w:val="13"/>
              </w:rPr>
              <w:t>-</w:t>
            </w:r>
          </w:p>
        </w:tc>
        <w:tc>
          <w:tcPr>
            <w:tcW w:w="331"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b/>
                <w:bCs/>
                <w:color w:val="000000"/>
                <w:sz w:val="13"/>
                <w:szCs w:val="13"/>
              </w:rPr>
            </w:pPr>
            <w:r>
              <w:rPr>
                <w:b/>
                <w:bCs/>
                <w:color w:val="000000"/>
                <w:sz w:val="13"/>
                <w:szCs w:val="13"/>
              </w:rPr>
              <w:t>-</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b/>
                <w:bCs/>
                <w:color w:val="000000"/>
                <w:sz w:val="13"/>
                <w:szCs w:val="13"/>
              </w:rPr>
            </w:pPr>
            <w:r>
              <w:rPr>
                <w:b/>
                <w:bCs/>
                <w:color w:val="000000"/>
                <w:sz w:val="13"/>
                <w:szCs w:val="13"/>
              </w:rPr>
              <w:t>-</w:t>
            </w:r>
          </w:p>
        </w:tc>
        <w:tc>
          <w:tcPr>
            <w:tcW w:w="53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3" w:leftChars="-20" w:right="-42" w:rightChars="-20" w:hanging="39" w:hangingChars="30"/>
              <w:jc w:val="right"/>
              <w:rPr>
                <w:b/>
                <w:bCs/>
                <w:color w:val="000000"/>
                <w:sz w:val="13"/>
                <w:szCs w:val="13"/>
              </w:rPr>
            </w:pPr>
            <w:r>
              <w:rPr>
                <w:b/>
                <w:bCs/>
                <w:color w:val="000000"/>
                <w:sz w:val="13"/>
                <w:szCs w:val="13"/>
              </w:rPr>
              <w:t>-</w:t>
            </w:r>
          </w:p>
        </w:tc>
        <w:tc>
          <w:tcPr>
            <w:tcW w:w="594"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b/>
                <w:bCs/>
                <w:color w:val="000000"/>
                <w:sz w:val="13"/>
                <w:szCs w:val="13"/>
              </w:rPr>
            </w:pPr>
            <w:r>
              <w:rPr>
                <w:b/>
                <w:bCs/>
                <w:color w:val="000000"/>
                <w:sz w:val="13"/>
                <w:szCs w:val="13"/>
              </w:rPr>
              <w:t>-</w:t>
            </w:r>
          </w:p>
        </w:tc>
        <w:tc>
          <w:tcPr>
            <w:tcW w:w="708"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b/>
                <w:bCs/>
                <w:color w:val="000000"/>
                <w:sz w:val="13"/>
                <w:szCs w:val="13"/>
              </w:rPr>
            </w:pPr>
            <w:r>
              <w:rPr>
                <w:b/>
                <w:bCs/>
                <w:color w:val="000000"/>
                <w:sz w:val="13"/>
                <w:szCs w:val="13"/>
              </w:rPr>
              <w:t>-</w:t>
            </w:r>
          </w:p>
        </w:tc>
        <w:tc>
          <w:tcPr>
            <w:tcW w:w="68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b/>
                <w:bCs/>
                <w:color w:val="000000"/>
                <w:sz w:val="13"/>
                <w:szCs w:val="13"/>
              </w:rPr>
            </w:pPr>
            <w:r>
              <w:rPr>
                <w:b/>
                <w:bCs/>
                <w:color w:val="000000"/>
                <w:sz w:val="13"/>
                <w:szCs w:val="13"/>
              </w:rPr>
              <w:t>-</w:t>
            </w:r>
          </w:p>
        </w:tc>
        <w:tc>
          <w:tcPr>
            <w:tcW w:w="679" w:type="dxa"/>
            <w:tcBorders>
              <w:top w:val="single" w:color="000000" w:sz="4" w:space="0"/>
              <w:left w:val="single" w:color="000000" w:sz="4" w:space="0"/>
              <w:bottom w:val="single" w:color="000000" w:sz="4" w:space="0"/>
              <w:right w:val="single" w:color="000000" w:sz="8" w:space="0"/>
            </w:tcBorders>
            <w:vAlign w:val="top"/>
          </w:tcPr>
          <w:p>
            <w:pPr>
              <w:adjustRightInd w:val="0"/>
              <w:snapToGrid w:val="0"/>
              <w:spacing w:line="120" w:lineRule="atLeast"/>
              <w:ind w:left="-42" w:leftChars="-20" w:right="-42" w:rightChars="-20"/>
              <w:jc w:val="right"/>
              <w:rPr>
                <w:b/>
                <w:bCs/>
                <w:color w:val="000000"/>
                <w:sz w:val="13"/>
                <w:szCs w:val="13"/>
              </w:rPr>
            </w:pPr>
            <w:r>
              <w:rPr>
                <w:b/>
                <w:bCs/>
                <w:color w:val="000000"/>
                <w:sz w:val="13"/>
                <w:szCs w:val="13"/>
              </w:rPr>
              <w:t>-</w:t>
            </w:r>
          </w:p>
        </w:tc>
        <w:tc>
          <w:tcPr>
            <w:tcW w:w="565"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b/>
                <w:bCs/>
                <w:color w:val="000000"/>
                <w:sz w:val="13"/>
                <w:szCs w:val="13"/>
              </w:rPr>
            </w:pPr>
            <w:r>
              <w:rPr>
                <w:b/>
                <w:bCs/>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b/>
                <w:bCs/>
                <w:color w:val="000000"/>
                <w:sz w:val="13"/>
                <w:szCs w:val="13"/>
              </w:rPr>
            </w:pPr>
            <w:r>
              <w:rPr>
                <w:b/>
                <w:bCs/>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b/>
                <w:bCs/>
                <w:color w:val="000000"/>
                <w:sz w:val="13"/>
                <w:szCs w:val="13"/>
              </w:rPr>
            </w:pPr>
            <w:r>
              <w:rPr>
                <w:b/>
                <w:bCs/>
                <w:color w:val="000000"/>
                <w:sz w:val="13"/>
                <w:szCs w:val="13"/>
              </w:rPr>
              <w:t>-</w:t>
            </w:r>
          </w:p>
        </w:tc>
        <w:tc>
          <w:tcPr>
            <w:tcW w:w="356"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b/>
                <w:bCs/>
                <w:color w:val="000000"/>
                <w:sz w:val="13"/>
                <w:szCs w:val="13"/>
              </w:rPr>
            </w:pPr>
            <w:r>
              <w:rPr>
                <w:b/>
                <w:bCs/>
                <w:color w:val="000000"/>
                <w:sz w:val="13"/>
                <w:szCs w:val="13"/>
              </w:rPr>
              <w:t>-</w:t>
            </w:r>
          </w:p>
        </w:tc>
        <w:tc>
          <w:tcPr>
            <w:tcW w:w="572"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b/>
                <w:bCs/>
                <w:color w:val="000000"/>
                <w:sz w:val="13"/>
                <w:szCs w:val="13"/>
              </w:rPr>
            </w:pPr>
            <w:r>
              <w:rPr>
                <w:b/>
                <w:bCs/>
                <w:color w:val="000000"/>
                <w:sz w:val="13"/>
                <w:szCs w:val="13"/>
              </w:rPr>
              <w:t>-</w:t>
            </w:r>
          </w:p>
        </w:tc>
        <w:tc>
          <w:tcPr>
            <w:tcW w:w="425"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b/>
                <w:bCs/>
                <w:color w:val="000000"/>
                <w:sz w:val="13"/>
                <w:szCs w:val="13"/>
              </w:rPr>
            </w:pPr>
            <w:r>
              <w:rPr>
                <w:b/>
                <w:bCs/>
                <w:color w:val="000000"/>
                <w:sz w:val="13"/>
                <w:szCs w:val="13"/>
              </w:rPr>
              <w:t>-</w:t>
            </w:r>
          </w:p>
        </w:tc>
        <w:tc>
          <w:tcPr>
            <w:tcW w:w="6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b/>
                <w:bCs/>
                <w:color w:val="000000"/>
                <w:sz w:val="13"/>
                <w:szCs w:val="13"/>
              </w:rPr>
            </w:pPr>
            <w:r>
              <w:rPr>
                <w:b/>
                <w:bCs/>
                <w:color w:val="000000"/>
                <w:sz w:val="13"/>
                <w:szCs w:val="13"/>
              </w:rPr>
              <w:t>-</w:t>
            </w:r>
          </w:p>
        </w:tc>
        <w:tc>
          <w:tcPr>
            <w:tcW w:w="54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b/>
                <w:bCs/>
                <w:color w:val="000000"/>
                <w:sz w:val="13"/>
                <w:szCs w:val="13"/>
              </w:rPr>
            </w:pPr>
            <w:r>
              <w:rPr>
                <w:b/>
                <w:bCs/>
                <w:color w:val="000000"/>
                <w:sz w:val="13"/>
                <w:szCs w:val="13"/>
              </w:rPr>
              <w:t>-</w:t>
            </w:r>
          </w:p>
        </w:tc>
        <w:tc>
          <w:tcPr>
            <w:tcW w:w="636"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b/>
                <w:bCs/>
                <w:color w:val="000000"/>
                <w:sz w:val="13"/>
                <w:szCs w:val="13"/>
              </w:rPr>
            </w:pPr>
            <w:r>
              <w:rPr>
                <w:b/>
                <w:bCs/>
                <w:color w:val="000000"/>
                <w:sz w:val="13"/>
                <w:szCs w:val="13"/>
              </w:rPr>
              <w:t>-</w:t>
            </w:r>
          </w:p>
        </w:tc>
        <w:tc>
          <w:tcPr>
            <w:tcW w:w="5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b/>
                <w:bCs/>
                <w:color w:val="000000"/>
                <w:sz w:val="13"/>
                <w:szCs w:val="13"/>
              </w:rPr>
            </w:pPr>
            <w:r>
              <w:rPr>
                <w:b/>
                <w:bCs/>
                <w:color w:val="000000"/>
                <w:sz w:val="13"/>
                <w:szCs w:val="13"/>
              </w:rPr>
              <w:t>-</w:t>
            </w:r>
          </w:p>
        </w:tc>
        <w:tc>
          <w:tcPr>
            <w:tcW w:w="709"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b/>
                <w:bCs/>
                <w:color w:val="000000"/>
                <w:sz w:val="13"/>
                <w:szCs w:val="13"/>
              </w:rPr>
            </w:pPr>
            <w:r>
              <w:rPr>
                <w:b/>
                <w:bCs/>
                <w:color w:val="000000"/>
                <w:sz w:val="13"/>
                <w:szCs w:val="13"/>
              </w:rPr>
              <w:t>-</w:t>
            </w:r>
          </w:p>
        </w:tc>
        <w:tc>
          <w:tcPr>
            <w:tcW w:w="677" w:type="dxa"/>
            <w:tcBorders>
              <w:top w:val="single" w:color="000000" w:sz="4" w:space="0"/>
              <w:left w:val="single" w:color="000000" w:sz="4" w:space="0"/>
              <w:bottom w:val="single" w:color="000000" w:sz="4" w:space="0"/>
              <w:right w:val="single" w:color="000000" w:sz="8" w:space="0"/>
            </w:tcBorders>
            <w:vAlign w:val="top"/>
          </w:tcPr>
          <w:p>
            <w:pPr>
              <w:adjustRightInd w:val="0"/>
              <w:snapToGrid w:val="0"/>
              <w:spacing w:line="120" w:lineRule="atLeast"/>
              <w:ind w:left="-42" w:leftChars="-20" w:right="-42" w:rightChars="-20"/>
              <w:jc w:val="right"/>
              <w:rPr>
                <w:b/>
                <w:bCs/>
                <w:color w:val="000000"/>
                <w:sz w:val="13"/>
                <w:szCs w:val="13"/>
              </w:rPr>
            </w:pPr>
            <w:r>
              <w:rPr>
                <w:b/>
                <w:bCs/>
                <w:color w:val="000000"/>
                <w:sz w:val="13"/>
                <w:szCs w:val="13"/>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 w:type="dxa"/>
          <w:trHeight w:val="170" w:hRule="exact"/>
          <w:jc w:val="center"/>
        </w:trPr>
        <w:tc>
          <w:tcPr>
            <w:tcW w:w="2479"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atLeast"/>
              <w:jc w:val="left"/>
              <w:rPr>
                <w:color w:val="000000"/>
                <w:sz w:val="13"/>
                <w:szCs w:val="13"/>
              </w:rPr>
            </w:pPr>
            <w:r>
              <w:rPr>
                <w:rFonts w:eastAsia="Times New Roman"/>
                <w:color w:val="000000"/>
                <w:sz w:val="13"/>
                <w:szCs w:val="13"/>
              </w:rPr>
              <w:t xml:space="preserve">  1. </w:t>
            </w:r>
            <w:r>
              <w:rPr>
                <w:rFonts w:hint="eastAsia" w:ascii="宋体" w:hAnsi="宋体" w:cs="宋体"/>
                <w:color w:val="000000"/>
                <w:sz w:val="13"/>
                <w:szCs w:val="13"/>
              </w:rPr>
              <w:t>所有者投入的普通股</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9" w:leftChars="-20" w:right="-42" w:rightChars="-20" w:hanging="33" w:hangingChars="26"/>
              <w:jc w:val="right"/>
              <w:rPr>
                <w:color w:val="000000"/>
                <w:sz w:val="13"/>
                <w:szCs w:val="13"/>
              </w:rPr>
            </w:pPr>
            <w:r>
              <w:rPr>
                <w:color w:val="000000"/>
                <w:sz w:val="13"/>
                <w:szCs w:val="13"/>
              </w:rPr>
              <w:t>-</w:t>
            </w:r>
          </w:p>
        </w:tc>
        <w:tc>
          <w:tcPr>
            <w:tcW w:w="340"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33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35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5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331"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53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3" w:leftChars="-20" w:right="-42" w:rightChars="-20" w:hanging="39" w:hangingChars="30"/>
              <w:jc w:val="right"/>
              <w:rPr>
                <w:color w:val="000000"/>
                <w:sz w:val="13"/>
                <w:szCs w:val="13"/>
              </w:rPr>
            </w:pPr>
            <w:r>
              <w:rPr>
                <w:color w:val="000000"/>
                <w:sz w:val="13"/>
                <w:szCs w:val="13"/>
              </w:rPr>
              <w:t>-</w:t>
            </w:r>
          </w:p>
        </w:tc>
        <w:tc>
          <w:tcPr>
            <w:tcW w:w="594"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708"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68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679" w:type="dxa"/>
            <w:tcBorders>
              <w:top w:val="single" w:color="000000" w:sz="4" w:space="0"/>
              <w:left w:val="single" w:color="000000" w:sz="4" w:space="0"/>
              <w:bottom w:val="single" w:color="000000" w:sz="4" w:space="0"/>
              <w:right w:val="single" w:color="000000" w:sz="8"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56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35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57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42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6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54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636"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5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709"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677" w:type="dxa"/>
            <w:tcBorders>
              <w:top w:val="single" w:color="000000" w:sz="4" w:space="0"/>
              <w:left w:val="single" w:color="000000" w:sz="4" w:space="0"/>
              <w:bottom w:val="single" w:color="000000" w:sz="4" w:space="0"/>
              <w:right w:val="single" w:color="000000" w:sz="8"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 w:type="dxa"/>
          <w:trHeight w:val="170" w:hRule="exact"/>
          <w:jc w:val="center"/>
        </w:trPr>
        <w:tc>
          <w:tcPr>
            <w:tcW w:w="2479"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atLeast"/>
              <w:jc w:val="left"/>
              <w:rPr>
                <w:color w:val="000000"/>
                <w:sz w:val="13"/>
                <w:szCs w:val="13"/>
              </w:rPr>
            </w:pPr>
            <w:r>
              <w:rPr>
                <w:rFonts w:eastAsia="Times New Roman"/>
                <w:color w:val="000000"/>
                <w:sz w:val="13"/>
                <w:szCs w:val="13"/>
              </w:rPr>
              <w:t xml:space="preserve">  2</w:t>
            </w:r>
            <w:r>
              <w:rPr>
                <w:rFonts w:hint="eastAsia" w:ascii="宋体" w:hAnsi="宋体" w:cs="宋体"/>
                <w:color w:val="000000"/>
                <w:sz w:val="13"/>
                <w:szCs w:val="13"/>
              </w:rPr>
              <w:t>．其他权益工具持有者投入资本</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9" w:leftChars="-20" w:right="-42" w:rightChars="-20" w:hanging="33" w:hangingChars="26"/>
              <w:jc w:val="right"/>
              <w:rPr>
                <w:color w:val="000000"/>
                <w:sz w:val="13"/>
                <w:szCs w:val="13"/>
              </w:rPr>
            </w:pPr>
            <w:r>
              <w:rPr>
                <w:color w:val="000000"/>
                <w:sz w:val="13"/>
                <w:szCs w:val="13"/>
              </w:rPr>
              <w:t>-</w:t>
            </w:r>
          </w:p>
        </w:tc>
        <w:tc>
          <w:tcPr>
            <w:tcW w:w="340"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33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35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5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331"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53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3" w:leftChars="-20" w:right="-42" w:rightChars="-20" w:hanging="39" w:hangingChars="30"/>
              <w:jc w:val="right"/>
              <w:rPr>
                <w:color w:val="000000"/>
                <w:sz w:val="13"/>
                <w:szCs w:val="13"/>
              </w:rPr>
            </w:pPr>
            <w:r>
              <w:rPr>
                <w:color w:val="000000"/>
                <w:sz w:val="13"/>
                <w:szCs w:val="13"/>
              </w:rPr>
              <w:t>-</w:t>
            </w:r>
          </w:p>
        </w:tc>
        <w:tc>
          <w:tcPr>
            <w:tcW w:w="594"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708"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68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679" w:type="dxa"/>
            <w:tcBorders>
              <w:top w:val="single" w:color="000000" w:sz="4" w:space="0"/>
              <w:left w:val="single" w:color="000000" w:sz="4" w:space="0"/>
              <w:bottom w:val="single" w:color="000000" w:sz="4" w:space="0"/>
              <w:right w:val="single" w:color="000000" w:sz="8"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56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35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57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42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6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54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636"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5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709"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677" w:type="dxa"/>
            <w:tcBorders>
              <w:top w:val="single" w:color="000000" w:sz="4" w:space="0"/>
              <w:left w:val="single" w:color="000000" w:sz="4" w:space="0"/>
              <w:bottom w:val="single" w:color="000000" w:sz="4" w:space="0"/>
              <w:right w:val="single" w:color="000000" w:sz="8"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 w:type="dxa"/>
          <w:trHeight w:val="170" w:hRule="exact"/>
          <w:jc w:val="center"/>
        </w:trPr>
        <w:tc>
          <w:tcPr>
            <w:tcW w:w="2479"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atLeast"/>
              <w:jc w:val="left"/>
              <w:rPr>
                <w:color w:val="000000"/>
                <w:sz w:val="13"/>
                <w:szCs w:val="13"/>
              </w:rPr>
            </w:pPr>
            <w:r>
              <w:rPr>
                <w:rFonts w:eastAsia="Times New Roman"/>
                <w:color w:val="000000"/>
                <w:sz w:val="13"/>
                <w:szCs w:val="13"/>
              </w:rPr>
              <w:t xml:space="preserve">  3</w:t>
            </w:r>
            <w:r>
              <w:rPr>
                <w:rFonts w:hint="eastAsia" w:ascii="宋体" w:hAnsi="宋体" w:cs="宋体"/>
                <w:color w:val="000000"/>
                <w:sz w:val="13"/>
                <w:szCs w:val="13"/>
              </w:rPr>
              <w:t>．股份支付计入所有者权益的金额</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9" w:leftChars="-20" w:right="-42" w:rightChars="-20" w:hanging="33" w:hangingChars="26"/>
              <w:jc w:val="right"/>
              <w:rPr>
                <w:color w:val="000000"/>
                <w:sz w:val="13"/>
                <w:szCs w:val="13"/>
              </w:rPr>
            </w:pPr>
            <w:r>
              <w:rPr>
                <w:color w:val="000000"/>
                <w:sz w:val="13"/>
                <w:szCs w:val="13"/>
              </w:rPr>
              <w:t>-</w:t>
            </w:r>
          </w:p>
        </w:tc>
        <w:tc>
          <w:tcPr>
            <w:tcW w:w="340"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33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35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5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331"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53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3" w:leftChars="-20" w:right="-42" w:rightChars="-20" w:hanging="39" w:hangingChars="30"/>
              <w:jc w:val="right"/>
              <w:rPr>
                <w:color w:val="000000"/>
                <w:sz w:val="13"/>
                <w:szCs w:val="13"/>
              </w:rPr>
            </w:pPr>
            <w:r>
              <w:rPr>
                <w:color w:val="000000"/>
                <w:sz w:val="13"/>
                <w:szCs w:val="13"/>
              </w:rPr>
              <w:t>-</w:t>
            </w:r>
          </w:p>
        </w:tc>
        <w:tc>
          <w:tcPr>
            <w:tcW w:w="594"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708"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68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679" w:type="dxa"/>
            <w:tcBorders>
              <w:top w:val="single" w:color="000000" w:sz="4" w:space="0"/>
              <w:left w:val="single" w:color="000000" w:sz="4" w:space="0"/>
              <w:bottom w:val="single" w:color="000000" w:sz="4" w:space="0"/>
              <w:right w:val="single" w:color="000000" w:sz="8"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56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35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57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42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6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54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636"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5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709"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677" w:type="dxa"/>
            <w:tcBorders>
              <w:top w:val="single" w:color="000000" w:sz="4" w:space="0"/>
              <w:left w:val="single" w:color="000000" w:sz="4" w:space="0"/>
              <w:bottom w:val="single" w:color="000000" w:sz="4" w:space="0"/>
              <w:right w:val="single" w:color="000000" w:sz="8"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 w:type="dxa"/>
          <w:trHeight w:val="170" w:hRule="exact"/>
          <w:jc w:val="center"/>
        </w:trPr>
        <w:tc>
          <w:tcPr>
            <w:tcW w:w="2479"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atLeast"/>
              <w:jc w:val="left"/>
              <w:rPr>
                <w:color w:val="000000"/>
                <w:sz w:val="13"/>
                <w:szCs w:val="13"/>
              </w:rPr>
            </w:pPr>
            <w:r>
              <w:rPr>
                <w:rFonts w:eastAsia="Times New Roman"/>
                <w:color w:val="000000"/>
                <w:sz w:val="13"/>
                <w:szCs w:val="13"/>
              </w:rPr>
              <w:t xml:space="preserve">  4</w:t>
            </w:r>
            <w:r>
              <w:rPr>
                <w:rFonts w:hint="eastAsia" w:ascii="宋体" w:hAnsi="宋体" w:cs="宋体"/>
                <w:color w:val="000000"/>
                <w:sz w:val="13"/>
                <w:szCs w:val="13"/>
              </w:rPr>
              <w:t>．其他</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9" w:leftChars="-20" w:right="-42" w:rightChars="-20" w:hanging="33" w:hangingChars="26"/>
              <w:jc w:val="right"/>
              <w:rPr>
                <w:color w:val="000000"/>
                <w:sz w:val="13"/>
                <w:szCs w:val="13"/>
              </w:rPr>
            </w:pPr>
            <w:r>
              <w:rPr>
                <w:color w:val="000000"/>
                <w:sz w:val="13"/>
                <w:szCs w:val="13"/>
              </w:rPr>
              <w:t>-</w:t>
            </w:r>
          </w:p>
        </w:tc>
        <w:tc>
          <w:tcPr>
            <w:tcW w:w="340"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33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35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5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331"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53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3" w:leftChars="-20" w:right="-42" w:rightChars="-20" w:hanging="39" w:hangingChars="30"/>
              <w:jc w:val="right"/>
              <w:rPr>
                <w:color w:val="000000"/>
                <w:sz w:val="13"/>
                <w:szCs w:val="13"/>
              </w:rPr>
            </w:pPr>
            <w:r>
              <w:rPr>
                <w:color w:val="000000"/>
                <w:sz w:val="13"/>
                <w:szCs w:val="13"/>
              </w:rPr>
              <w:t>-</w:t>
            </w:r>
          </w:p>
        </w:tc>
        <w:tc>
          <w:tcPr>
            <w:tcW w:w="594"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708"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68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679" w:type="dxa"/>
            <w:tcBorders>
              <w:top w:val="single" w:color="000000" w:sz="4" w:space="0"/>
              <w:left w:val="single" w:color="000000" w:sz="4" w:space="0"/>
              <w:bottom w:val="single" w:color="000000" w:sz="4" w:space="0"/>
              <w:right w:val="single" w:color="000000" w:sz="8"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56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35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57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42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6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54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636"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5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709"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677" w:type="dxa"/>
            <w:tcBorders>
              <w:top w:val="single" w:color="000000" w:sz="4" w:space="0"/>
              <w:left w:val="single" w:color="000000" w:sz="4" w:space="0"/>
              <w:bottom w:val="single" w:color="000000" w:sz="4" w:space="0"/>
              <w:right w:val="single" w:color="000000" w:sz="8" w:space="0"/>
            </w:tcBorders>
            <w:vAlign w:val="top"/>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 w:type="dxa"/>
          <w:trHeight w:val="170" w:hRule="exact"/>
          <w:jc w:val="center"/>
        </w:trPr>
        <w:tc>
          <w:tcPr>
            <w:tcW w:w="2479"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atLeast"/>
              <w:jc w:val="left"/>
              <w:rPr>
                <w:color w:val="000000"/>
                <w:sz w:val="13"/>
                <w:szCs w:val="13"/>
              </w:rPr>
            </w:pPr>
            <w:r>
              <w:rPr>
                <w:color w:val="000000"/>
                <w:sz w:val="13"/>
                <w:szCs w:val="13"/>
              </w:rPr>
              <w:t>（三）利润分配</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8" w:leftChars="-20" w:right="-42" w:rightChars="-20" w:hanging="34" w:hangingChars="26"/>
              <w:jc w:val="right"/>
              <w:rPr>
                <w:color w:val="000000"/>
                <w:sz w:val="13"/>
                <w:szCs w:val="13"/>
              </w:rPr>
            </w:pPr>
            <w:r>
              <w:rPr>
                <w:b/>
                <w:bCs/>
                <w:color w:val="000000"/>
                <w:sz w:val="13"/>
                <w:szCs w:val="13"/>
              </w:rPr>
              <w:t>-</w:t>
            </w:r>
          </w:p>
        </w:tc>
        <w:tc>
          <w:tcPr>
            <w:tcW w:w="34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33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352"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46"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331"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7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5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3" w:leftChars="-20" w:right="-42" w:rightChars="-20" w:hanging="39" w:hangingChars="30"/>
              <w:jc w:val="right"/>
              <w:rPr>
                <w:color w:val="000000"/>
                <w:sz w:val="13"/>
                <w:szCs w:val="13"/>
              </w:rPr>
            </w:pPr>
            <w:r>
              <w:rPr>
                <w:rFonts w:eastAsia="Times New Roman"/>
                <w:color w:val="000000"/>
                <w:sz w:val="13"/>
                <w:szCs w:val="13"/>
              </w:rPr>
              <w:t>6</w:t>
            </w:r>
            <w:r>
              <w:rPr>
                <w:rFonts w:eastAsia="宋体"/>
                <w:color w:val="000000"/>
                <w:sz w:val="13"/>
                <w:szCs w:val="13"/>
              </w:rPr>
              <w:t>,</w:t>
            </w:r>
            <w:r>
              <w:rPr>
                <w:rFonts w:eastAsia="Times New Roman"/>
                <w:color w:val="000000"/>
                <w:sz w:val="13"/>
                <w:szCs w:val="13"/>
              </w:rPr>
              <w:t>311</w:t>
            </w:r>
          </w:p>
        </w:tc>
        <w:tc>
          <w:tcPr>
            <w:tcW w:w="59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color w:val="000000"/>
                <w:sz w:val="13"/>
                <w:szCs w:val="13"/>
              </w:rPr>
              <w:t>7</w:t>
            </w:r>
            <w:r>
              <w:rPr>
                <w:rFonts w:eastAsia="宋体"/>
                <w:color w:val="000000"/>
                <w:sz w:val="13"/>
                <w:szCs w:val="13"/>
              </w:rPr>
              <w:t>,</w:t>
            </w:r>
            <w:r>
              <w:rPr>
                <w:rFonts w:eastAsia="Times New Roman"/>
                <w:color w:val="000000"/>
                <w:sz w:val="13"/>
                <w:szCs w:val="13"/>
              </w:rPr>
              <w:t>400</w:t>
            </w:r>
          </w:p>
        </w:tc>
        <w:tc>
          <w:tcPr>
            <w:tcW w:w="7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color w:val="000000"/>
                <w:sz w:val="13"/>
                <w:szCs w:val="13"/>
              </w:rPr>
              <w:t>-27</w:t>
            </w:r>
            <w:r>
              <w:rPr>
                <w:rFonts w:eastAsia="宋体"/>
                <w:color w:val="000000"/>
                <w:sz w:val="13"/>
                <w:szCs w:val="13"/>
              </w:rPr>
              <w:t>,</w:t>
            </w:r>
            <w:r>
              <w:rPr>
                <w:rFonts w:eastAsia="Times New Roman"/>
                <w:color w:val="000000"/>
                <w:sz w:val="13"/>
                <w:szCs w:val="13"/>
              </w:rPr>
              <w:t>278</w:t>
            </w:r>
          </w:p>
        </w:tc>
        <w:tc>
          <w:tcPr>
            <w:tcW w:w="6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color w:val="000000"/>
                <w:sz w:val="13"/>
                <w:szCs w:val="13"/>
              </w:rPr>
              <w:t>-126</w:t>
            </w:r>
          </w:p>
        </w:tc>
        <w:tc>
          <w:tcPr>
            <w:tcW w:w="679"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-13</w:t>
            </w:r>
            <w:r>
              <w:rPr>
                <w:rFonts w:eastAsia="宋体"/>
                <w:b/>
                <w:color w:val="000000"/>
                <w:sz w:val="13"/>
                <w:szCs w:val="13"/>
              </w:rPr>
              <w:t>,</w:t>
            </w:r>
            <w:r>
              <w:rPr>
                <w:rFonts w:eastAsia="Times New Roman"/>
                <w:b/>
                <w:color w:val="000000"/>
                <w:sz w:val="13"/>
                <w:szCs w:val="13"/>
              </w:rPr>
              <w:t>693</w:t>
            </w:r>
          </w:p>
        </w:tc>
        <w:tc>
          <w:tcPr>
            <w:tcW w:w="565"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356"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72"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425"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6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color w:val="000000"/>
                <w:sz w:val="13"/>
                <w:szCs w:val="13"/>
              </w:rPr>
              <w:t>6</w:t>
            </w:r>
            <w:r>
              <w:rPr>
                <w:rFonts w:eastAsia="宋体"/>
                <w:color w:val="000000"/>
                <w:sz w:val="13"/>
                <w:szCs w:val="13"/>
              </w:rPr>
              <w:t>,</w:t>
            </w:r>
            <w:r>
              <w:rPr>
                <w:rFonts w:eastAsia="Times New Roman"/>
                <w:color w:val="000000"/>
                <w:sz w:val="13"/>
                <w:szCs w:val="13"/>
              </w:rPr>
              <w:t>311</w:t>
            </w:r>
          </w:p>
        </w:tc>
        <w:tc>
          <w:tcPr>
            <w:tcW w:w="63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color w:val="000000"/>
                <w:sz w:val="13"/>
                <w:szCs w:val="13"/>
              </w:rPr>
              <w:t>7</w:t>
            </w:r>
            <w:r>
              <w:rPr>
                <w:rFonts w:eastAsia="宋体"/>
                <w:color w:val="000000"/>
                <w:sz w:val="13"/>
                <w:szCs w:val="13"/>
              </w:rPr>
              <w:t>,</w:t>
            </w:r>
            <w:r>
              <w:rPr>
                <w:rFonts w:eastAsia="Times New Roman"/>
                <w:color w:val="000000"/>
                <w:sz w:val="13"/>
                <w:szCs w:val="13"/>
              </w:rPr>
              <w:t>400</w:t>
            </w:r>
          </w:p>
        </w:tc>
        <w:tc>
          <w:tcPr>
            <w:tcW w:w="5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color w:val="000000"/>
                <w:sz w:val="13"/>
                <w:szCs w:val="13"/>
              </w:rPr>
              <w:t>-27</w:t>
            </w:r>
            <w:r>
              <w:rPr>
                <w:rFonts w:eastAsia="宋体"/>
                <w:color w:val="000000"/>
                <w:sz w:val="13"/>
                <w:szCs w:val="13"/>
              </w:rPr>
              <w:t>,</w:t>
            </w:r>
            <w:r>
              <w:rPr>
                <w:rFonts w:eastAsia="Times New Roman"/>
                <w:color w:val="000000"/>
                <w:sz w:val="13"/>
                <w:szCs w:val="13"/>
              </w:rPr>
              <w:t>278</w:t>
            </w:r>
          </w:p>
        </w:tc>
        <w:tc>
          <w:tcPr>
            <w:tcW w:w="7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677"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-13</w:t>
            </w:r>
            <w:r>
              <w:rPr>
                <w:rFonts w:eastAsia="宋体"/>
                <w:b/>
                <w:color w:val="000000"/>
                <w:sz w:val="13"/>
                <w:szCs w:val="13"/>
              </w:rPr>
              <w:t>,</w:t>
            </w:r>
            <w:r>
              <w:rPr>
                <w:rFonts w:eastAsia="Times New Roman"/>
                <w:b/>
                <w:color w:val="000000"/>
                <w:sz w:val="13"/>
                <w:szCs w:val="13"/>
              </w:rPr>
              <w:t>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 w:type="dxa"/>
          <w:trHeight w:val="170" w:hRule="exact"/>
          <w:jc w:val="center"/>
        </w:trPr>
        <w:tc>
          <w:tcPr>
            <w:tcW w:w="2479"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atLeast"/>
              <w:jc w:val="left"/>
              <w:rPr>
                <w:color w:val="000000"/>
                <w:sz w:val="13"/>
                <w:szCs w:val="13"/>
              </w:rPr>
            </w:pPr>
            <w:r>
              <w:rPr>
                <w:rFonts w:eastAsia="Times New Roman"/>
                <w:color w:val="000000"/>
                <w:sz w:val="13"/>
                <w:szCs w:val="13"/>
              </w:rPr>
              <w:t xml:space="preserve">  1</w:t>
            </w:r>
            <w:r>
              <w:rPr>
                <w:rFonts w:hint="eastAsia" w:ascii="宋体" w:hAnsi="宋体" w:cs="宋体"/>
                <w:color w:val="000000"/>
                <w:sz w:val="13"/>
                <w:szCs w:val="13"/>
              </w:rPr>
              <w:t>．提取盈余公积</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8" w:leftChars="-20" w:right="-42" w:rightChars="-20" w:hanging="34" w:hangingChars="26"/>
              <w:jc w:val="right"/>
              <w:rPr>
                <w:color w:val="000000"/>
                <w:sz w:val="13"/>
                <w:szCs w:val="13"/>
              </w:rPr>
            </w:pPr>
            <w:r>
              <w:rPr>
                <w:b/>
                <w:bCs/>
                <w:color w:val="000000"/>
                <w:sz w:val="13"/>
                <w:szCs w:val="13"/>
              </w:rPr>
              <w:t>-</w:t>
            </w:r>
          </w:p>
        </w:tc>
        <w:tc>
          <w:tcPr>
            <w:tcW w:w="340"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3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5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31"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5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3" w:leftChars="-20" w:right="-42" w:rightChars="-20" w:hanging="39" w:hangingChars="30"/>
              <w:jc w:val="right"/>
              <w:rPr>
                <w:color w:val="000000"/>
                <w:sz w:val="13"/>
                <w:szCs w:val="13"/>
              </w:rPr>
            </w:pPr>
            <w:r>
              <w:rPr>
                <w:rFonts w:eastAsia="Times New Roman"/>
                <w:color w:val="000000"/>
                <w:sz w:val="13"/>
                <w:szCs w:val="13"/>
              </w:rPr>
              <w:t>6,311</w:t>
            </w:r>
          </w:p>
        </w:tc>
        <w:tc>
          <w:tcPr>
            <w:tcW w:w="59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color w:val="000000"/>
                <w:sz w:val="13"/>
                <w:szCs w:val="13"/>
              </w:rPr>
              <w:t>-6</w:t>
            </w:r>
            <w:r>
              <w:rPr>
                <w:rFonts w:eastAsia="宋体"/>
                <w:color w:val="000000"/>
                <w:sz w:val="13"/>
                <w:szCs w:val="13"/>
              </w:rPr>
              <w:t>,</w:t>
            </w:r>
            <w:r>
              <w:rPr>
                <w:rFonts w:eastAsia="Times New Roman"/>
                <w:color w:val="000000"/>
                <w:sz w:val="13"/>
                <w:szCs w:val="13"/>
              </w:rPr>
              <w:t>311</w:t>
            </w:r>
          </w:p>
        </w:tc>
        <w:tc>
          <w:tcPr>
            <w:tcW w:w="6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679"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56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5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7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42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6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color w:val="000000"/>
                <w:sz w:val="13"/>
                <w:szCs w:val="13"/>
              </w:rPr>
              <w:t>6,311</w:t>
            </w:r>
          </w:p>
        </w:tc>
        <w:tc>
          <w:tcPr>
            <w:tcW w:w="63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5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color w:val="000000"/>
                <w:sz w:val="13"/>
                <w:szCs w:val="13"/>
              </w:rPr>
              <w:t>-6</w:t>
            </w:r>
            <w:r>
              <w:rPr>
                <w:rFonts w:eastAsia="宋体"/>
                <w:color w:val="000000"/>
                <w:sz w:val="13"/>
                <w:szCs w:val="13"/>
              </w:rPr>
              <w:t>,</w:t>
            </w:r>
            <w:r>
              <w:rPr>
                <w:rFonts w:eastAsia="Times New Roman"/>
                <w:color w:val="000000"/>
                <w:sz w:val="13"/>
                <w:szCs w:val="13"/>
              </w:rPr>
              <w:t>311</w:t>
            </w:r>
          </w:p>
        </w:tc>
        <w:tc>
          <w:tcPr>
            <w:tcW w:w="709"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677"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 w:type="dxa"/>
          <w:trHeight w:val="170" w:hRule="exact"/>
          <w:jc w:val="center"/>
        </w:trPr>
        <w:tc>
          <w:tcPr>
            <w:tcW w:w="2479"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atLeast"/>
              <w:jc w:val="left"/>
              <w:rPr>
                <w:color w:val="000000"/>
                <w:sz w:val="13"/>
                <w:szCs w:val="13"/>
              </w:rPr>
            </w:pPr>
            <w:r>
              <w:rPr>
                <w:rFonts w:eastAsia="Times New Roman"/>
                <w:color w:val="000000"/>
                <w:sz w:val="13"/>
                <w:szCs w:val="13"/>
              </w:rPr>
              <w:t xml:space="preserve">  2. </w:t>
            </w:r>
            <w:r>
              <w:rPr>
                <w:rFonts w:hint="eastAsia" w:ascii="宋体" w:hAnsi="宋体" w:cs="宋体"/>
                <w:color w:val="000000"/>
                <w:sz w:val="13"/>
                <w:szCs w:val="13"/>
              </w:rPr>
              <w:t>提取一般风险准备</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8" w:leftChars="-20" w:right="-42" w:rightChars="-20" w:hanging="34" w:hangingChars="26"/>
              <w:jc w:val="right"/>
              <w:rPr>
                <w:color w:val="000000"/>
                <w:sz w:val="13"/>
                <w:szCs w:val="13"/>
              </w:rPr>
            </w:pPr>
            <w:r>
              <w:rPr>
                <w:b/>
                <w:bCs/>
                <w:color w:val="000000"/>
                <w:sz w:val="13"/>
                <w:szCs w:val="13"/>
              </w:rPr>
              <w:t>-</w:t>
            </w:r>
          </w:p>
        </w:tc>
        <w:tc>
          <w:tcPr>
            <w:tcW w:w="340"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3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5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31"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5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3" w:leftChars="-20" w:right="-42" w:rightChars="-20" w:hanging="39" w:hangingChars="30"/>
              <w:jc w:val="right"/>
              <w:rPr>
                <w:color w:val="000000"/>
                <w:sz w:val="13"/>
                <w:szCs w:val="13"/>
              </w:rPr>
            </w:pPr>
            <w:r>
              <w:rPr>
                <w:color w:val="000000"/>
                <w:sz w:val="13"/>
                <w:szCs w:val="13"/>
              </w:rPr>
              <w:t>-</w:t>
            </w:r>
          </w:p>
        </w:tc>
        <w:tc>
          <w:tcPr>
            <w:tcW w:w="59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color w:val="000000"/>
                <w:sz w:val="13"/>
                <w:szCs w:val="13"/>
              </w:rPr>
              <w:t>7,400</w:t>
            </w:r>
          </w:p>
        </w:tc>
        <w:tc>
          <w:tcPr>
            <w:tcW w:w="7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color w:val="000000"/>
                <w:sz w:val="13"/>
                <w:szCs w:val="13"/>
              </w:rPr>
              <w:t>-7,400</w:t>
            </w:r>
          </w:p>
        </w:tc>
        <w:tc>
          <w:tcPr>
            <w:tcW w:w="6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679"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56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5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7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42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6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63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color w:val="000000"/>
                <w:sz w:val="13"/>
                <w:szCs w:val="13"/>
              </w:rPr>
              <w:t>7,400</w:t>
            </w:r>
          </w:p>
        </w:tc>
        <w:tc>
          <w:tcPr>
            <w:tcW w:w="5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color w:val="000000"/>
                <w:sz w:val="13"/>
                <w:szCs w:val="13"/>
              </w:rPr>
              <w:t>-7,400</w:t>
            </w:r>
          </w:p>
        </w:tc>
        <w:tc>
          <w:tcPr>
            <w:tcW w:w="709"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677"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 w:type="dxa"/>
          <w:trHeight w:val="170" w:hRule="exact"/>
          <w:jc w:val="center"/>
        </w:trPr>
        <w:tc>
          <w:tcPr>
            <w:tcW w:w="2479"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atLeast"/>
              <w:jc w:val="left"/>
              <w:rPr>
                <w:color w:val="000000"/>
                <w:sz w:val="13"/>
                <w:szCs w:val="13"/>
              </w:rPr>
            </w:pPr>
            <w:r>
              <w:rPr>
                <w:rFonts w:eastAsia="Times New Roman"/>
                <w:color w:val="000000"/>
                <w:sz w:val="13"/>
                <w:szCs w:val="13"/>
              </w:rPr>
              <w:t xml:space="preserve">  3</w:t>
            </w:r>
            <w:r>
              <w:rPr>
                <w:rFonts w:hint="eastAsia" w:ascii="宋体" w:hAnsi="宋体" w:cs="宋体"/>
                <w:color w:val="000000"/>
                <w:sz w:val="13"/>
                <w:szCs w:val="13"/>
              </w:rPr>
              <w:t>．对所有者（或股东）的分配</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8" w:leftChars="-20" w:right="-42" w:rightChars="-20" w:hanging="34" w:hangingChars="26"/>
              <w:jc w:val="right"/>
              <w:rPr>
                <w:color w:val="000000"/>
                <w:sz w:val="13"/>
                <w:szCs w:val="13"/>
              </w:rPr>
            </w:pPr>
            <w:r>
              <w:rPr>
                <w:b/>
                <w:bCs/>
                <w:color w:val="000000"/>
                <w:sz w:val="13"/>
                <w:szCs w:val="13"/>
              </w:rPr>
              <w:t>-</w:t>
            </w:r>
          </w:p>
        </w:tc>
        <w:tc>
          <w:tcPr>
            <w:tcW w:w="340"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3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5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31"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5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3" w:leftChars="-20" w:right="-42" w:rightChars="-20" w:hanging="39" w:hangingChars="30"/>
              <w:jc w:val="right"/>
              <w:rPr>
                <w:color w:val="000000"/>
                <w:sz w:val="13"/>
                <w:szCs w:val="13"/>
              </w:rPr>
            </w:pPr>
            <w:r>
              <w:rPr>
                <w:color w:val="000000"/>
                <w:sz w:val="13"/>
                <w:szCs w:val="13"/>
              </w:rPr>
              <w:t>-</w:t>
            </w:r>
          </w:p>
        </w:tc>
        <w:tc>
          <w:tcPr>
            <w:tcW w:w="59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color w:val="000000"/>
                <w:sz w:val="13"/>
                <w:szCs w:val="13"/>
              </w:rPr>
              <w:t>-13,567</w:t>
            </w:r>
          </w:p>
        </w:tc>
        <w:tc>
          <w:tcPr>
            <w:tcW w:w="6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color w:val="000000"/>
                <w:sz w:val="13"/>
                <w:szCs w:val="13"/>
              </w:rPr>
              <w:t>-126</w:t>
            </w:r>
          </w:p>
        </w:tc>
        <w:tc>
          <w:tcPr>
            <w:tcW w:w="679"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-13</w:t>
            </w:r>
            <w:r>
              <w:rPr>
                <w:rFonts w:eastAsia="宋体"/>
                <w:b/>
                <w:color w:val="000000"/>
                <w:sz w:val="13"/>
                <w:szCs w:val="13"/>
              </w:rPr>
              <w:t>,</w:t>
            </w:r>
            <w:r>
              <w:rPr>
                <w:rFonts w:eastAsia="Times New Roman"/>
                <w:b/>
                <w:color w:val="000000"/>
                <w:sz w:val="13"/>
                <w:szCs w:val="13"/>
              </w:rPr>
              <w:t>693</w:t>
            </w:r>
          </w:p>
        </w:tc>
        <w:tc>
          <w:tcPr>
            <w:tcW w:w="56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5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7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42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6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63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color w:val="000000"/>
                <w:sz w:val="13"/>
                <w:szCs w:val="13"/>
              </w:rPr>
              <w:t>-</w:t>
            </w:r>
          </w:p>
        </w:tc>
        <w:tc>
          <w:tcPr>
            <w:tcW w:w="5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color w:val="000000"/>
                <w:sz w:val="13"/>
                <w:szCs w:val="13"/>
              </w:rPr>
              <w:t>-13,567</w:t>
            </w:r>
          </w:p>
        </w:tc>
        <w:tc>
          <w:tcPr>
            <w:tcW w:w="709"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color w:val="000000"/>
                <w:sz w:val="13"/>
                <w:szCs w:val="13"/>
              </w:rPr>
              <w:t>-</w:t>
            </w:r>
          </w:p>
        </w:tc>
        <w:tc>
          <w:tcPr>
            <w:tcW w:w="677"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-13</w:t>
            </w:r>
            <w:r>
              <w:rPr>
                <w:rFonts w:eastAsia="宋体"/>
                <w:b/>
                <w:color w:val="000000"/>
                <w:sz w:val="13"/>
                <w:szCs w:val="13"/>
              </w:rPr>
              <w:t>,</w:t>
            </w:r>
            <w:r>
              <w:rPr>
                <w:rFonts w:eastAsia="Times New Roman"/>
                <w:b/>
                <w:color w:val="000000"/>
                <w:sz w:val="13"/>
                <w:szCs w:val="13"/>
              </w:rPr>
              <w:t>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 w:type="dxa"/>
          <w:trHeight w:val="170" w:hRule="exact"/>
          <w:jc w:val="center"/>
        </w:trPr>
        <w:tc>
          <w:tcPr>
            <w:tcW w:w="2479"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atLeast"/>
              <w:jc w:val="left"/>
              <w:rPr>
                <w:color w:val="000000"/>
                <w:sz w:val="13"/>
                <w:szCs w:val="13"/>
              </w:rPr>
            </w:pPr>
            <w:r>
              <w:rPr>
                <w:rFonts w:eastAsia="Times New Roman"/>
                <w:color w:val="000000"/>
                <w:sz w:val="13"/>
                <w:szCs w:val="13"/>
              </w:rPr>
              <w:t xml:space="preserve">  4</w:t>
            </w:r>
            <w:r>
              <w:rPr>
                <w:rFonts w:hint="eastAsia" w:ascii="宋体" w:hAnsi="宋体" w:cs="宋体"/>
                <w:color w:val="000000"/>
                <w:sz w:val="13"/>
                <w:szCs w:val="13"/>
              </w:rPr>
              <w:t>．其他</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8" w:leftChars="-20" w:right="-42" w:rightChars="-20" w:hanging="34" w:hangingChars="26"/>
              <w:jc w:val="right"/>
              <w:rPr>
                <w:color w:val="000000"/>
                <w:sz w:val="13"/>
                <w:szCs w:val="13"/>
              </w:rPr>
            </w:pPr>
            <w:r>
              <w:rPr>
                <w:b/>
                <w:bCs/>
                <w:color w:val="000000"/>
                <w:sz w:val="13"/>
                <w:szCs w:val="13"/>
              </w:rPr>
              <w:t>-</w:t>
            </w:r>
          </w:p>
        </w:tc>
        <w:tc>
          <w:tcPr>
            <w:tcW w:w="340"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3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5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31"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3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3" w:leftChars="-20" w:right="-42" w:rightChars="-20" w:hanging="39" w:hangingChars="30"/>
              <w:jc w:val="right"/>
              <w:rPr>
                <w:color w:val="000000"/>
                <w:sz w:val="13"/>
                <w:szCs w:val="13"/>
              </w:rPr>
            </w:pPr>
            <w:r>
              <w:rPr>
                <w:b/>
                <w:bCs/>
                <w:color w:val="000000"/>
                <w:sz w:val="13"/>
                <w:szCs w:val="13"/>
              </w:rPr>
              <w:t>-</w:t>
            </w:r>
          </w:p>
        </w:tc>
        <w:tc>
          <w:tcPr>
            <w:tcW w:w="594"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708"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68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679" w:type="dxa"/>
            <w:tcBorders>
              <w:top w:val="single" w:color="000000" w:sz="4" w:space="0"/>
              <w:left w:val="single" w:color="000000" w:sz="4" w:space="0"/>
              <w:bottom w:val="single" w:color="000000" w:sz="4" w:space="0"/>
              <w:right w:val="single" w:color="000000" w:sz="8"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6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5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7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42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6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4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636"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709"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677" w:type="dxa"/>
            <w:tcBorders>
              <w:top w:val="single" w:color="000000" w:sz="4" w:space="0"/>
              <w:left w:val="single" w:color="000000" w:sz="4" w:space="0"/>
              <w:bottom w:val="single" w:color="000000" w:sz="4" w:space="0"/>
              <w:right w:val="single" w:color="000000" w:sz="8"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 w:type="dxa"/>
          <w:trHeight w:val="170" w:hRule="exact"/>
          <w:jc w:val="center"/>
        </w:trPr>
        <w:tc>
          <w:tcPr>
            <w:tcW w:w="2479"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atLeast"/>
              <w:jc w:val="left"/>
              <w:rPr>
                <w:color w:val="000000"/>
                <w:sz w:val="13"/>
                <w:szCs w:val="13"/>
              </w:rPr>
            </w:pPr>
            <w:r>
              <w:rPr>
                <w:color w:val="000000"/>
                <w:sz w:val="13"/>
                <w:szCs w:val="13"/>
              </w:rPr>
              <w:t>（四）所有者权益内部结转</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8" w:leftChars="-20" w:right="-42" w:rightChars="-20" w:hanging="34" w:hangingChars="26"/>
              <w:jc w:val="right"/>
              <w:rPr>
                <w:color w:val="000000"/>
                <w:sz w:val="13"/>
                <w:szCs w:val="13"/>
              </w:rPr>
            </w:pPr>
            <w:r>
              <w:rPr>
                <w:b/>
                <w:bCs/>
                <w:color w:val="000000"/>
                <w:sz w:val="13"/>
                <w:szCs w:val="13"/>
              </w:rPr>
              <w:t>-</w:t>
            </w:r>
          </w:p>
        </w:tc>
        <w:tc>
          <w:tcPr>
            <w:tcW w:w="34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33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352"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46"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331"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3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3" w:leftChars="-20" w:right="-42" w:rightChars="-20" w:hanging="39" w:hangingChars="30"/>
              <w:jc w:val="right"/>
              <w:rPr>
                <w:color w:val="000000"/>
                <w:sz w:val="13"/>
                <w:szCs w:val="13"/>
              </w:rPr>
            </w:pPr>
            <w:r>
              <w:rPr>
                <w:b/>
                <w:bCs/>
                <w:color w:val="000000"/>
                <w:sz w:val="13"/>
                <w:szCs w:val="13"/>
              </w:rPr>
              <w:t>-</w:t>
            </w:r>
          </w:p>
        </w:tc>
        <w:tc>
          <w:tcPr>
            <w:tcW w:w="594"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708"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68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679" w:type="dxa"/>
            <w:tcBorders>
              <w:top w:val="single" w:color="000000" w:sz="4" w:space="0"/>
              <w:left w:val="single" w:color="000000" w:sz="4" w:space="0"/>
              <w:bottom w:val="single" w:color="000000" w:sz="4" w:space="0"/>
              <w:right w:val="single" w:color="000000" w:sz="8"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65"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356"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72"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425"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6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4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636"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709"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677" w:type="dxa"/>
            <w:tcBorders>
              <w:top w:val="single" w:color="000000" w:sz="4" w:space="0"/>
              <w:left w:val="single" w:color="000000" w:sz="4" w:space="0"/>
              <w:bottom w:val="single" w:color="000000" w:sz="4" w:space="0"/>
              <w:right w:val="single" w:color="000000" w:sz="8"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 w:type="dxa"/>
          <w:trHeight w:val="170" w:hRule="exact"/>
          <w:jc w:val="center"/>
        </w:trPr>
        <w:tc>
          <w:tcPr>
            <w:tcW w:w="2479"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atLeast"/>
              <w:jc w:val="left"/>
              <w:rPr>
                <w:color w:val="000000"/>
                <w:sz w:val="13"/>
                <w:szCs w:val="13"/>
              </w:rPr>
            </w:pPr>
            <w:r>
              <w:rPr>
                <w:rFonts w:eastAsia="Times New Roman"/>
                <w:color w:val="000000"/>
                <w:sz w:val="13"/>
                <w:szCs w:val="13"/>
              </w:rPr>
              <w:t xml:space="preserve">  1</w:t>
            </w:r>
            <w:r>
              <w:rPr>
                <w:rFonts w:hint="eastAsia" w:ascii="宋体" w:hAnsi="宋体" w:cs="宋体"/>
                <w:color w:val="000000"/>
                <w:sz w:val="13"/>
                <w:szCs w:val="13"/>
              </w:rPr>
              <w:t>．资本公积转增资本（或股本）</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8" w:leftChars="-20" w:right="-42" w:rightChars="-20" w:hanging="34" w:hangingChars="26"/>
              <w:jc w:val="right"/>
              <w:rPr>
                <w:color w:val="000000"/>
                <w:sz w:val="13"/>
                <w:szCs w:val="13"/>
              </w:rPr>
            </w:pPr>
            <w:r>
              <w:rPr>
                <w:b/>
                <w:bCs/>
                <w:color w:val="000000"/>
                <w:sz w:val="13"/>
                <w:szCs w:val="13"/>
              </w:rPr>
              <w:t>-</w:t>
            </w:r>
          </w:p>
        </w:tc>
        <w:tc>
          <w:tcPr>
            <w:tcW w:w="340"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3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5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31"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3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3" w:leftChars="-20" w:right="-42" w:rightChars="-20" w:hanging="39" w:hangingChars="30"/>
              <w:jc w:val="right"/>
              <w:rPr>
                <w:color w:val="000000"/>
                <w:sz w:val="13"/>
                <w:szCs w:val="13"/>
              </w:rPr>
            </w:pPr>
            <w:r>
              <w:rPr>
                <w:b/>
                <w:bCs/>
                <w:color w:val="000000"/>
                <w:sz w:val="13"/>
                <w:szCs w:val="13"/>
              </w:rPr>
              <w:t>-</w:t>
            </w:r>
          </w:p>
        </w:tc>
        <w:tc>
          <w:tcPr>
            <w:tcW w:w="594"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708"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68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679" w:type="dxa"/>
            <w:tcBorders>
              <w:top w:val="single" w:color="000000" w:sz="4" w:space="0"/>
              <w:left w:val="single" w:color="000000" w:sz="4" w:space="0"/>
              <w:bottom w:val="single" w:color="000000" w:sz="4" w:space="0"/>
              <w:right w:val="single" w:color="000000" w:sz="8"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6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5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7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42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6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4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636"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709"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677" w:type="dxa"/>
            <w:tcBorders>
              <w:top w:val="single" w:color="000000" w:sz="4" w:space="0"/>
              <w:left w:val="single" w:color="000000" w:sz="4" w:space="0"/>
              <w:bottom w:val="single" w:color="000000" w:sz="4" w:space="0"/>
              <w:right w:val="single" w:color="000000" w:sz="8"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 w:type="dxa"/>
          <w:trHeight w:val="170" w:hRule="exact"/>
          <w:jc w:val="center"/>
        </w:trPr>
        <w:tc>
          <w:tcPr>
            <w:tcW w:w="2479"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atLeast"/>
              <w:jc w:val="left"/>
              <w:rPr>
                <w:color w:val="000000"/>
                <w:sz w:val="13"/>
                <w:szCs w:val="13"/>
              </w:rPr>
            </w:pPr>
            <w:r>
              <w:rPr>
                <w:rFonts w:eastAsia="Times New Roman"/>
                <w:color w:val="000000"/>
                <w:sz w:val="13"/>
                <w:szCs w:val="13"/>
              </w:rPr>
              <w:t xml:space="preserve">  2</w:t>
            </w:r>
            <w:r>
              <w:rPr>
                <w:rFonts w:hint="eastAsia" w:ascii="宋体" w:hAnsi="宋体" w:cs="宋体"/>
                <w:color w:val="000000"/>
                <w:sz w:val="13"/>
                <w:szCs w:val="13"/>
              </w:rPr>
              <w:t>．盈余公积转增资本（或股本）</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8" w:leftChars="-20" w:right="-42" w:rightChars="-20" w:hanging="34" w:hangingChars="26"/>
              <w:jc w:val="right"/>
              <w:rPr>
                <w:color w:val="000000"/>
                <w:sz w:val="13"/>
                <w:szCs w:val="13"/>
              </w:rPr>
            </w:pPr>
            <w:r>
              <w:rPr>
                <w:b/>
                <w:bCs/>
                <w:color w:val="000000"/>
                <w:sz w:val="13"/>
                <w:szCs w:val="13"/>
              </w:rPr>
              <w:t>-</w:t>
            </w:r>
          </w:p>
        </w:tc>
        <w:tc>
          <w:tcPr>
            <w:tcW w:w="340"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3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5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31"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3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3" w:leftChars="-20" w:right="-42" w:rightChars="-20" w:hanging="39" w:hangingChars="30"/>
              <w:jc w:val="right"/>
              <w:rPr>
                <w:color w:val="000000"/>
                <w:sz w:val="13"/>
                <w:szCs w:val="13"/>
              </w:rPr>
            </w:pPr>
            <w:r>
              <w:rPr>
                <w:b/>
                <w:bCs/>
                <w:color w:val="000000"/>
                <w:sz w:val="13"/>
                <w:szCs w:val="13"/>
              </w:rPr>
              <w:t>-</w:t>
            </w:r>
          </w:p>
        </w:tc>
        <w:tc>
          <w:tcPr>
            <w:tcW w:w="594"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708"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68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679" w:type="dxa"/>
            <w:tcBorders>
              <w:top w:val="single" w:color="000000" w:sz="4" w:space="0"/>
              <w:left w:val="single" w:color="000000" w:sz="4" w:space="0"/>
              <w:bottom w:val="single" w:color="000000" w:sz="4" w:space="0"/>
              <w:right w:val="single" w:color="000000" w:sz="8"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6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5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7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42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6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4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636"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709"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677" w:type="dxa"/>
            <w:tcBorders>
              <w:top w:val="single" w:color="000000" w:sz="4" w:space="0"/>
              <w:left w:val="single" w:color="000000" w:sz="4" w:space="0"/>
              <w:bottom w:val="single" w:color="000000" w:sz="4" w:space="0"/>
              <w:right w:val="single" w:color="000000" w:sz="8"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 w:type="dxa"/>
          <w:trHeight w:val="170" w:hRule="exact"/>
          <w:jc w:val="center"/>
        </w:trPr>
        <w:tc>
          <w:tcPr>
            <w:tcW w:w="2479"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atLeast"/>
              <w:jc w:val="left"/>
              <w:rPr>
                <w:color w:val="000000"/>
                <w:sz w:val="13"/>
                <w:szCs w:val="13"/>
              </w:rPr>
            </w:pPr>
            <w:r>
              <w:rPr>
                <w:rFonts w:eastAsia="Times New Roman"/>
                <w:color w:val="000000"/>
                <w:sz w:val="13"/>
                <w:szCs w:val="13"/>
              </w:rPr>
              <w:t xml:space="preserve">  3</w:t>
            </w:r>
            <w:r>
              <w:rPr>
                <w:rFonts w:hint="eastAsia" w:ascii="宋体" w:hAnsi="宋体" w:cs="宋体"/>
                <w:color w:val="000000"/>
                <w:sz w:val="13"/>
                <w:szCs w:val="13"/>
              </w:rPr>
              <w:t>．盈余公积弥补亏损</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8" w:leftChars="-20" w:right="-42" w:rightChars="-20" w:hanging="34" w:hangingChars="26"/>
              <w:jc w:val="right"/>
              <w:rPr>
                <w:color w:val="000000"/>
                <w:sz w:val="13"/>
                <w:szCs w:val="13"/>
              </w:rPr>
            </w:pPr>
            <w:r>
              <w:rPr>
                <w:b/>
                <w:bCs/>
                <w:color w:val="000000"/>
                <w:sz w:val="13"/>
                <w:szCs w:val="13"/>
              </w:rPr>
              <w:t>-</w:t>
            </w:r>
          </w:p>
        </w:tc>
        <w:tc>
          <w:tcPr>
            <w:tcW w:w="340"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3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5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31"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3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3" w:leftChars="-20" w:right="-42" w:rightChars="-20" w:hanging="39" w:hangingChars="30"/>
              <w:jc w:val="right"/>
              <w:rPr>
                <w:color w:val="000000"/>
                <w:sz w:val="13"/>
                <w:szCs w:val="13"/>
              </w:rPr>
            </w:pPr>
            <w:r>
              <w:rPr>
                <w:b/>
                <w:bCs/>
                <w:color w:val="000000"/>
                <w:sz w:val="13"/>
                <w:szCs w:val="13"/>
              </w:rPr>
              <w:t>-</w:t>
            </w:r>
          </w:p>
        </w:tc>
        <w:tc>
          <w:tcPr>
            <w:tcW w:w="594"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708"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68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679" w:type="dxa"/>
            <w:tcBorders>
              <w:top w:val="single" w:color="000000" w:sz="4" w:space="0"/>
              <w:left w:val="single" w:color="000000" w:sz="4" w:space="0"/>
              <w:bottom w:val="single" w:color="000000" w:sz="4" w:space="0"/>
              <w:right w:val="single" w:color="000000" w:sz="8"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6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5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7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42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6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4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636"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709"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677" w:type="dxa"/>
            <w:tcBorders>
              <w:top w:val="single" w:color="000000" w:sz="4" w:space="0"/>
              <w:left w:val="single" w:color="000000" w:sz="4" w:space="0"/>
              <w:bottom w:val="single" w:color="000000" w:sz="4" w:space="0"/>
              <w:right w:val="single" w:color="000000" w:sz="8"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 w:type="dxa"/>
          <w:trHeight w:val="170" w:hRule="exact"/>
          <w:jc w:val="center"/>
        </w:trPr>
        <w:tc>
          <w:tcPr>
            <w:tcW w:w="2479"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atLeast"/>
              <w:jc w:val="left"/>
              <w:rPr>
                <w:color w:val="000000"/>
                <w:sz w:val="13"/>
                <w:szCs w:val="13"/>
              </w:rPr>
            </w:pPr>
            <w:r>
              <w:rPr>
                <w:rFonts w:eastAsia="Times New Roman"/>
                <w:color w:val="000000"/>
                <w:sz w:val="13"/>
                <w:szCs w:val="13"/>
              </w:rPr>
              <w:t xml:space="preserve">  4</w:t>
            </w:r>
            <w:r>
              <w:rPr>
                <w:rFonts w:hint="eastAsia" w:ascii="宋体" w:hAnsi="宋体" w:cs="宋体"/>
                <w:color w:val="000000"/>
                <w:sz w:val="13"/>
                <w:szCs w:val="13"/>
              </w:rPr>
              <w:t>．设定受益计划变动额结转留存收益</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8" w:leftChars="-20" w:right="-42" w:rightChars="-20" w:hanging="34" w:hangingChars="26"/>
              <w:jc w:val="right"/>
              <w:rPr>
                <w:color w:val="000000"/>
                <w:sz w:val="13"/>
                <w:szCs w:val="13"/>
              </w:rPr>
            </w:pPr>
            <w:r>
              <w:rPr>
                <w:b/>
                <w:bCs/>
                <w:color w:val="000000"/>
                <w:sz w:val="13"/>
                <w:szCs w:val="13"/>
              </w:rPr>
              <w:t>-</w:t>
            </w:r>
          </w:p>
        </w:tc>
        <w:tc>
          <w:tcPr>
            <w:tcW w:w="340"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3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5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31"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3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3" w:leftChars="-20" w:right="-42" w:rightChars="-20" w:hanging="39" w:hangingChars="30"/>
              <w:jc w:val="right"/>
              <w:rPr>
                <w:color w:val="000000"/>
                <w:sz w:val="13"/>
                <w:szCs w:val="13"/>
              </w:rPr>
            </w:pPr>
            <w:r>
              <w:rPr>
                <w:b/>
                <w:bCs/>
                <w:color w:val="000000"/>
                <w:sz w:val="13"/>
                <w:szCs w:val="13"/>
              </w:rPr>
              <w:t>-</w:t>
            </w:r>
          </w:p>
        </w:tc>
        <w:tc>
          <w:tcPr>
            <w:tcW w:w="594"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708"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68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679" w:type="dxa"/>
            <w:tcBorders>
              <w:top w:val="single" w:color="000000" w:sz="4" w:space="0"/>
              <w:left w:val="single" w:color="000000" w:sz="4" w:space="0"/>
              <w:bottom w:val="single" w:color="000000" w:sz="4" w:space="0"/>
              <w:right w:val="single" w:color="000000" w:sz="8"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6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5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7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42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6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4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636"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709"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677" w:type="dxa"/>
            <w:tcBorders>
              <w:top w:val="single" w:color="000000" w:sz="4" w:space="0"/>
              <w:left w:val="single" w:color="000000" w:sz="4" w:space="0"/>
              <w:bottom w:val="single" w:color="000000" w:sz="4" w:space="0"/>
              <w:right w:val="single" w:color="000000" w:sz="8"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 w:type="dxa"/>
          <w:trHeight w:val="170" w:hRule="exact"/>
          <w:jc w:val="center"/>
        </w:trPr>
        <w:tc>
          <w:tcPr>
            <w:tcW w:w="2479"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atLeast"/>
              <w:jc w:val="left"/>
              <w:rPr>
                <w:color w:val="000000"/>
                <w:sz w:val="13"/>
                <w:szCs w:val="13"/>
              </w:rPr>
            </w:pPr>
            <w:r>
              <w:rPr>
                <w:rFonts w:eastAsia="Times New Roman"/>
                <w:color w:val="000000"/>
                <w:sz w:val="13"/>
                <w:szCs w:val="13"/>
              </w:rPr>
              <w:t xml:space="preserve">  5. </w:t>
            </w:r>
            <w:r>
              <w:rPr>
                <w:rFonts w:hint="eastAsia" w:ascii="宋体" w:hAnsi="宋体" w:cs="宋体"/>
                <w:color w:val="000000"/>
                <w:sz w:val="13"/>
                <w:szCs w:val="13"/>
              </w:rPr>
              <w:t>其他综合收益结转留存收益</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8" w:leftChars="-20" w:right="-42" w:rightChars="-20" w:hanging="34" w:hangingChars="26"/>
              <w:jc w:val="right"/>
              <w:rPr>
                <w:color w:val="000000"/>
                <w:sz w:val="13"/>
                <w:szCs w:val="13"/>
              </w:rPr>
            </w:pPr>
            <w:r>
              <w:rPr>
                <w:b/>
                <w:bCs/>
                <w:color w:val="000000"/>
                <w:sz w:val="13"/>
                <w:szCs w:val="13"/>
              </w:rPr>
              <w:t>-</w:t>
            </w:r>
          </w:p>
        </w:tc>
        <w:tc>
          <w:tcPr>
            <w:tcW w:w="340"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3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5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31"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3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3" w:leftChars="-20" w:right="-42" w:rightChars="-20" w:hanging="39" w:hangingChars="30"/>
              <w:jc w:val="right"/>
              <w:rPr>
                <w:color w:val="000000"/>
                <w:sz w:val="13"/>
                <w:szCs w:val="13"/>
              </w:rPr>
            </w:pPr>
            <w:r>
              <w:rPr>
                <w:b/>
                <w:bCs/>
                <w:color w:val="000000"/>
                <w:sz w:val="13"/>
                <w:szCs w:val="13"/>
              </w:rPr>
              <w:t>-</w:t>
            </w:r>
          </w:p>
        </w:tc>
        <w:tc>
          <w:tcPr>
            <w:tcW w:w="594"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708"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68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679" w:type="dxa"/>
            <w:tcBorders>
              <w:top w:val="single" w:color="000000" w:sz="4" w:space="0"/>
              <w:left w:val="single" w:color="000000" w:sz="4" w:space="0"/>
              <w:bottom w:val="single" w:color="000000" w:sz="4" w:space="0"/>
              <w:right w:val="single" w:color="000000" w:sz="8"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6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5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7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42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6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4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636"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709"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677" w:type="dxa"/>
            <w:tcBorders>
              <w:top w:val="single" w:color="000000" w:sz="4" w:space="0"/>
              <w:left w:val="single" w:color="000000" w:sz="4" w:space="0"/>
              <w:bottom w:val="single" w:color="000000" w:sz="4" w:space="0"/>
              <w:right w:val="single" w:color="000000" w:sz="8"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 w:type="dxa"/>
          <w:trHeight w:val="170" w:hRule="exact"/>
          <w:jc w:val="center"/>
        </w:trPr>
        <w:tc>
          <w:tcPr>
            <w:tcW w:w="2479"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atLeast"/>
              <w:jc w:val="left"/>
              <w:rPr>
                <w:color w:val="000000"/>
                <w:sz w:val="13"/>
                <w:szCs w:val="13"/>
              </w:rPr>
            </w:pPr>
            <w:r>
              <w:rPr>
                <w:rFonts w:eastAsia="Times New Roman"/>
                <w:color w:val="000000"/>
                <w:sz w:val="13"/>
                <w:szCs w:val="13"/>
              </w:rPr>
              <w:t xml:space="preserve">  6. </w:t>
            </w:r>
            <w:r>
              <w:rPr>
                <w:rFonts w:hint="eastAsia" w:ascii="宋体" w:hAnsi="宋体" w:cs="宋体"/>
                <w:color w:val="000000"/>
                <w:sz w:val="13"/>
                <w:szCs w:val="13"/>
              </w:rPr>
              <w:t>其他</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8" w:leftChars="-20" w:right="-42" w:rightChars="-20" w:hanging="34" w:hangingChars="26"/>
              <w:jc w:val="right"/>
              <w:rPr>
                <w:color w:val="000000"/>
                <w:sz w:val="13"/>
                <w:szCs w:val="13"/>
              </w:rPr>
            </w:pPr>
            <w:r>
              <w:rPr>
                <w:b/>
                <w:bCs/>
                <w:color w:val="000000"/>
                <w:sz w:val="13"/>
                <w:szCs w:val="13"/>
              </w:rPr>
              <w:t>-</w:t>
            </w:r>
          </w:p>
        </w:tc>
        <w:tc>
          <w:tcPr>
            <w:tcW w:w="340"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3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5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31"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3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3" w:leftChars="-20" w:right="-42" w:rightChars="-20" w:hanging="39" w:hangingChars="30"/>
              <w:jc w:val="right"/>
              <w:rPr>
                <w:color w:val="000000"/>
                <w:sz w:val="13"/>
                <w:szCs w:val="13"/>
              </w:rPr>
            </w:pPr>
            <w:r>
              <w:rPr>
                <w:b/>
                <w:bCs/>
                <w:color w:val="000000"/>
                <w:sz w:val="13"/>
                <w:szCs w:val="13"/>
              </w:rPr>
              <w:t>-</w:t>
            </w:r>
          </w:p>
        </w:tc>
        <w:tc>
          <w:tcPr>
            <w:tcW w:w="594"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708"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68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679" w:type="dxa"/>
            <w:tcBorders>
              <w:top w:val="single" w:color="000000" w:sz="4" w:space="0"/>
              <w:left w:val="single" w:color="000000" w:sz="4" w:space="0"/>
              <w:bottom w:val="single" w:color="000000" w:sz="4" w:space="0"/>
              <w:right w:val="single" w:color="000000" w:sz="8"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6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5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7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42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6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4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636"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709"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677" w:type="dxa"/>
            <w:tcBorders>
              <w:top w:val="single" w:color="000000" w:sz="4" w:space="0"/>
              <w:left w:val="single" w:color="000000" w:sz="4" w:space="0"/>
              <w:bottom w:val="single" w:color="000000" w:sz="4" w:space="0"/>
              <w:right w:val="single" w:color="000000" w:sz="8"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 w:type="dxa"/>
          <w:trHeight w:val="170" w:hRule="exact"/>
          <w:jc w:val="center"/>
        </w:trPr>
        <w:tc>
          <w:tcPr>
            <w:tcW w:w="2479"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atLeast"/>
              <w:jc w:val="left"/>
              <w:rPr>
                <w:color w:val="000000"/>
                <w:sz w:val="13"/>
                <w:szCs w:val="13"/>
              </w:rPr>
            </w:pPr>
            <w:r>
              <w:rPr>
                <w:color w:val="000000"/>
                <w:sz w:val="13"/>
                <w:szCs w:val="13"/>
              </w:rPr>
              <w:t>（五）其他</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8" w:leftChars="-20" w:right="-42" w:rightChars="-20" w:hanging="34" w:hangingChars="26"/>
              <w:jc w:val="right"/>
              <w:rPr>
                <w:color w:val="000000"/>
                <w:sz w:val="13"/>
                <w:szCs w:val="13"/>
              </w:rPr>
            </w:pPr>
            <w:r>
              <w:rPr>
                <w:b/>
                <w:bCs/>
                <w:color w:val="000000"/>
                <w:sz w:val="13"/>
                <w:szCs w:val="13"/>
              </w:rPr>
              <w:t>-</w:t>
            </w:r>
          </w:p>
        </w:tc>
        <w:tc>
          <w:tcPr>
            <w:tcW w:w="340"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3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5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31"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77"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3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3" w:leftChars="-20" w:right="-42" w:rightChars="-20" w:hanging="39" w:hangingChars="30"/>
              <w:jc w:val="right"/>
              <w:rPr>
                <w:color w:val="000000"/>
                <w:sz w:val="13"/>
                <w:szCs w:val="13"/>
              </w:rPr>
            </w:pPr>
            <w:r>
              <w:rPr>
                <w:b/>
                <w:bCs/>
                <w:color w:val="000000"/>
                <w:sz w:val="13"/>
                <w:szCs w:val="13"/>
              </w:rPr>
              <w:t>-</w:t>
            </w:r>
          </w:p>
        </w:tc>
        <w:tc>
          <w:tcPr>
            <w:tcW w:w="594"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708"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68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679" w:type="dxa"/>
            <w:tcBorders>
              <w:top w:val="single" w:color="000000" w:sz="4" w:space="0"/>
              <w:left w:val="single" w:color="000000" w:sz="4" w:space="0"/>
              <w:bottom w:val="single" w:color="000000" w:sz="4" w:space="0"/>
              <w:right w:val="single" w:color="000000" w:sz="8"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6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4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356"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572"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425"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6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40"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636"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67" w:type="dxa"/>
            <w:tcBorders>
              <w:top w:val="single" w:color="000000" w:sz="4" w:space="0"/>
              <w:left w:val="single" w:color="000000" w:sz="4" w:space="0"/>
              <w:bottom w:val="single" w:color="000000" w:sz="4"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709" w:type="dxa"/>
            <w:tcBorders>
              <w:top w:val="single" w:color="000000" w:sz="4" w:space="0"/>
              <w:left w:val="single" w:color="000000" w:sz="4" w:space="0"/>
              <w:bottom w:val="single" w:color="000000" w:sz="4" w:space="0"/>
              <w:right w:val="single" w:color="000000" w:sz="4" w:space="0"/>
            </w:tcBorders>
            <w:vAlign w:val="top"/>
          </w:tcPr>
          <w:p>
            <w:pPr>
              <w:adjustRightInd w:val="0"/>
              <w:snapToGrid w:val="0"/>
              <w:ind w:left="-42" w:leftChars="-20" w:right="-42" w:rightChars="-20"/>
              <w:jc w:val="right"/>
              <w:rPr>
                <w:color w:val="000000"/>
                <w:sz w:val="13"/>
                <w:szCs w:val="13"/>
              </w:rPr>
            </w:pPr>
            <w:r>
              <w:rPr>
                <w:b/>
                <w:bCs/>
                <w:color w:val="000000"/>
                <w:sz w:val="13"/>
                <w:szCs w:val="13"/>
              </w:rPr>
              <w:t>-</w:t>
            </w:r>
          </w:p>
        </w:tc>
        <w:tc>
          <w:tcPr>
            <w:tcW w:w="677" w:type="dxa"/>
            <w:tcBorders>
              <w:top w:val="single" w:color="000000" w:sz="4" w:space="0"/>
              <w:left w:val="single" w:color="000000" w:sz="4" w:space="0"/>
              <w:bottom w:val="single" w:color="000000" w:sz="4" w:space="0"/>
              <w:right w:val="single" w:color="000000" w:sz="8"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 w:type="dxa"/>
          <w:trHeight w:val="170" w:hRule="exact"/>
          <w:jc w:val="center"/>
        </w:trPr>
        <w:tc>
          <w:tcPr>
            <w:tcW w:w="2479" w:type="dxa"/>
            <w:tcBorders>
              <w:top w:val="single" w:color="000000" w:sz="4" w:space="0"/>
              <w:left w:val="single" w:color="000000" w:sz="8" w:space="0"/>
              <w:bottom w:val="single" w:color="000000" w:sz="8" w:space="0"/>
              <w:right w:val="single" w:color="000000" w:sz="4" w:space="0"/>
            </w:tcBorders>
            <w:vAlign w:val="center"/>
          </w:tcPr>
          <w:p>
            <w:pPr>
              <w:adjustRightInd w:val="0"/>
              <w:snapToGrid w:val="0"/>
              <w:spacing w:line="120" w:lineRule="atLeast"/>
              <w:jc w:val="left"/>
              <w:rPr>
                <w:color w:val="000000"/>
                <w:sz w:val="13"/>
                <w:szCs w:val="13"/>
              </w:rPr>
            </w:pPr>
            <w:r>
              <w:rPr>
                <w:b/>
                <w:color w:val="000000"/>
                <w:sz w:val="13"/>
                <w:szCs w:val="13"/>
              </w:rPr>
              <w:t>四、本年年末余额</w:t>
            </w:r>
          </w:p>
        </w:tc>
        <w:tc>
          <w:tcPr>
            <w:tcW w:w="577" w:type="dxa"/>
            <w:tcBorders>
              <w:top w:val="single" w:color="000000" w:sz="4" w:space="0"/>
              <w:left w:val="single" w:color="000000" w:sz="4" w:space="0"/>
              <w:bottom w:val="single" w:color="000000" w:sz="8" w:space="0"/>
              <w:right w:val="single" w:color="000000" w:sz="4" w:space="0"/>
            </w:tcBorders>
            <w:vAlign w:val="center"/>
          </w:tcPr>
          <w:p>
            <w:pPr>
              <w:adjustRightInd w:val="0"/>
              <w:snapToGrid w:val="0"/>
              <w:spacing w:line="120" w:lineRule="atLeast"/>
              <w:ind w:left="-8" w:leftChars="-20" w:right="-42" w:rightChars="-20" w:hanging="34" w:hangingChars="26"/>
              <w:jc w:val="right"/>
              <w:rPr>
                <w:color w:val="000000"/>
                <w:sz w:val="13"/>
                <w:szCs w:val="13"/>
              </w:rPr>
            </w:pPr>
            <w:r>
              <w:rPr>
                <w:rFonts w:eastAsia="Times New Roman"/>
                <w:b/>
                <w:color w:val="000000"/>
                <w:sz w:val="13"/>
                <w:szCs w:val="13"/>
              </w:rPr>
              <w:t>226</w:t>
            </w:r>
            <w:r>
              <w:rPr>
                <w:rFonts w:eastAsia="宋体"/>
                <w:b/>
                <w:color w:val="000000"/>
                <w:sz w:val="13"/>
                <w:szCs w:val="13"/>
              </w:rPr>
              <w:t>,</w:t>
            </w:r>
            <w:r>
              <w:rPr>
                <w:rFonts w:eastAsia="Times New Roman"/>
                <w:b/>
                <w:color w:val="000000"/>
                <w:sz w:val="13"/>
                <w:szCs w:val="13"/>
              </w:rPr>
              <w:t>123</w:t>
            </w:r>
          </w:p>
        </w:tc>
        <w:tc>
          <w:tcPr>
            <w:tcW w:w="340" w:type="dxa"/>
            <w:tcBorders>
              <w:top w:val="single" w:color="000000" w:sz="4" w:space="0"/>
              <w:left w:val="single" w:color="000000" w:sz="4" w:space="0"/>
              <w:bottom w:val="single" w:color="000000" w:sz="8"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337" w:type="dxa"/>
            <w:tcBorders>
              <w:top w:val="single" w:color="000000" w:sz="4" w:space="0"/>
              <w:left w:val="single" w:color="000000" w:sz="4" w:space="0"/>
              <w:bottom w:val="single" w:color="000000" w:sz="8"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352" w:type="dxa"/>
            <w:tcBorders>
              <w:top w:val="single" w:color="000000" w:sz="4" w:space="0"/>
              <w:left w:val="single" w:color="000000" w:sz="4" w:space="0"/>
              <w:bottom w:val="single" w:color="000000" w:sz="8"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46" w:type="dxa"/>
            <w:tcBorders>
              <w:top w:val="single" w:color="000000" w:sz="4" w:space="0"/>
              <w:left w:val="single" w:color="000000" w:sz="4" w:space="0"/>
              <w:bottom w:val="single" w:color="000000" w:sz="8"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41</w:t>
            </w:r>
            <w:r>
              <w:rPr>
                <w:rFonts w:eastAsia="宋体"/>
                <w:b/>
                <w:color w:val="000000"/>
                <w:sz w:val="13"/>
                <w:szCs w:val="13"/>
              </w:rPr>
              <w:t>,</w:t>
            </w:r>
            <w:r>
              <w:rPr>
                <w:rFonts w:eastAsia="Times New Roman"/>
                <w:b/>
                <w:color w:val="000000"/>
                <w:sz w:val="13"/>
                <w:szCs w:val="13"/>
              </w:rPr>
              <w:t>120</w:t>
            </w:r>
          </w:p>
        </w:tc>
        <w:tc>
          <w:tcPr>
            <w:tcW w:w="331" w:type="dxa"/>
            <w:tcBorders>
              <w:top w:val="single" w:color="000000" w:sz="4" w:space="0"/>
              <w:left w:val="single" w:color="000000" w:sz="4" w:space="0"/>
              <w:bottom w:val="single" w:color="000000" w:sz="8"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577" w:type="dxa"/>
            <w:tcBorders>
              <w:top w:val="single" w:color="000000" w:sz="4" w:space="0"/>
              <w:left w:val="single" w:color="000000" w:sz="4" w:space="0"/>
              <w:bottom w:val="single" w:color="000000" w:sz="8"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-150</w:t>
            </w:r>
          </w:p>
        </w:tc>
        <w:tc>
          <w:tcPr>
            <w:tcW w:w="530" w:type="dxa"/>
            <w:tcBorders>
              <w:top w:val="single" w:color="000000" w:sz="4" w:space="0"/>
              <w:left w:val="single" w:color="000000" w:sz="4" w:space="0"/>
              <w:bottom w:val="single" w:color="000000" w:sz="8" w:space="0"/>
              <w:right w:val="single" w:color="000000" w:sz="4" w:space="0"/>
            </w:tcBorders>
            <w:vAlign w:val="center"/>
          </w:tcPr>
          <w:p>
            <w:pPr>
              <w:adjustRightInd w:val="0"/>
              <w:snapToGrid w:val="0"/>
              <w:spacing w:line="120" w:lineRule="atLeast"/>
              <w:ind w:left="-3" w:leftChars="-20" w:right="-42" w:rightChars="-20" w:hanging="39" w:hangingChars="30"/>
              <w:jc w:val="right"/>
              <w:rPr>
                <w:color w:val="000000"/>
                <w:sz w:val="13"/>
                <w:szCs w:val="13"/>
              </w:rPr>
            </w:pPr>
            <w:r>
              <w:rPr>
                <w:rFonts w:eastAsia="Times New Roman"/>
                <w:b/>
                <w:color w:val="000000"/>
                <w:sz w:val="13"/>
                <w:szCs w:val="13"/>
              </w:rPr>
              <w:t>54</w:t>
            </w:r>
            <w:r>
              <w:rPr>
                <w:rFonts w:eastAsia="宋体"/>
                <w:b/>
                <w:color w:val="000000"/>
                <w:sz w:val="13"/>
                <w:szCs w:val="13"/>
              </w:rPr>
              <w:t>,</w:t>
            </w:r>
            <w:r>
              <w:rPr>
                <w:rFonts w:eastAsia="Times New Roman"/>
                <w:b/>
                <w:color w:val="000000"/>
                <w:sz w:val="13"/>
                <w:szCs w:val="13"/>
              </w:rPr>
              <w:t>230</w:t>
            </w:r>
          </w:p>
        </w:tc>
        <w:tc>
          <w:tcPr>
            <w:tcW w:w="594" w:type="dxa"/>
            <w:tcBorders>
              <w:top w:val="single" w:color="000000" w:sz="4" w:space="0"/>
              <w:left w:val="single" w:color="000000" w:sz="4" w:space="0"/>
              <w:bottom w:val="single" w:color="000000" w:sz="8"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154</w:t>
            </w:r>
            <w:r>
              <w:rPr>
                <w:rFonts w:eastAsia="宋体"/>
                <w:b/>
                <w:color w:val="000000"/>
                <w:sz w:val="13"/>
                <w:szCs w:val="13"/>
              </w:rPr>
              <w:t>,</w:t>
            </w:r>
            <w:r>
              <w:rPr>
                <w:rFonts w:eastAsia="Times New Roman"/>
                <w:b/>
                <w:color w:val="000000"/>
                <w:sz w:val="13"/>
                <w:szCs w:val="13"/>
              </w:rPr>
              <w:t>109</w:t>
            </w:r>
          </w:p>
        </w:tc>
        <w:tc>
          <w:tcPr>
            <w:tcW w:w="708" w:type="dxa"/>
            <w:tcBorders>
              <w:top w:val="single" w:color="000000" w:sz="4" w:space="0"/>
              <w:left w:val="single" w:color="000000" w:sz="4" w:space="0"/>
              <w:bottom w:val="single" w:color="000000" w:sz="8"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209</w:t>
            </w:r>
            <w:r>
              <w:rPr>
                <w:rFonts w:eastAsia="宋体"/>
                <w:b/>
                <w:color w:val="000000"/>
                <w:sz w:val="13"/>
                <w:szCs w:val="13"/>
              </w:rPr>
              <w:t>,</w:t>
            </w:r>
            <w:r>
              <w:rPr>
                <w:rFonts w:eastAsia="Times New Roman"/>
                <w:b/>
                <w:color w:val="000000"/>
                <w:sz w:val="13"/>
                <w:szCs w:val="13"/>
              </w:rPr>
              <w:t>057</w:t>
            </w:r>
          </w:p>
        </w:tc>
        <w:tc>
          <w:tcPr>
            <w:tcW w:w="680" w:type="dxa"/>
            <w:tcBorders>
              <w:top w:val="single" w:color="000000" w:sz="4" w:space="0"/>
              <w:left w:val="single" w:color="000000" w:sz="4" w:space="0"/>
              <w:bottom w:val="single" w:color="000000" w:sz="8"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7</w:t>
            </w:r>
            <w:r>
              <w:rPr>
                <w:rFonts w:eastAsia="宋体"/>
                <w:b/>
                <w:color w:val="000000"/>
                <w:sz w:val="13"/>
                <w:szCs w:val="13"/>
              </w:rPr>
              <w:t>,</w:t>
            </w:r>
            <w:r>
              <w:rPr>
                <w:rFonts w:eastAsia="Times New Roman"/>
                <w:b/>
                <w:color w:val="000000"/>
                <w:sz w:val="13"/>
                <w:szCs w:val="13"/>
              </w:rPr>
              <w:t>185</w:t>
            </w:r>
          </w:p>
        </w:tc>
        <w:tc>
          <w:tcPr>
            <w:tcW w:w="679" w:type="dxa"/>
            <w:tcBorders>
              <w:top w:val="single" w:color="000000" w:sz="4" w:space="0"/>
              <w:left w:val="single" w:color="000000" w:sz="4" w:space="0"/>
              <w:bottom w:val="single" w:color="000000" w:sz="8" w:space="0"/>
              <w:right w:val="single" w:color="000000" w:sz="8"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691</w:t>
            </w:r>
            <w:r>
              <w:rPr>
                <w:rFonts w:eastAsia="宋体"/>
                <w:b/>
                <w:color w:val="000000"/>
                <w:sz w:val="13"/>
                <w:szCs w:val="13"/>
              </w:rPr>
              <w:t>,</w:t>
            </w:r>
            <w:r>
              <w:rPr>
                <w:rFonts w:eastAsia="Times New Roman"/>
                <w:b/>
                <w:color w:val="000000"/>
                <w:sz w:val="13"/>
                <w:szCs w:val="13"/>
              </w:rPr>
              <w:t>674</w:t>
            </w:r>
          </w:p>
        </w:tc>
        <w:tc>
          <w:tcPr>
            <w:tcW w:w="565" w:type="dxa"/>
            <w:tcBorders>
              <w:top w:val="single" w:color="000000" w:sz="4" w:space="0"/>
              <w:left w:val="single" w:color="000000" w:sz="4" w:space="0"/>
              <w:bottom w:val="single" w:color="000000" w:sz="8"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226</w:t>
            </w:r>
            <w:r>
              <w:rPr>
                <w:rFonts w:eastAsia="宋体"/>
                <w:b/>
                <w:color w:val="000000"/>
                <w:sz w:val="13"/>
                <w:szCs w:val="13"/>
              </w:rPr>
              <w:t>,</w:t>
            </w:r>
            <w:r>
              <w:rPr>
                <w:rFonts w:eastAsia="Times New Roman"/>
                <w:b/>
                <w:color w:val="000000"/>
                <w:sz w:val="13"/>
                <w:szCs w:val="13"/>
              </w:rPr>
              <w:t>123</w:t>
            </w:r>
          </w:p>
        </w:tc>
        <w:tc>
          <w:tcPr>
            <w:tcW w:w="346" w:type="dxa"/>
            <w:tcBorders>
              <w:top w:val="single" w:color="000000" w:sz="4" w:space="0"/>
              <w:left w:val="single" w:color="000000" w:sz="4" w:space="0"/>
              <w:bottom w:val="single" w:color="000000" w:sz="8"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346" w:type="dxa"/>
            <w:tcBorders>
              <w:top w:val="single" w:color="000000" w:sz="4" w:space="0"/>
              <w:left w:val="single" w:color="000000" w:sz="4" w:space="0"/>
              <w:bottom w:val="single" w:color="000000" w:sz="8"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356" w:type="dxa"/>
            <w:tcBorders>
              <w:top w:val="single" w:color="000000" w:sz="4" w:space="0"/>
              <w:left w:val="single" w:color="000000" w:sz="4" w:space="0"/>
              <w:bottom w:val="single" w:color="000000" w:sz="8"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572" w:type="dxa"/>
            <w:tcBorders>
              <w:top w:val="single" w:color="000000" w:sz="4" w:space="0"/>
              <w:left w:val="single" w:color="000000" w:sz="4" w:space="0"/>
              <w:bottom w:val="single" w:color="000000" w:sz="8"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41</w:t>
            </w:r>
            <w:r>
              <w:rPr>
                <w:rFonts w:eastAsia="宋体"/>
                <w:b/>
                <w:color w:val="000000"/>
                <w:sz w:val="13"/>
                <w:szCs w:val="13"/>
              </w:rPr>
              <w:t>,</w:t>
            </w:r>
            <w:r>
              <w:rPr>
                <w:rFonts w:eastAsia="Times New Roman"/>
                <w:b/>
                <w:color w:val="000000"/>
                <w:sz w:val="13"/>
                <w:szCs w:val="13"/>
              </w:rPr>
              <w:t>120</w:t>
            </w:r>
          </w:p>
        </w:tc>
        <w:tc>
          <w:tcPr>
            <w:tcW w:w="425" w:type="dxa"/>
            <w:tcBorders>
              <w:top w:val="single" w:color="000000" w:sz="4" w:space="0"/>
              <w:left w:val="single" w:color="000000" w:sz="4" w:space="0"/>
              <w:bottom w:val="single" w:color="000000" w:sz="8" w:space="0"/>
              <w:right w:val="single" w:color="000000" w:sz="4" w:space="0"/>
            </w:tcBorders>
            <w:vAlign w:val="top"/>
          </w:tcPr>
          <w:p>
            <w:pPr>
              <w:adjustRightInd w:val="0"/>
              <w:snapToGrid w:val="0"/>
              <w:spacing w:line="120" w:lineRule="atLeast"/>
              <w:ind w:left="-42" w:leftChars="-20" w:right="-42" w:rightChars="-20"/>
              <w:jc w:val="right"/>
              <w:rPr>
                <w:color w:val="000000"/>
                <w:sz w:val="13"/>
                <w:szCs w:val="13"/>
              </w:rPr>
            </w:pPr>
            <w:r>
              <w:rPr>
                <w:b/>
                <w:bCs/>
                <w:color w:val="000000"/>
                <w:sz w:val="13"/>
                <w:szCs w:val="13"/>
              </w:rPr>
              <w:t>-</w:t>
            </w:r>
          </w:p>
        </w:tc>
        <w:tc>
          <w:tcPr>
            <w:tcW w:w="667" w:type="dxa"/>
            <w:tcBorders>
              <w:top w:val="single" w:color="000000" w:sz="4" w:space="0"/>
              <w:left w:val="single" w:color="000000" w:sz="4" w:space="0"/>
              <w:bottom w:val="single" w:color="000000" w:sz="8"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-150</w:t>
            </w:r>
          </w:p>
        </w:tc>
        <w:tc>
          <w:tcPr>
            <w:tcW w:w="540" w:type="dxa"/>
            <w:tcBorders>
              <w:top w:val="single" w:color="000000" w:sz="4" w:space="0"/>
              <w:left w:val="single" w:color="000000" w:sz="4" w:space="0"/>
              <w:bottom w:val="single" w:color="000000" w:sz="8"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54</w:t>
            </w:r>
            <w:r>
              <w:rPr>
                <w:rFonts w:eastAsia="宋体"/>
                <w:b/>
                <w:color w:val="000000"/>
                <w:sz w:val="13"/>
                <w:szCs w:val="13"/>
              </w:rPr>
              <w:t>,</w:t>
            </w:r>
            <w:r>
              <w:rPr>
                <w:rFonts w:eastAsia="Times New Roman"/>
                <w:b/>
                <w:color w:val="000000"/>
                <w:sz w:val="13"/>
                <w:szCs w:val="13"/>
              </w:rPr>
              <w:t>230</w:t>
            </w:r>
          </w:p>
        </w:tc>
        <w:tc>
          <w:tcPr>
            <w:tcW w:w="636" w:type="dxa"/>
            <w:tcBorders>
              <w:top w:val="single" w:color="000000" w:sz="4" w:space="0"/>
              <w:left w:val="single" w:color="000000" w:sz="4" w:space="0"/>
              <w:bottom w:val="single" w:color="000000" w:sz="8"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152,341</w:t>
            </w:r>
          </w:p>
        </w:tc>
        <w:tc>
          <w:tcPr>
            <w:tcW w:w="567" w:type="dxa"/>
            <w:tcBorders>
              <w:top w:val="single" w:color="000000" w:sz="4" w:space="0"/>
              <w:left w:val="single" w:color="000000" w:sz="4" w:space="0"/>
              <w:bottom w:val="single" w:color="000000" w:sz="8"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210</w:t>
            </w:r>
            <w:r>
              <w:rPr>
                <w:rFonts w:eastAsia="宋体"/>
                <w:b/>
                <w:color w:val="000000"/>
                <w:sz w:val="13"/>
                <w:szCs w:val="13"/>
              </w:rPr>
              <w:t>,</w:t>
            </w:r>
            <w:r>
              <w:rPr>
                <w:rFonts w:eastAsia="Times New Roman"/>
                <w:b/>
                <w:color w:val="000000"/>
                <w:sz w:val="13"/>
                <w:szCs w:val="13"/>
              </w:rPr>
              <w:t>002</w:t>
            </w:r>
          </w:p>
        </w:tc>
        <w:tc>
          <w:tcPr>
            <w:tcW w:w="709" w:type="dxa"/>
            <w:tcBorders>
              <w:top w:val="single" w:color="000000" w:sz="4" w:space="0"/>
              <w:left w:val="single" w:color="000000" w:sz="4" w:space="0"/>
              <w:bottom w:val="single" w:color="000000" w:sz="8" w:space="0"/>
              <w:right w:val="single" w:color="000000" w:sz="4" w:space="0"/>
            </w:tcBorders>
            <w:vAlign w:val="center"/>
          </w:tcPr>
          <w:p>
            <w:pPr>
              <w:adjustRightInd w:val="0"/>
              <w:snapToGrid w:val="0"/>
              <w:spacing w:line="120" w:lineRule="atLeast"/>
              <w:ind w:left="-42" w:leftChars="-20" w:right="-42" w:rightChars="-20"/>
              <w:jc w:val="right"/>
              <w:rPr>
                <w:color w:val="000000"/>
                <w:sz w:val="13"/>
                <w:szCs w:val="13"/>
              </w:rPr>
            </w:pPr>
            <w:r>
              <w:rPr>
                <w:b/>
                <w:color w:val="000000"/>
                <w:sz w:val="13"/>
                <w:szCs w:val="13"/>
              </w:rPr>
              <w:t>-</w:t>
            </w:r>
          </w:p>
        </w:tc>
        <w:tc>
          <w:tcPr>
            <w:tcW w:w="677" w:type="dxa"/>
            <w:tcBorders>
              <w:top w:val="single" w:color="000000" w:sz="4" w:space="0"/>
              <w:left w:val="single" w:color="000000" w:sz="4" w:space="0"/>
              <w:bottom w:val="single" w:color="000000" w:sz="8" w:space="0"/>
              <w:right w:val="single" w:color="000000" w:sz="8" w:space="0"/>
            </w:tcBorders>
            <w:vAlign w:val="center"/>
          </w:tcPr>
          <w:p>
            <w:pPr>
              <w:adjustRightInd w:val="0"/>
              <w:snapToGrid w:val="0"/>
              <w:spacing w:line="120" w:lineRule="atLeast"/>
              <w:ind w:left="-42" w:leftChars="-20" w:right="-42" w:rightChars="-20"/>
              <w:jc w:val="right"/>
              <w:rPr>
                <w:color w:val="000000"/>
                <w:sz w:val="13"/>
                <w:szCs w:val="13"/>
              </w:rPr>
            </w:pPr>
            <w:r>
              <w:rPr>
                <w:rFonts w:eastAsia="Times New Roman"/>
                <w:b/>
                <w:color w:val="000000"/>
                <w:sz w:val="13"/>
                <w:szCs w:val="13"/>
              </w:rPr>
              <w:t>683</w:t>
            </w:r>
            <w:r>
              <w:rPr>
                <w:rFonts w:eastAsia="宋体"/>
                <w:b/>
                <w:color w:val="000000"/>
                <w:sz w:val="13"/>
                <w:szCs w:val="13"/>
              </w:rPr>
              <w:t>,</w:t>
            </w:r>
            <w:r>
              <w:rPr>
                <w:rFonts w:eastAsia="Times New Roman"/>
                <w:b/>
                <w:color w:val="000000"/>
                <w:sz w:val="13"/>
                <w:szCs w:val="13"/>
              </w:rPr>
              <w:t>666</w:t>
            </w:r>
          </w:p>
        </w:tc>
      </w:tr>
    </w:tbl>
    <w:p>
      <w:pPr>
        <w:widowControl w:val="0"/>
        <w:wordWrap/>
        <w:adjustRightInd/>
        <w:snapToGrid w:val="0"/>
        <w:spacing w:line="320" w:lineRule="exact"/>
        <w:jc w:val="center"/>
        <w:textAlignment w:val="auto"/>
        <w:rPr>
          <w:rFonts w:ascii="宋体"/>
          <w:b/>
          <w:bCs/>
          <w:color w:val="000000"/>
          <w:kern w:val="0"/>
          <w:sz w:val="32"/>
          <w:szCs w:val="32"/>
        </w:rPr>
      </w:pPr>
      <w:r>
        <w:rPr>
          <w:rFonts w:eastAsia="宋体"/>
          <w:color w:val="000000"/>
          <w:sz w:val="13"/>
          <w:szCs w:val="13"/>
        </w:rPr>
        <w:t>法定代表人：</w:t>
      </w:r>
      <w:r>
        <w:rPr>
          <w:rFonts w:hint="eastAsia" w:eastAsia="宋体"/>
          <w:color w:val="000000"/>
          <w:sz w:val="13"/>
          <w:szCs w:val="13"/>
          <w:lang w:val="en-US" w:eastAsia="zh-CN"/>
        </w:rPr>
        <w:t>张宁</w:t>
      </w:r>
      <w:r>
        <w:rPr>
          <w:rFonts w:eastAsia="宋体"/>
          <w:color w:val="000000"/>
          <w:sz w:val="13"/>
          <w:szCs w:val="13"/>
        </w:rPr>
        <w:t xml:space="preserve">                                           行长：</w:t>
      </w:r>
      <w:r>
        <w:rPr>
          <w:rFonts w:hint="eastAsia" w:eastAsia="宋体"/>
          <w:color w:val="000000"/>
          <w:sz w:val="13"/>
          <w:szCs w:val="13"/>
          <w:lang w:val="en-US" w:eastAsia="zh-CN"/>
        </w:rPr>
        <w:t>裘豪</w:t>
      </w:r>
      <w:r>
        <w:rPr>
          <w:rFonts w:eastAsia="宋体"/>
          <w:color w:val="000000"/>
          <w:sz w:val="13"/>
          <w:szCs w:val="13"/>
        </w:rPr>
        <w:t xml:space="preserve">                                         </w:t>
      </w:r>
      <w:r>
        <w:rPr>
          <w:rFonts w:eastAsia="宋体"/>
          <w:color w:val="000000"/>
          <w:kern w:val="0"/>
          <w:sz w:val="13"/>
          <w:szCs w:val="13"/>
        </w:rPr>
        <w:t>主管会计工作负责人：</w:t>
      </w:r>
      <w:r>
        <w:rPr>
          <w:rFonts w:hint="eastAsia"/>
          <w:color w:val="000000"/>
          <w:kern w:val="0"/>
          <w:sz w:val="13"/>
          <w:szCs w:val="13"/>
          <w:lang w:val="en-US" w:eastAsia="zh-CN"/>
        </w:rPr>
        <w:t>杜晓弟</w:t>
      </w:r>
      <w:r>
        <w:rPr>
          <w:rFonts w:eastAsia="宋体"/>
          <w:color w:val="000000"/>
          <w:kern w:val="0"/>
          <w:sz w:val="13"/>
          <w:szCs w:val="13"/>
        </w:rPr>
        <w:t xml:space="preserve">                                      会计机构负责人：</w:t>
      </w:r>
      <w:r>
        <w:rPr>
          <w:rFonts w:hint="eastAsia" w:eastAsia="宋体"/>
          <w:color w:val="000000"/>
          <w:kern w:val="0"/>
          <w:sz w:val="13"/>
          <w:szCs w:val="13"/>
          <w:lang w:val="en-US" w:eastAsia="zh-CN"/>
        </w:rPr>
        <w:t>王昌建</w:t>
      </w:r>
      <w:r>
        <w:rPr>
          <w:color w:val="000000"/>
          <w:sz w:val="13"/>
          <w:szCs w:val="13"/>
        </w:rPr>
        <w:br w:type="page"/>
      </w:r>
      <w:r>
        <w:rPr>
          <w:rFonts w:ascii="宋体"/>
          <w:b/>
          <w:bCs/>
          <w:color w:val="000000"/>
          <w:kern w:val="0"/>
          <w:sz w:val="32"/>
          <w:szCs w:val="32"/>
        </w:rPr>
        <w:t>合并及母公司现金流量表</w:t>
      </w:r>
    </w:p>
    <w:p>
      <w:pPr>
        <w:widowControl w:val="0"/>
        <w:wordWrap/>
        <w:adjustRightInd/>
        <w:snapToGrid w:val="0"/>
        <w:spacing w:line="240" w:lineRule="exact"/>
        <w:jc w:val="center"/>
        <w:textAlignment w:val="auto"/>
        <w:rPr>
          <w:color w:val="000000"/>
          <w:kern w:val="0"/>
          <w:sz w:val="20"/>
          <w:szCs w:val="20"/>
        </w:rPr>
      </w:pPr>
      <w:r>
        <w:rPr>
          <w:color w:val="000000"/>
          <w:kern w:val="0"/>
          <w:sz w:val="20"/>
          <w:szCs w:val="20"/>
        </w:rPr>
        <w:t>2025年度</w:t>
      </w:r>
    </w:p>
    <w:p>
      <w:pPr>
        <w:widowControl w:val="0"/>
        <w:wordWrap/>
        <w:adjustRightInd/>
        <w:snapToGrid w:val="0"/>
        <w:spacing w:line="240" w:lineRule="exact"/>
        <w:jc w:val="left"/>
        <w:textAlignment w:val="auto"/>
        <w:rPr>
          <w:color w:val="000000"/>
        </w:rPr>
      </w:pPr>
      <w:r>
        <w:rPr>
          <w:rFonts w:eastAsia="宋体"/>
          <w:color w:val="000000"/>
          <w:kern w:val="0"/>
          <w:sz w:val="15"/>
          <w:szCs w:val="15"/>
        </w:rPr>
        <w:t>编制单位：金华银行股份有限公司                                                                                                                                                     单位：万元  币种：人民币</w:t>
      </w:r>
    </w:p>
    <w:tbl>
      <w:tblPr>
        <w:tblStyle w:val="13"/>
        <w:tblW w:w="153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28"/>
        <w:gridCol w:w="1360"/>
        <w:gridCol w:w="2540"/>
        <w:gridCol w:w="2540"/>
        <w:gridCol w:w="2540"/>
        <w:gridCol w:w="2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vMerge w:val="restart"/>
            <w:tcBorders>
              <w:top w:val="single" w:color="000000" w:sz="8" w:space="0"/>
              <w:left w:val="single" w:color="000000" w:sz="8" w:space="0"/>
              <w:bottom w:val="single" w:color="000000" w:sz="4" w:space="0"/>
              <w:right w:val="single" w:color="000000" w:sz="4" w:space="0"/>
            </w:tcBorders>
            <w:vAlign w:val="center"/>
          </w:tcPr>
          <w:p>
            <w:pPr>
              <w:adjustRightInd w:val="0"/>
              <w:snapToGrid w:val="0"/>
              <w:spacing w:line="120" w:lineRule="exact"/>
              <w:jc w:val="center"/>
              <w:rPr>
                <w:color w:val="000000"/>
              </w:rPr>
            </w:pPr>
            <w:r>
              <w:rPr>
                <w:b/>
                <w:color w:val="000000"/>
                <w:sz w:val="13"/>
              </w:rPr>
              <w:t>项　　 目</w:t>
            </w:r>
          </w:p>
        </w:tc>
        <w:tc>
          <w:tcPr>
            <w:tcW w:w="1360" w:type="dxa"/>
            <w:vMerge w:val="restart"/>
            <w:tcBorders>
              <w:top w:val="single" w:color="000000" w:sz="8" w:space="0"/>
              <w:left w:val="single" w:color="000000" w:sz="4" w:space="0"/>
              <w:bottom w:val="single" w:color="000000" w:sz="4" w:space="0"/>
              <w:right w:val="single" w:color="000000" w:sz="4" w:space="0"/>
            </w:tcBorders>
            <w:vAlign w:val="center"/>
          </w:tcPr>
          <w:p>
            <w:pPr>
              <w:adjustRightInd w:val="0"/>
              <w:snapToGrid w:val="0"/>
              <w:spacing w:line="120" w:lineRule="exact"/>
              <w:jc w:val="center"/>
              <w:rPr>
                <w:color w:val="000000"/>
              </w:rPr>
            </w:pPr>
            <w:r>
              <w:rPr>
                <w:b/>
                <w:color w:val="000000"/>
                <w:sz w:val="13"/>
              </w:rPr>
              <w:t>附注</w:t>
            </w:r>
          </w:p>
        </w:tc>
        <w:tc>
          <w:tcPr>
            <w:tcW w:w="5080" w:type="dxa"/>
            <w:gridSpan w:val="2"/>
            <w:tcBorders>
              <w:top w:val="single" w:color="000000" w:sz="8" w:space="0"/>
              <w:left w:val="single" w:color="000000" w:sz="4" w:space="0"/>
              <w:bottom w:val="single" w:color="000000" w:sz="4" w:space="0"/>
              <w:right w:val="nil"/>
            </w:tcBorders>
            <w:vAlign w:val="center"/>
          </w:tcPr>
          <w:p>
            <w:pPr>
              <w:adjustRightInd w:val="0"/>
              <w:snapToGrid w:val="0"/>
              <w:spacing w:line="120" w:lineRule="exact"/>
              <w:jc w:val="center"/>
              <w:rPr>
                <w:color w:val="000000"/>
              </w:rPr>
            </w:pPr>
            <w:r>
              <w:rPr>
                <w:b/>
                <w:color w:val="000000"/>
                <w:sz w:val="13"/>
              </w:rPr>
              <w:t>合并</w:t>
            </w:r>
          </w:p>
        </w:tc>
        <w:tc>
          <w:tcPr>
            <w:tcW w:w="5080" w:type="dxa"/>
            <w:gridSpan w:val="2"/>
            <w:tcBorders>
              <w:top w:val="single" w:color="000000" w:sz="8" w:space="0"/>
              <w:left w:val="single" w:color="000000" w:sz="4" w:space="0"/>
              <w:bottom w:val="single" w:color="000000" w:sz="4" w:space="0"/>
              <w:right w:val="single" w:color="000000" w:sz="8" w:space="0"/>
            </w:tcBorders>
            <w:vAlign w:val="center"/>
          </w:tcPr>
          <w:p>
            <w:pPr>
              <w:adjustRightInd w:val="0"/>
              <w:snapToGrid w:val="0"/>
              <w:spacing w:line="120" w:lineRule="exact"/>
              <w:jc w:val="center"/>
              <w:rPr>
                <w:color w:val="000000"/>
              </w:rPr>
            </w:pPr>
            <w:r>
              <w:rPr>
                <w:b/>
                <w:color w:val="000000"/>
                <w:sz w:val="13"/>
              </w:rPr>
              <w:t>母公司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jc w:val="center"/>
        </w:trPr>
        <w:tc>
          <w:tcPr>
            <w:tcW w:w="3828" w:type="dxa"/>
            <w:vMerge w:val="continue"/>
            <w:tcBorders>
              <w:top w:val="single" w:color="000000" w:sz="8" w:space="0"/>
              <w:left w:val="single" w:color="000000" w:sz="8" w:space="0"/>
              <w:bottom w:val="single" w:color="000000" w:sz="4" w:space="0"/>
              <w:right w:val="single" w:color="000000" w:sz="4" w:space="0"/>
            </w:tcBorders>
            <w:vAlign w:val="center"/>
          </w:tcPr>
          <w:p>
            <w:pPr>
              <w:widowControl/>
              <w:adjustRightInd w:val="0"/>
              <w:snapToGrid w:val="0"/>
              <w:spacing w:line="120" w:lineRule="exact"/>
              <w:jc w:val="left"/>
              <w:rPr>
                <w:b/>
                <w:bCs/>
                <w:color w:val="000000"/>
                <w:kern w:val="0"/>
                <w:sz w:val="13"/>
                <w:szCs w:val="13"/>
              </w:rPr>
            </w:pPr>
          </w:p>
        </w:tc>
        <w:tc>
          <w:tcPr>
            <w:tcW w:w="1360" w:type="dxa"/>
            <w:vMerge w:val="continue"/>
            <w:tcBorders>
              <w:top w:val="single" w:color="000000" w:sz="8" w:space="0"/>
              <w:left w:val="single" w:color="000000" w:sz="4" w:space="0"/>
              <w:bottom w:val="single" w:color="000000" w:sz="4" w:space="0"/>
              <w:right w:val="single" w:color="000000" w:sz="4" w:space="0"/>
            </w:tcBorders>
            <w:vAlign w:val="center"/>
          </w:tcPr>
          <w:p>
            <w:pPr>
              <w:widowControl/>
              <w:adjustRightInd w:val="0"/>
              <w:snapToGrid w:val="0"/>
              <w:spacing w:line="120" w:lineRule="exact"/>
              <w:jc w:val="left"/>
              <w:rPr>
                <w:b/>
                <w:bCs/>
                <w:color w:val="000000"/>
                <w:kern w:val="0"/>
                <w:sz w:val="13"/>
                <w:szCs w:val="13"/>
              </w:rPr>
            </w:pPr>
          </w:p>
        </w:tc>
        <w:tc>
          <w:tcPr>
            <w:tcW w:w="2540" w:type="dxa"/>
            <w:tcBorders>
              <w:top w:val="nil"/>
              <w:left w:val="single" w:color="000000" w:sz="4" w:space="0"/>
              <w:bottom w:val="single" w:color="000000" w:sz="4" w:space="0"/>
              <w:right w:val="single" w:color="000000" w:sz="4" w:space="0"/>
            </w:tcBorders>
            <w:vAlign w:val="center"/>
          </w:tcPr>
          <w:p>
            <w:pPr>
              <w:adjustRightInd w:val="0"/>
              <w:snapToGrid w:val="0"/>
              <w:spacing w:line="120" w:lineRule="exact"/>
              <w:jc w:val="center"/>
              <w:rPr>
                <w:color w:val="000000"/>
              </w:rPr>
            </w:pPr>
            <w:r>
              <w:rPr>
                <w:rFonts w:eastAsia="Times New Roman"/>
                <w:b/>
                <w:color w:val="000000"/>
                <w:sz w:val="13"/>
              </w:rPr>
              <w:t>2025</w:t>
            </w:r>
            <w:r>
              <w:rPr>
                <w:rFonts w:hint="eastAsia" w:ascii="宋体" w:hAnsi="宋体" w:cs="宋体"/>
                <w:b/>
                <w:color w:val="000000"/>
                <w:sz w:val="13"/>
              </w:rPr>
              <w:t>年度</w:t>
            </w:r>
          </w:p>
        </w:tc>
        <w:tc>
          <w:tcPr>
            <w:tcW w:w="2540" w:type="dxa"/>
            <w:tcBorders>
              <w:top w:val="nil"/>
              <w:left w:val="single" w:color="000000" w:sz="4" w:space="0"/>
              <w:bottom w:val="single" w:color="000000" w:sz="4" w:space="0"/>
              <w:right w:val="nil"/>
            </w:tcBorders>
            <w:vAlign w:val="center"/>
          </w:tcPr>
          <w:p>
            <w:pPr>
              <w:adjustRightInd w:val="0"/>
              <w:snapToGrid w:val="0"/>
              <w:spacing w:line="120" w:lineRule="exact"/>
              <w:jc w:val="center"/>
              <w:rPr>
                <w:color w:val="000000"/>
              </w:rPr>
            </w:pPr>
            <w:r>
              <w:rPr>
                <w:rFonts w:eastAsia="Times New Roman"/>
                <w:b/>
                <w:color w:val="000000"/>
                <w:sz w:val="13"/>
              </w:rPr>
              <w:t>2024</w:t>
            </w:r>
            <w:r>
              <w:rPr>
                <w:rFonts w:hint="eastAsia" w:ascii="宋体" w:hAnsi="宋体" w:cs="宋体"/>
                <w:b/>
                <w:color w:val="000000"/>
                <w:sz w:val="13"/>
              </w:rPr>
              <w:t>年度</w:t>
            </w:r>
          </w:p>
        </w:tc>
        <w:tc>
          <w:tcPr>
            <w:tcW w:w="2540" w:type="dxa"/>
            <w:tcBorders>
              <w:top w:val="nil"/>
              <w:left w:val="single" w:color="000000" w:sz="4" w:space="0"/>
              <w:bottom w:val="single" w:color="000000" w:sz="4" w:space="0"/>
              <w:right w:val="single" w:color="000000" w:sz="4" w:space="0"/>
            </w:tcBorders>
            <w:vAlign w:val="center"/>
          </w:tcPr>
          <w:p>
            <w:pPr>
              <w:adjustRightInd w:val="0"/>
              <w:snapToGrid w:val="0"/>
              <w:spacing w:line="120" w:lineRule="exact"/>
              <w:jc w:val="center"/>
              <w:rPr>
                <w:color w:val="000000"/>
              </w:rPr>
            </w:pPr>
            <w:r>
              <w:rPr>
                <w:rFonts w:eastAsia="Times New Roman"/>
                <w:b/>
                <w:color w:val="000000"/>
                <w:sz w:val="13"/>
              </w:rPr>
              <w:t>2025</w:t>
            </w:r>
            <w:r>
              <w:rPr>
                <w:rFonts w:hint="eastAsia" w:ascii="宋体" w:hAnsi="宋体" w:cs="宋体"/>
                <w:b/>
                <w:color w:val="000000"/>
                <w:sz w:val="13"/>
              </w:rPr>
              <w:t>年度</w:t>
            </w:r>
          </w:p>
        </w:tc>
        <w:tc>
          <w:tcPr>
            <w:tcW w:w="2540" w:type="dxa"/>
            <w:tcBorders>
              <w:top w:val="nil"/>
              <w:left w:val="single" w:color="000000" w:sz="4" w:space="0"/>
              <w:bottom w:val="single" w:color="000000" w:sz="4" w:space="0"/>
              <w:right w:val="single" w:color="000000" w:sz="8" w:space="0"/>
            </w:tcBorders>
            <w:vAlign w:val="center"/>
          </w:tcPr>
          <w:p>
            <w:pPr>
              <w:adjustRightInd w:val="0"/>
              <w:snapToGrid w:val="0"/>
              <w:spacing w:line="120" w:lineRule="exact"/>
              <w:jc w:val="center"/>
              <w:rPr>
                <w:color w:val="000000"/>
              </w:rPr>
            </w:pPr>
            <w:r>
              <w:rPr>
                <w:rFonts w:eastAsia="Times New Roman"/>
                <w:b/>
                <w:color w:val="000000"/>
                <w:sz w:val="13"/>
              </w:rPr>
              <w:t>2024</w:t>
            </w:r>
            <w:r>
              <w:rPr>
                <w:rFonts w:hint="eastAsia" w:ascii="宋体" w:hAnsi="宋体" w:cs="宋体"/>
                <w:b/>
                <w:color w:val="000000"/>
                <w:sz w:val="13"/>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jc w:val="left"/>
              <w:rPr>
                <w:color w:val="000000"/>
              </w:rPr>
            </w:pPr>
            <w:r>
              <w:rPr>
                <w:b/>
                <w:color w:val="000000"/>
                <w:sz w:val="13"/>
              </w:rPr>
              <w:t>一、经营活动产生的现金流量：</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rPr>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rPr>
                <w:color w:val="000000"/>
              </w:rPr>
            </w:pPr>
            <w:r>
              <w:rPr>
                <w:color w:val="000000"/>
                <w:sz w:val="13"/>
              </w:rPr>
              <w:t xml:space="preserve">    客户存款和同业存放款项净增加额</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1,057,092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w:t>
            </w:r>
            <w:r>
              <w:rPr>
                <w:rFonts w:ascii="宋体" w:hAnsi="宋体" w:eastAsia="宋体"/>
                <w:color w:val="000000"/>
                <w:sz w:val="13"/>
                <w:szCs w:val="13"/>
              </w:rPr>
              <w:t xml:space="preserve"> 118,594</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1,049,993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r>
              <w:rPr>
                <w:rFonts w:ascii="宋体" w:hAnsi="宋体" w:eastAsia="宋体"/>
                <w:color w:val="000000"/>
                <w:sz w:val="13"/>
                <w:szCs w:val="13"/>
              </w:rPr>
              <w:t xml:space="preserve">98,912 </w:t>
            </w:r>
            <w:r>
              <w:rPr>
                <w:rFonts w:hint="eastAsia" w:ascii="宋体" w:hAnsi="宋体" w:eastAsia="宋体"/>
                <w:color w:val="000000"/>
                <w:sz w:val="13"/>
                <w:szCs w:val="13"/>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ind w:firstLine="260" w:firstLineChars="200"/>
              <w:rPr>
                <w:color w:val="000000"/>
                <w:sz w:val="13"/>
              </w:rPr>
            </w:pPr>
            <w:r>
              <w:rPr>
                <w:rFonts w:hint="eastAsia"/>
                <w:color w:val="000000"/>
                <w:sz w:val="13"/>
              </w:rPr>
              <w:t>拆入资金净增加额</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30,000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30,000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ind w:firstLine="260" w:firstLineChars="200"/>
              <w:rPr>
                <w:color w:val="000000"/>
              </w:rPr>
            </w:pPr>
            <w:r>
              <w:rPr>
                <w:rFonts w:hint="eastAsia"/>
                <w:color w:val="000000"/>
                <w:sz w:val="13"/>
              </w:rPr>
              <w:t>收取利息、手续费及佣金的现金</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w:t>
            </w:r>
            <w:r>
              <w:rPr>
                <w:rFonts w:ascii="宋体" w:hAnsi="宋体" w:eastAsia="宋体"/>
                <w:color w:val="000000"/>
                <w:sz w:val="13"/>
                <w:szCs w:val="13"/>
              </w:rPr>
              <w:t xml:space="preserve">  359,404</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334,524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ascii="宋体" w:hAnsi="宋体" w:eastAsia="宋体"/>
                <w:color w:val="000000"/>
                <w:sz w:val="13"/>
                <w:szCs w:val="13"/>
              </w:rPr>
              <w:t xml:space="preserve">352,525  </w:t>
            </w:r>
            <w:r>
              <w:rPr>
                <w:rFonts w:hint="eastAsia" w:ascii="宋体" w:hAnsi="宋体" w:eastAsia="宋体"/>
                <w:color w:val="000000"/>
                <w:sz w:val="13"/>
                <w:szCs w:val="13"/>
              </w:rPr>
              <w:t xml:space="preserve">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327,875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ind w:firstLine="260" w:firstLineChars="200"/>
              <w:rPr>
                <w:color w:val="000000"/>
              </w:rPr>
            </w:pPr>
            <w:r>
              <w:rPr>
                <w:rFonts w:hint="eastAsia"/>
                <w:color w:val="000000"/>
                <w:sz w:val="13"/>
              </w:rPr>
              <w:t>拆出资金净减少额</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30,000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30,000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ind w:firstLine="260" w:firstLineChars="200"/>
              <w:rPr>
                <w:color w:val="000000"/>
                <w:sz w:val="13"/>
              </w:rPr>
            </w:pPr>
            <w:r>
              <w:rPr>
                <w:rFonts w:hint="eastAsia"/>
                <w:color w:val="000000"/>
                <w:sz w:val="13"/>
              </w:rPr>
              <w:t>回购业务资金净增加额</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159,980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229,463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159,980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229,463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rPr>
                <w:color w:val="000000"/>
              </w:rPr>
            </w:pPr>
            <w:r>
              <w:rPr>
                <w:color w:val="000000"/>
                <w:sz w:val="13"/>
              </w:rPr>
              <w:t xml:space="preserve">    收到其他与经营活动有关的现金</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r>
              <w:rPr>
                <w:rFonts w:ascii="宋体" w:hAnsi="宋体" w:eastAsia="宋体"/>
                <w:color w:val="000000"/>
                <w:sz w:val="13"/>
                <w:szCs w:val="13"/>
              </w:rPr>
              <w:t>16,391</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ascii="宋体" w:hAnsi="宋体" w:eastAsia="宋体"/>
                <w:color w:val="000000"/>
                <w:sz w:val="13"/>
                <w:szCs w:val="13"/>
              </w:rPr>
              <w:t xml:space="preserve">93,148 </w:t>
            </w:r>
            <w:r>
              <w:rPr>
                <w:rFonts w:hint="eastAsia" w:ascii="宋体" w:hAnsi="宋体" w:eastAsia="宋体"/>
                <w:color w:val="000000"/>
                <w:sz w:val="13"/>
                <w:szCs w:val="13"/>
              </w:rPr>
              <w:t xml:space="preserve">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w:t>
            </w:r>
            <w:r>
              <w:rPr>
                <w:rFonts w:ascii="宋体" w:hAnsi="宋体" w:eastAsia="宋体"/>
                <w:color w:val="000000"/>
                <w:sz w:val="13"/>
                <w:szCs w:val="13"/>
              </w:rPr>
              <w:t xml:space="preserve"> 16,382 </w:t>
            </w:r>
            <w:r>
              <w:rPr>
                <w:rFonts w:hint="eastAsia" w:ascii="宋体" w:hAnsi="宋体" w:eastAsia="宋体"/>
                <w:color w:val="000000"/>
                <w:sz w:val="13"/>
                <w:szCs w:val="13"/>
              </w:rPr>
              <w:t xml:space="preserve">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r>
              <w:rPr>
                <w:rFonts w:ascii="宋体" w:hAnsi="宋体" w:eastAsia="宋体"/>
                <w:color w:val="000000"/>
                <w:sz w:val="13"/>
                <w:szCs w:val="13"/>
              </w:rPr>
              <w:t>93,088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jc w:val="center"/>
              <w:rPr>
                <w:color w:val="000000"/>
              </w:rPr>
            </w:pPr>
            <w:r>
              <w:rPr>
                <w:b/>
                <w:color w:val="000000"/>
                <w:sz w:val="13"/>
              </w:rPr>
              <w:t>经营活动现金流入小计</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b/>
                <w:bCs/>
                <w:color w:val="000000"/>
                <w:sz w:val="13"/>
                <w:szCs w:val="13"/>
              </w:rPr>
            </w:pPr>
            <w:r>
              <w:rPr>
                <w:rFonts w:ascii="宋体" w:hAnsi="宋体" w:eastAsia="宋体"/>
                <w:b/>
                <w:bCs/>
                <w:color w:val="000000"/>
                <w:sz w:val="13"/>
                <w:szCs w:val="13"/>
              </w:rPr>
              <w:t xml:space="preserve">1,652,867  </w:t>
            </w:r>
            <w:r>
              <w:rPr>
                <w:rFonts w:hint="eastAsia" w:ascii="宋体" w:hAnsi="宋体" w:eastAsia="宋体"/>
                <w:b/>
                <w:bCs/>
                <w:color w:val="000000"/>
                <w:sz w:val="13"/>
                <w:szCs w:val="13"/>
              </w:rPr>
              <w:t xml:space="preserve">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775,729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b/>
                <w:bCs/>
                <w:color w:val="000000"/>
                <w:sz w:val="13"/>
                <w:szCs w:val="13"/>
              </w:rPr>
            </w:pPr>
            <w:r>
              <w:rPr>
                <w:rFonts w:ascii="宋体" w:hAnsi="宋体" w:eastAsia="宋体"/>
                <w:b/>
                <w:bCs/>
                <w:color w:val="000000"/>
                <w:sz w:val="13"/>
                <w:szCs w:val="13"/>
              </w:rPr>
              <w:t xml:space="preserve">1,638,880  </w:t>
            </w:r>
            <w:r>
              <w:rPr>
                <w:rFonts w:hint="eastAsia" w:ascii="宋体" w:hAnsi="宋体" w:eastAsia="宋体"/>
                <w:b/>
                <w:bCs/>
                <w:color w:val="000000"/>
                <w:sz w:val="13"/>
                <w:szCs w:val="13"/>
              </w:rPr>
              <w:t xml:space="preserve">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749,338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ind w:firstLine="260" w:firstLineChars="200"/>
              <w:jc w:val="left"/>
              <w:rPr>
                <w:rFonts w:hint="eastAsia" w:ascii="宋体" w:hAnsi="宋体"/>
                <w:color w:val="000000"/>
                <w:sz w:val="13"/>
                <w:szCs w:val="13"/>
              </w:rPr>
            </w:pPr>
            <w:r>
              <w:rPr>
                <w:rFonts w:ascii="宋体" w:hAnsi="宋体"/>
                <w:color w:val="000000"/>
                <w:sz w:val="13"/>
                <w:szCs w:val="13"/>
              </w:rPr>
              <w:t>客户贷款及垫款净增加额</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793,726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722,484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794,</w:t>
            </w:r>
            <w:r>
              <w:rPr>
                <w:rFonts w:ascii="宋体" w:hAnsi="宋体" w:eastAsia="宋体"/>
                <w:color w:val="000000"/>
                <w:sz w:val="13"/>
                <w:szCs w:val="13"/>
              </w:rPr>
              <w:t>315</w:t>
            </w:r>
            <w:r>
              <w:rPr>
                <w:rFonts w:hint="eastAsia" w:ascii="宋体" w:hAnsi="宋体" w:eastAsia="宋体"/>
                <w:color w:val="000000"/>
                <w:sz w:val="13"/>
                <w:szCs w:val="13"/>
              </w:rPr>
              <w:t xml:space="preserve">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718,217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ind w:firstLine="260" w:firstLineChars="200"/>
              <w:jc w:val="left"/>
              <w:rPr>
                <w:rFonts w:hint="eastAsia" w:ascii="宋体" w:hAnsi="宋体"/>
                <w:color w:val="000000"/>
                <w:sz w:val="13"/>
                <w:szCs w:val="13"/>
              </w:rPr>
            </w:pPr>
            <w:r>
              <w:rPr>
                <w:rFonts w:hint="eastAsia" w:ascii="宋体" w:hAnsi="宋体"/>
                <w:color w:val="000000"/>
                <w:sz w:val="13"/>
                <w:szCs w:val="13"/>
              </w:rPr>
              <w:t>向中央银行借款净减少额</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22,600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5,900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13,600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3,900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ind w:firstLine="260" w:firstLineChars="200"/>
              <w:jc w:val="left"/>
              <w:rPr>
                <w:rFonts w:hint="eastAsia" w:ascii="宋体" w:hAnsi="宋体"/>
                <w:color w:val="000000"/>
                <w:sz w:val="13"/>
                <w:szCs w:val="13"/>
              </w:rPr>
            </w:pPr>
            <w:r>
              <w:rPr>
                <w:rFonts w:hint="eastAsia" w:ascii="宋体" w:hAnsi="宋体"/>
                <w:color w:val="000000"/>
                <w:sz w:val="13"/>
                <w:szCs w:val="13"/>
              </w:rPr>
              <w:t>客户存款和同业存放款项净减少额</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4,454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ind w:firstLine="260" w:firstLineChars="200"/>
              <w:jc w:val="left"/>
              <w:rPr>
                <w:rFonts w:hint="eastAsia" w:ascii="宋体" w:hAnsi="宋体"/>
                <w:color w:val="000000"/>
                <w:sz w:val="13"/>
                <w:szCs w:val="13"/>
              </w:rPr>
            </w:pPr>
            <w:r>
              <w:rPr>
                <w:rFonts w:hint="eastAsia" w:ascii="宋体" w:hAnsi="宋体"/>
                <w:color w:val="000000"/>
                <w:sz w:val="13"/>
                <w:szCs w:val="13"/>
              </w:rPr>
              <w:t>存放中央银行和同业款项净增加额</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19,559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43,155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19,001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42,778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ind w:firstLine="260" w:firstLineChars="200"/>
              <w:jc w:val="left"/>
              <w:rPr>
                <w:rFonts w:hint="eastAsia" w:ascii="宋体" w:hAnsi="宋体"/>
                <w:color w:val="000000"/>
                <w:sz w:val="13"/>
                <w:szCs w:val="13"/>
              </w:rPr>
            </w:pPr>
            <w:r>
              <w:rPr>
                <w:rFonts w:hint="eastAsia" w:ascii="宋体" w:hAnsi="宋体"/>
                <w:color w:val="000000"/>
                <w:sz w:val="13"/>
                <w:szCs w:val="13"/>
              </w:rPr>
              <w:t>向其他金融机构拆入资金净减少额</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132,000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132,000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ind w:firstLine="260" w:firstLineChars="200"/>
              <w:jc w:val="left"/>
              <w:rPr>
                <w:rFonts w:hint="eastAsia" w:ascii="宋体" w:hAnsi="宋体"/>
                <w:color w:val="000000"/>
                <w:sz w:val="13"/>
                <w:szCs w:val="13"/>
              </w:rPr>
            </w:pPr>
            <w:r>
              <w:rPr>
                <w:rFonts w:hint="eastAsia" w:ascii="宋体" w:hAnsi="宋体"/>
                <w:color w:val="000000"/>
                <w:sz w:val="13"/>
                <w:szCs w:val="13"/>
              </w:rPr>
              <w:t>拆出资金净增加额</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20,000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ind w:firstLine="260" w:firstLineChars="200"/>
              <w:jc w:val="left"/>
              <w:rPr>
                <w:color w:val="000000"/>
                <w:sz w:val="13"/>
              </w:rPr>
            </w:pPr>
            <w:r>
              <w:rPr>
                <w:rFonts w:hint="eastAsia"/>
                <w:color w:val="000000"/>
                <w:sz w:val="13"/>
              </w:rPr>
              <w:t>支付利息、手续费及佣金的现金</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r>
              <w:rPr>
                <w:rFonts w:ascii="宋体" w:hAnsi="宋体" w:eastAsia="宋体"/>
                <w:color w:val="000000"/>
                <w:sz w:val="13"/>
                <w:szCs w:val="13"/>
              </w:rPr>
              <w:t xml:space="preserve">161,143 </w:t>
            </w:r>
            <w:r>
              <w:rPr>
                <w:rFonts w:hint="eastAsia" w:ascii="宋体" w:hAnsi="宋体" w:eastAsia="宋体"/>
                <w:color w:val="000000"/>
                <w:sz w:val="13"/>
                <w:szCs w:val="13"/>
              </w:rPr>
              <w:t xml:space="preserve">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152,106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ascii="宋体" w:hAnsi="宋体" w:eastAsia="宋体"/>
                <w:color w:val="000000"/>
                <w:sz w:val="13"/>
                <w:szCs w:val="13"/>
              </w:rPr>
              <w:t xml:space="preserve">159,540 </w:t>
            </w:r>
            <w:r>
              <w:rPr>
                <w:rFonts w:hint="eastAsia" w:ascii="宋体" w:hAnsi="宋体" w:eastAsia="宋体"/>
                <w:color w:val="000000"/>
                <w:sz w:val="13"/>
                <w:szCs w:val="13"/>
              </w:rPr>
              <w:t xml:space="preserve">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150,216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ind w:firstLine="260" w:firstLineChars="200"/>
              <w:jc w:val="left"/>
              <w:rPr>
                <w:color w:val="000000"/>
                <w:sz w:val="13"/>
              </w:rPr>
            </w:pPr>
            <w:r>
              <w:rPr>
                <w:rFonts w:hint="eastAsia"/>
                <w:color w:val="000000"/>
                <w:sz w:val="13"/>
              </w:rPr>
              <w:t>支付给职工以及为职工支付的现金</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68,826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w:t>
            </w:r>
            <w:r>
              <w:rPr>
                <w:rFonts w:ascii="宋体" w:hAnsi="宋体" w:eastAsia="宋体"/>
                <w:color w:val="000000"/>
                <w:sz w:val="13"/>
                <w:szCs w:val="13"/>
              </w:rPr>
              <w:t xml:space="preserve"> 70,627 </w:t>
            </w:r>
            <w:r>
              <w:rPr>
                <w:rFonts w:hint="eastAsia" w:ascii="宋体" w:hAnsi="宋体" w:eastAsia="宋体"/>
                <w:color w:val="000000"/>
                <w:sz w:val="13"/>
                <w:szCs w:val="13"/>
              </w:rPr>
              <w:t xml:space="preserve">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67,068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68,</w:t>
            </w:r>
            <w:r>
              <w:rPr>
                <w:rFonts w:ascii="宋体" w:hAnsi="宋体" w:eastAsia="宋体"/>
                <w:color w:val="000000"/>
                <w:sz w:val="13"/>
                <w:szCs w:val="13"/>
              </w:rPr>
              <w:t>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ind w:firstLine="260" w:firstLineChars="200"/>
              <w:jc w:val="left"/>
              <w:rPr>
                <w:color w:val="000000"/>
                <w:sz w:val="13"/>
              </w:rPr>
            </w:pPr>
            <w:r>
              <w:rPr>
                <w:rFonts w:hint="eastAsia"/>
                <w:color w:val="000000"/>
                <w:sz w:val="13"/>
              </w:rPr>
              <w:t>支付的各项税费</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w:t>
            </w:r>
            <w:r>
              <w:rPr>
                <w:rFonts w:ascii="宋体" w:hAnsi="宋体" w:eastAsia="宋体"/>
                <w:color w:val="000000"/>
                <w:sz w:val="13"/>
                <w:szCs w:val="13"/>
              </w:rPr>
              <w:t xml:space="preserve"> 35,482 </w:t>
            </w:r>
            <w:r>
              <w:rPr>
                <w:rFonts w:hint="eastAsia" w:ascii="宋体" w:hAnsi="宋体" w:eastAsia="宋体"/>
                <w:color w:val="000000"/>
                <w:sz w:val="13"/>
                <w:szCs w:val="13"/>
              </w:rPr>
              <w:t xml:space="preserve">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39,544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34,651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39,154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ind w:firstLine="260" w:firstLineChars="200"/>
              <w:jc w:val="left"/>
              <w:rPr>
                <w:color w:val="000000"/>
                <w:sz w:val="13"/>
              </w:rPr>
            </w:pPr>
            <w:r>
              <w:rPr>
                <w:rFonts w:hint="eastAsia"/>
                <w:color w:val="000000"/>
                <w:sz w:val="13"/>
              </w:rPr>
              <w:t>支付其他与经营活动有关的现金</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26,</w:t>
            </w:r>
            <w:r>
              <w:rPr>
                <w:rFonts w:ascii="宋体" w:hAnsi="宋体" w:eastAsia="宋体"/>
                <w:color w:val="000000"/>
                <w:sz w:val="13"/>
                <w:szCs w:val="13"/>
              </w:rPr>
              <w:t>410</w:t>
            </w:r>
            <w:r>
              <w:rPr>
                <w:rFonts w:hint="eastAsia" w:ascii="宋体" w:hAnsi="宋体" w:eastAsia="宋体"/>
                <w:color w:val="000000"/>
                <w:sz w:val="13"/>
                <w:szCs w:val="13"/>
              </w:rPr>
              <w:t xml:space="preserve">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ascii="宋体" w:hAnsi="宋体" w:eastAsia="宋体"/>
                <w:color w:val="000000"/>
                <w:sz w:val="13"/>
                <w:szCs w:val="13"/>
              </w:rPr>
              <w:t xml:space="preserve">28,387 </w:t>
            </w:r>
            <w:r>
              <w:rPr>
                <w:rFonts w:hint="eastAsia" w:ascii="宋体" w:hAnsi="宋体" w:eastAsia="宋体"/>
                <w:color w:val="000000"/>
                <w:sz w:val="13"/>
                <w:szCs w:val="13"/>
              </w:rPr>
              <w:t xml:space="preserve">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25,890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27,86</w:t>
            </w:r>
            <w:r>
              <w:rPr>
                <w:rFonts w:ascii="宋体" w:hAnsi="宋体" w:eastAsia="宋体"/>
                <w:color w:val="000000"/>
                <w:sz w:val="13"/>
                <w:szCs w:val="13"/>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jc w:val="center"/>
              <w:rPr>
                <w:b/>
                <w:color w:val="000000"/>
                <w:sz w:val="13"/>
              </w:rPr>
            </w:pPr>
            <w:r>
              <w:rPr>
                <w:b/>
                <w:color w:val="000000"/>
                <w:sz w:val="13"/>
              </w:rPr>
              <w:t>经营活动现金流出小计</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b/>
                <w:bCs/>
                <w:color w:val="000000"/>
                <w:sz w:val="13"/>
                <w:szCs w:val="13"/>
              </w:rPr>
            </w:pPr>
            <w:r>
              <w:rPr>
                <w:rFonts w:ascii="宋体" w:hAnsi="宋体" w:eastAsia="宋体"/>
                <w:b/>
                <w:bCs/>
                <w:color w:val="000000"/>
                <w:sz w:val="13"/>
                <w:szCs w:val="13"/>
              </w:rPr>
              <w:t xml:space="preserve">1,127,746 </w:t>
            </w:r>
            <w:r>
              <w:rPr>
                <w:rFonts w:hint="eastAsia" w:ascii="宋体" w:hAnsi="宋体" w:eastAsia="宋体"/>
                <w:b/>
                <w:bCs/>
                <w:color w:val="000000"/>
                <w:sz w:val="13"/>
                <w:szCs w:val="13"/>
              </w:rPr>
              <w:t xml:space="preserve">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1,218,657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b/>
                <w:bCs/>
                <w:color w:val="000000"/>
                <w:sz w:val="13"/>
                <w:szCs w:val="13"/>
              </w:rPr>
            </w:pPr>
            <w:r>
              <w:rPr>
                <w:rFonts w:ascii="宋体" w:hAnsi="宋体" w:eastAsia="宋体"/>
                <w:b/>
                <w:bCs/>
                <w:color w:val="000000"/>
                <w:sz w:val="13"/>
                <w:szCs w:val="13"/>
              </w:rPr>
              <w:t xml:space="preserve">1,114,065 </w:t>
            </w:r>
            <w:r>
              <w:rPr>
                <w:rFonts w:hint="eastAsia" w:ascii="宋体" w:hAnsi="宋体" w:eastAsia="宋体"/>
                <w:b/>
                <w:bCs/>
                <w:color w:val="000000"/>
                <w:sz w:val="13"/>
                <w:szCs w:val="13"/>
              </w:rPr>
              <w:t xml:space="preserve">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w:t>
            </w:r>
            <w:r>
              <w:rPr>
                <w:rFonts w:ascii="宋体" w:hAnsi="宋体" w:eastAsia="宋体"/>
                <w:b/>
                <w:bCs/>
                <w:color w:val="000000"/>
                <w:sz w:val="13"/>
                <w:szCs w:val="13"/>
              </w:rPr>
              <w:t xml:space="preserve"> 1,203,029 </w:t>
            </w:r>
            <w:r>
              <w:rPr>
                <w:rFonts w:hint="eastAsia" w:ascii="宋体" w:hAnsi="宋体" w:eastAsia="宋体"/>
                <w:b/>
                <w:bCs/>
                <w:color w:val="000000"/>
                <w:sz w:val="13"/>
                <w:szCs w:val="13"/>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jc w:val="center"/>
              <w:rPr>
                <w:color w:val="000000"/>
              </w:rPr>
            </w:pPr>
            <w:r>
              <w:rPr>
                <w:b/>
                <w:color w:val="000000"/>
                <w:sz w:val="13"/>
              </w:rPr>
              <w:t>经营活动产生的现金流量净额</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b/>
                <w:bCs/>
                <w:color w:val="000000"/>
                <w:sz w:val="13"/>
                <w:szCs w:val="13"/>
              </w:rPr>
            </w:pPr>
            <w:r>
              <w:rPr>
                <w:rFonts w:ascii="宋体" w:hAnsi="宋体" w:eastAsia="宋体"/>
                <w:b/>
                <w:bCs/>
                <w:color w:val="000000"/>
                <w:sz w:val="13"/>
                <w:szCs w:val="13"/>
              </w:rPr>
              <w:t xml:space="preserve">525,121 </w:t>
            </w:r>
            <w:r>
              <w:rPr>
                <w:rFonts w:hint="eastAsia" w:ascii="宋体" w:hAnsi="宋体" w:eastAsia="宋体"/>
                <w:b/>
                <w:bCs/>
                <w:color w:val="000000"/>
                <w:sz w:val="13"/>
                <w:szCs w:val="13"/>
              </w:rPr>
              <w:t xml:space="preserve">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-442,928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b/>
                <w:bCs/>
                <w:color w:val="000000"/>
                <w:sz w:val="13"/>
                <w:szCs w:val="13"/>
              </w:rPr>
            </w:pPr>
            <w:r>
              <w:rPr>
                <w:rFonts w:ascii="宋体" w:hAnsi="宋体" w:eastAsia="宋体"/>
                <w:b/>
                <w:bCs/>
                <w:color w:val="000000"/>
                <w:sz w:val="13"/>
                <w:szCs w:val="13"/>
              </w:rPr>
              <w:t xml:space="preserve">524,815 </w:t>
            </w:r>
            <w:r>
              <w:rPr>
                <w:rFonts w:hint="eastAsia" w:ascii="宋体" w:hAnsi="宋体" w:eastAsia="宋体"/>
                <w:b/>
                <w:bCs/>
                <w:color w:val="000000"/>
                <w:sz w:val="13"/>
                <w:szCs w:val="13"/>
              </w:rPr>
              <w:t xml:space="preserve">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-453,</w:t>
            </w:r>
            <w:r>
              <w:rPr>
                <w:rFonts w:ascii="宋体" w:hAnsi="宋体" w:eastAsia="宋体"/>
                <w:b/>
                <w:bCs/>
                <w:color w:val="000000"/>
                <w:sz w:val="13"/>
                <w:szCs w:val="13"/>
              </w:rPr>
              <w:t>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jc w:val="left"/>
              <w:rPr>
                <w:color w:val="000000"/>
              </w:rPr>
            </w:pPr>
            <w:r>
              <w:rPr>
                <w:b/>
                <w:color w:val="000000"/>
                <w:sz w:val="13"/>
              </w:rPr>
              <w:t>二、投资活动产生的现金流量：</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jc w:val="left"/>
              <w:rPr>
                <w:color w:val="000000"/>
              </w:rPr>
            </w:pPr>
            <w:r>
              <w:rPr>
                <w:color w:val="000000"/>
                <w:sz w:val="13"/>
              </w:rPr>
              <w:t xml:space="preserve">    收回投资收到的现金</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2,552,83</w:t>
            </w:r>
            <w:r>
              <w:rPr>
                <w:rFonts w:ascii="宋体" w:hAnsi="宋体" w:eastAsia="宋体"/>
                <w:color w:val="000000"/>
                <w:sz w:val="13"/>
                <w:szCs w:val="13"/>
              </w:rPr>
              <w:t>0</w:t>
            </w:r>
            <w:r>
              <w:rPr>
                <w:rFonts w:hint="eastAsia" w:ascii="宋体" w:hAnsi="宋体" w:eastAsia="宋体"/>
                <w:color w:val="000000"/>
                <w:sz w:val="13"/>
                <w:szCs w:val="13"/>
              </w:rPr>
              <w:t xml:space="preserve">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2,444,600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2,552,830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2,444,600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jc w:val="left"/>
              <w:rPr>
                <w:color w:val="000000"/>
              </w:rPr>
            </w:pPr>
            <w:r>
              <w:rPr>
                <w:color w:val="000000"/>
                <w:sz w:val="13"/>
              </w:rPr>
              <w:t xml:space="preserve">    取得投资收益收到的现金</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131,9</w:t>
            </w:r>
            <w:r>
              <w:rPr>
                <w:rFonts w:ascii="宋体" w:hAnsi="宋体" w:eastAsia="宋体"/>
                <w:color w:val="000000"/>
                <w:sz w:val="13"/>
                <w:szCs w:val="13"/>
              </w:rPr>
              <w:t>60</w:t>
            </w:r>
            <w:r>
              <w:rPr>
                <w:rFonts w:hint="eastAsia" w:ascii="宋体" w:hAnsi="宋体" w:eastAsia="宋体"/>
                <w:color w:val="000000"/>
                <w:sz w:val="13"/>
                <w:szCs w:val="13"/>
              </w:rPr>
              <w:t xml:space="preserve">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109,637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132,068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109,780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jc w:val="left"/>
              <w:rPr>
                <w:color w:val="000000"/>
              </w:rPr>
            </w:pPr>
            <w:r>
              <w:rPr>
                <w:color w:val="000000"/>
                <w:sz w:val="13"/>
              </w:rPr>
              <w:t xml:space="preserve">    处置固定资产、无形资产和其他长期资产收回的现金净额</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567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238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567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238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jc w:val="left"/>
              <w:rPr>
                <w:color w:val="000000"/>
              </w:rPr>
            </w:pPr>
            <w:r>
              <w:rPr>
                <w:color w:val="000000"/>
                <w:sz w:val="13"/>
              </w:rPr>
              <w:t xml:space="preserve">    处置子公司及其营业单位收到的现金净额</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jc w:val="left"/>
              <w:rPr>
                <w:color w:val="000000"/>
              </w:rPr>
            </w:pPr>
            <w:r>
              <w:rPr>
                <w:color w:val="000000"/>
                <w:sz w:val="13"/>
              </w:rPr>
              <w:t xml:space="preserve">    收到其他与投资活动有关的现金</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jc w:val="center"/>
              <w:rPr>
                <w:color w:val="000000"/>
              </w:rPr>
            </w:pPr>
            <w:r>
              <w:rPr>
                <w:b/>
                <w:color w:val="000000"/>
                <w:sz w:val="13"/>
              </w:rPr>
              <w:t>投资活动现金流入小计</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b/>
                <w:bCs/>
                <w:color w:val="000000"/>
                <w:sz w:val="13"/>
                <w:szCs w:val="13"/>
              </w:rPr>
            </w:pPr>
            <w:r>
              <w:rPr>
                <w:rFonts w:ascii="宋体" w:hAnsi="宋体" w:eastAsia="宋体"/>
                <w:b/>
                <w:bCs/>
                <w:color w:val="000000"/>
                <w:sz w:val="13"/>
                <w:szCs w:val="13"/>
              </w:rPr>
              <w:t>2,685,357</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2,554,475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w:t>
            </w:r>
            <w:r>
              <w:rPr>
                <w:rFonts w:ascii="宋体" w:hAnsi="宋体" w:eastAsia="宋体"/>
                <w:b/>
                <w:bCs/>
                <w:color w:val="000000"/>
                <w:sz w:val="13"/>
                <w:szCs w:val="13"/>
              </w:rPr>
              <w:t xml:space="preserve"> 2,685,465</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2,554,618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jc w:val="left"/>
              <w:rPr>
                <w:color w:val="000000"/>
              </w:rPr>
            </w:pPr>
            <w:r>
              <w:rPr>
                <w:color w:val="000000"/>
                <w:sz w:val="13"/>
              </w:rPr>
              <w:t xml:space="preserve">    购建固定资产、无形资产和其他长期资产支付的现金</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4,984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w:t>
            </w:r>
            <w:r>
              <w:rPr>
                <w:rFonts w:ascii="宋体" w:hAnsi="宋体" w:eastAsia="宋体"/>
                <w:color w:val="000000"/>
                <w:sz w:val="13"/>
                <w:szCs w:val="13"/>
              </w:rPr>
              <w:t xml:space="preserve"> 12,717 </w:t>
            </w:r>
            <w:r>
              <w:rPr>
                <w:rFonts w:hint="eastAsia" w:ascii="宋体" w:hAnsi="宋体" w:eastAsia="宋体"/>
                <w:color w:val="000000"/>
                <w:sz w:val="13"/>
                <w:szCs w:val="13"/>
              </w:rPr>
              <w:t xml:space="preserve">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4,885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12,7</w:t>
            </w:r>
            <w:r>
              <w:rPr>
                <w:rFonts w:ascii="宋体" w:hAnsi="宋体" w:eastAsia="宋体"/>
                <w:color w:val="000000"/>
                <w:sz w:val="13"/>
                <w:szCs w:val="13"/>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jc w:val="left"/>
              <w:rPr>
                <w:color w:val="000000"/>
              </w:rPr>
            </w:pPr>
            <w:r>
              <w:rPr>
                <w:color w:val="000000"/>
                <w:sz w:val="13"/>
              </w:rPr>
              <w:t xml:space="preserve">    投资支付的现金</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r>
              <w:rPr>
                <w:rFonts w:ascii="宋体" w:hAnsi="宋体" w:eastAsia="宋体"/>
                <w:color w:val="000000"/>
                <w:sz w:val="13"/>
                <w:szCs w:val="13"/>
              </w:rPr>
              <w:t>3,076,576</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2,407,450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w:t>
            </w:r>
            <w:r>
              <w:rPr>
                <w:rFonts w:ascii="宋体" w:hAnsi="宋体" w:eastAsia="宋体"/>
                <w:color w:val="000000"/>
                <w:sz w:val="13"/>
                <w:szCs w:val="13"/>
              </w:rPr>
              <w:t xml:space="preserve"> 3,076,576 </w:t>
            </w:r>
            <w:r>
              <w:rPr>
                <w:rFonts w:hint="eastAsia" w:ascii="宋体" w:hAnsi="宋体" w:eastAsia="宋体"/>
                <w:color w:val="000000"/>
                <w:sz w:val="13"/>
                <w:szCs w:val="13"/>
              </w:rPr>
              <w:t xml:space="preserve">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2,407,450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jc w:val="left"/>
              <w:rPr>
                <w:color w:val="000000"/>
              </w:rPr>
            </w:pPr>
            <w:r>
              <w:rPr>
                <w:color w:val="000000"/>
                <w:sz w:val="13"/>
              </w:rPr>
              <w:t xml:space="preserve">    取得子公司及其营业单位支付的现金净额</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jc w:val="left"/>
              <w:rPr>
                <w:color w:val="000000"/>
              </w:rPr>
            </w:pPr>
            <w:r>
              <w:rPr>
                <w:color w:val="000000"/>
                <w:sz w:val="13"/>
              </w:rPr>
              <w:t xml:space="preserve">    支付其他与投资活动有关的现金</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jc w:val="center"/>
              <w:rPr>
                <w:color w:val="000000"/>
              </w:rPr>
            </w:pPr>
            <w:r>
              <w:rPr>
                <w:b/>
                <w:color w:val="000000"/>
                <w:sz w:val="13"/>
              </w:rPr>
              <w:t>投资活动现金流出小计</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3,081,560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2,420,167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3,081,461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2,420,</w:t>
            </w:r>
            <w:r>
              <w:rPr>
                <w:rFonts w:ascii="宋体" w:hAnsi="宋体" w:eastAsia="宋体"/>
                <w:b/>
                <w:bCs/>
                <w:color w:val="000000"/>
                <w:sz w:val="13"/>
                <w:szCs w:val="13"/>
              </w:rPr>
              <w:t>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jc w:val="center"/>
              <w:rPr>
                <w:color w:val="000000"/>
              </w:rPr>
            </w:pPr>
            <w:r>
              <w:rPr>
                <w:b/>
                <w:color w:val="000000"/>
                <w:sz w:val="13"/>
              </w:rPr>
              <w:t>投资活动产生的现金流量净额</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-396,203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134,308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-395,996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134,</w:t>
            </w:r>
            <w:r>
              <w:rPr>
                <w:rFonts w:ascii="宋体" w:hAnsi="宋体" w:eastAsia="宋体"/>
                <w:b/>
                <w:bCs/>
                <w:color w:val="000000"/>
                <w:sz w:val="13"/>
                <w:szCs w:val="13"/>
              </w:rPr>
              <w:t>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jc w:val="left"/>
              <w:rPr>
                <w:color w:val="000000"/>
              </w:rPr>
            </w:pPr>
            <w:r>
              <w:rPr>
                <w:b/>
                <w:color w:val="000000"/>
                <w:sz w:val="13"/>
              </w:rPr>
              <w:t>三、筹资活动产生的现金流量：</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jc w:val="left"/>
              <w:rPr>
                <w:color w:val="000000"/>
              </w:rPr>
            </w:pPr>
            <w:r>
              <w:rPr>
                <w:color w:val="000000"/>
                <w:sz w:val="13"/>
              </w:rPr>
              <w:t xml:space="preserve">    吸收投资收到的现金</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50,000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50,000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jc w:val="left"/>
              <w:rPr>
                <w:color w:val="000000"/>
              </w:rPr>
            </w:pPr>
            <w:r>
              <w:rPr>
                <w:color w:val="000000"/>
                <w:sz w:val="13"/>
              </w:rPr>
              <w:t xml:space="preserve">      其中：子公司吸收少数股东投资收到的现金</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jc w:val="left"/>
              <w:rPr>
                <w:color w:val="000000"/>
              </w:rPr>
            </w:pPr>
            <w:r>
              <w:rPr>
                <w:color w:val="000000"/>
                <w:sz w:val="13"/>
              </w:rPr>
              <w:t xml:space="preserve">    取得借款收到的现金</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jc w:val="left"/>
              <w:rPr>
                <w:color w:val="000000"/>
              </w:rPr>
            </w:pPr>
            <w:r>
              <w:rPr>
                <w:color w:val="000000"/>
                <w:sz w:val="13"/>
              </w:rPr>
              <w:t xml:space="preserve">    发行债券收到的现金</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1,229,000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1,797,223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1,229,000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1,797,223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jc w:val="left"/>
              <w:rPr>
                <w:color w:val="000000"/>
              </w:rPr>
            </w:pPr>
            <w:r>
              <w:rPr>
                <w:color w:val="000000"/>
                <w:sz w:val="13"/>
              </w:rPr>
              <w:t xml:space="preserve">    收到其他与筹资活动有关的现金</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jc w:val="center"/>
              <w:rPr>
                <w:color w:val="000000"/>
              </w:rPr>
            </w:pPr>
            <w:r>
              <w:rPr>
                <w:b/>
                <w:color w:val="000000"/>
                <w:sz w:val="13"/>
              </w:rPr>
              <w:t>筹资活动现金流入小计</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1,279,000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1,797,223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1,279,000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1,797,223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jc w:val="left"/>
              <w:rPr>
                <w:color w:val="000000"/>
              </w:rPr>
            </w:pPr>
            <w:r>
              <w:rPr>
                <w:color w:val="000000"/>
                <w:sz w:val="13"/>
              </w:rPr>
              <w:t xml:space="preserve">    偿还债务支付的现金</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1,321,000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1,712,000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1,321,000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1,712,000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jc w:val="left"/>
              <w:rPr>
                <w:color w:val="000000"/>
              </w:rPr>
            </w:pPr>
            <w:r>
              <w:rPr>
                <w:color w:val="000000"/>
                <w:sz w:val="13"/>
              </w:rPr>
              <w:t xml:space="preserve">    分配股利、利润或偿付利息支付的现金</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r>
              <w:rPr>
                <w:rFonts w:ascii="宋体" w:hAnsi="宋体" w:eastAsia="宋体"/>
                <w:color w:val="000000"/>
                <w:sz w:val="13"/>
                <w:szCs w:val="13"/>
              </w:rPr>
              <w:t>41,848</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21,056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ascii="宋体" w:hAnsi="宋体" w:eastAsia="宋体"/>
                <w:color w:val="000000"/>
                <w:sz w:val="13"/>
                <w:szCs w:val="13"/>
              </w:rPr>
              <w:t>41,760</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20,936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jc w:val="left"/>
              <w:rPr>
                <w:color w:val="000000"/>
              </w:rPr>
            </w:pPr>
            <w:r>
              <w:rPr>
                <w:color w:val="000000"/>
                <w:sz w:val="13"/>
              </w:rPr>
              <w:t xml:space="preserve">      其中：子公司支付给少数股东的股利、利润</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w:t>
            </w:r>
            <w:r>
              <w:rPr>
                <w:rFonts w:ascii="宋体" w:hAnsi="宋体" w:eastAsia="宋体"/>
                <w:color w:val="000000"/>
                <w:sz w:val="13"/>
                <w:szCs w:val="13"/>
              </w:rPr>
              <w:t>88</w:t>
            </w:r>
            <w:r>
              <w:rPr>
                <w:rFonts w:hint="eastAsia" w:ascii="宋体" w:hAnsi="宋体" w:eastAsia="宋体"/>
                <w:color w:val="000000"/>
                <w:sz w:val="13"/>
                <w:szCs w:val="13"/>
              </w:rPr>
              <w:t xml:space="preserve">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w:t>
            </w:r>
            <w:r>
              <w:rPr>
                <w:rFonts w:ascii="宋体" w:hAnsi="宋体" w:eastAsia="宋体"/>
                <w:color w:val="000000"/>
                <w:sz w:val="13"/>
                <w:szCs w:val="13"/>
              </w:rPr>
              <w:t xml:space="preserve"> 119 </w:t>
            </w:r>
            <w:r>
              <w:rPr>
                <w:rFonts w:hint="eastAsia" w:ascii="宋体" w:hAnsi="宋体" w:eastAsia="宋体"/>
                <w:color w:val="000000"/>
                <w:sz w:val="13"/>
                <w:szCs w:val="13"/>
              </w:rPr>
              <w:t xml:space="preserve">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jc w:val="left"/>
              <w:rPr>
                <w:color w:val="000000"/>
              </w:rPr>
            </w:pPr>
            <w:r>
              <w:rPr>
                <w:color w:val="000000"/>
                <w:sz w:val="13"/>
              </w:rPr>
              <w:t xml:space="preserve">    支付其他与筹资活动有关的现金</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13,95</w:t>
            </w:r>
            <w:r>
              <w:rPr>
                <w:rFonts w:ascii="宋体" w:hAnsi="宋体" w:eastAsia="宋体"/>
                <w:color w:val="000000"/>
                <w:sz w:val="13"/>
                <w:szCs w:val="13"/>
              </w:rPr>
              <w:t>2</w:t>
            </w:r>
            <w:r>
              <w:rPr>
                <w:rFonts w:hint="eastAsia" w:ascii="宋体" w:hAnsi="宋体" w:eastAsia="宋体"/>
                <w:color w:val="000000"/>
                <w:sz w:val="13"/>
                <w:szCs w:val="13"/>
              </w:rPr>
              <w:t xml:space="preserve">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5,181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13,892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5,121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jc w:val="center"/>
              <w:rPr>
                <w:color w:val="000000"/>
              </w:rPr>
            </w:pPr>
            <w:r>
              <w:rPr>
                <w:b/>
                <w:color w:val="000000"/>
                <w:sz w:val="13"/>
              </w:rPr>
              <w:t>筹资活动现金流出小计</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1,376,800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1,738,237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1,376,652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1,738,057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jc w:val="center"/>
              <w:rPr>
                <w:color w:val="000000"/>
              </w:rPr>
            </w:pPr>
            <w:r>
              <w:rPr>
                <w:b/>
                <w:color w:val="000000"/>
                <w:sz w:val="13"/>
              </w:rPr>
              <w:t>筹资活动产生的现金流量净额</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-97,800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58,986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-97,652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59,166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jc w:val="left"/>
              <w:rPr>
                <w:color w:val="000000"/>
              </w:rPr>
            </w:pPr>
            <w:r>
              <w:rPr>
                <w:b/>
                <w:color w:val="000000"/>
                <w:sz w:val="13"/>
              </w:rPr>
              <w:t>四、汇率变动对现金的影响额</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-70</w:t>
            </w:r>
            <w:r>
              <w:rPr>
                <w:rFonts w:ascii="宋体" w:hAnsi="宋体" w:eastAsia="宋体"/>
                <w:b/>
                <w:bCs/>
                <w:color w:val="000000"/>
                <w:sz w:val="13"/>
                <w:szCs w:val="13"/>
              </w:rPr>
              <w:t>2</w:t>
            </w:r>
            <w:r>
              <w:rPr>
                <w:rFonts w:hint="eastAsia" w:ascii="宋体" w:hAnsi="宋体" w:eastAsia="宋体"/>
                <w:b/>
                <w:bCs/>
                <w:color w:val="000000"/>
                <w:sz w:val="13"/>
                <w:szCs w:val="13"/>
              </w:rPr>
              <w:t xml:space="preserve">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358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-70</w:t>
            </w:r>
            <w:r>
              <w:rPr>
                <w:rFonts w:ascii="宋体" w:hAnsi="宋体" w:eastAsia="宋体"/>
                <w:b/>
                <w:bCs/>
                <w:color w:val="000000"/>
                <w:sz w:val="13"/>
                <w:szCs w:val="13"/>
              </w:rPr>
              <w:t>2</w:t>
            </w:r>
            <w:r>
              <w:rPr>
                <w:rFonts w:hint="eastAsia" w:ascii="宋体" w:hAnsi="宋体" w:eastAsia="宋体"/>
                <w:b/>
                <w:bCs/>
                <w:color w:val="000000"/>
                <w:sz w:val="13"/>
                <w:szCs w:val="13"/>
              </w:rPr>
              <w:t xml:space="preserve">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358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jc w:val="left"/>
              <w:rPr>
                <w:color w:val="000000"/>
              </w:rPr>
            </w:pPr>
            <w:r>
              <w:rPr>
                <w:b/>
                <w:color w:val="000000"/>
                <w:sz w:val="13"/>
              </w:rPr>
              <w:t>五、现金及现金等价物净增加额</w:t>
            </w:r>
          </w:p>
        </w:tc>
        <w:tc>
          <w:tcPr>
            <w:tcW w:w="13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30,416 </w:t>
            </w:r>
          </w:p>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w:t>
            </w:r>
          </w:p>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30,416 </w:t>
            </w:r>
          </w:p>
          <w:p>
            <w:pPr>
              <w:adjustRightInd w:val="0"/>
              <w:snapToGrid w:val="0"/>
              <w:jc w:val="right"/>
              <w:rPr>
                <w:rFonts w:hint="eastAsia" w:ascii="宋体" w:hAnsi="宋体" w:eastAsia="宋体"/>
                <w:b/>
                <w:bCs/>
                <w:color w:val="000000"/>
                <w:sz w:val="13"/>
                <w:szCs w:val="13"/>
              </w:rPr>
            </w:pP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-249,276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w:t>
            </w:r>
            <w:r>
              <w:rPr>
                <w:rFonts w:ascii="宋体" w:hAnsi="宋体" w:eastAsia="宋体"/>
                <w:b/>
                <w:bCs/>
                <w:color w:val="000000"/>
                <w:sz w:val="13"/>
                <w:szCs w:val="13"/>
              </w:rPr>
              <w:t xml:space="preserve"> 30,465 </w:t>
            </w:r>
            <w:r>
              <w:rPr>
                <w:rFonts w:hint="eastAsia" w:ascii="宋体" w:hAnsi="宋体" w:eastAsia="宋体"/>
                <w:b/>
                <w:bCs/>
                <w:color w:val="000000"/>
                <w:sz w:val="13"/>
                <w:szCs w:val="13"/>
              </w:rPr>
              <w:t xml:space="preserve">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-259,703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4" w:space="0"/>
              <w:right w:val="single" w:color="000000" w:sz="4" w:space="0"/>
            </w:tcBorders>
            <w:vAlign w:val="center"/>
          </w:tcPr>
          <w:p>
            <w:pPr>
              <w:adjustRightInd w:val="0"/>
              <w:snapToGrid w:val="0"/>
              <w:spacing w:line="120" w:lineRule="exact"/>
              <w:jc w:val="left"/>
              <w:rPr>
                <w:color w:val="000000"/>
              </w:rPr>
            </w:pPr>
            <w:r>
              <w:rPr>
                <w:color w:val="000000"/>
                <w:sz w:val="13"/>
              </w:rPr>
              <w:t xml:space="preserve">    加：期初现金及现金等价物余额</w:t>
            </w:r>
          </w:p>
        </w:tc>
        <w:tc>
          <w:tcPr>
            <w:tcW w:w="1360" w:type="dxa"/>
            <w:tcBorders>
              <w:top w:val="single" w:color="000000" w:sz="4" w:space="0"/>
              <w:left w:val="single" w:color="000000" w:sz="4" w:space="0"/>
              <w:bottom w:val="single" w:color="000000" w:sz="4" w:space="0"/>
              <w:right w:val="single" w:color="000000" w:sz="4" w:space="0"/>
            </w:tcBorders>
            <w:vAlign w:val="top"/>
          </w:tcPr>
          <w:p>
            <w:pPr>
              <w:adjustRightInd w:val="0"/>
              <w:snapToGrid w:val="0"/>
              <w:jc w:val="center"/>
              <w:rPr>
                <w:color w:val="000000"/>
              </w:rPr>
            </w:pPr>
          </w:p>
        </w:tc>
        <w:tc>
          <w:tcPr>
            <w:tcW w:w="2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682,198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931,474 </w:t>
            </w:r>
          </w:p>
        </w:tc>
        <w:tc>
          <w:tcPr>
            <w:tcW w:w="2540" w:type="dxa"/>
            <w:tcBorders>
              <w:top w:val="single" w:color="000000" w:sz="4" w:space="0"/>
              <w:left w:val="single" w:color="000000" w:sz="4" w:space="0"/>
              <w:bottom w:val="single" w:color="000000" w:sz="4" w:space="0"/>
              <w:right w:val="nil"/>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680,054 </w:t>
            </w:r>
          </w:p>
        </w:tc>
        <w:tc>
          <w:tcPr>
            <w:tcW w:w="2540" w:type="dxa"/>
            <w:tcBorders>
              <w:top w:val="single" w:color="000000" w:sz="4" w:space="0"/>
              <w:left w:val="single" w:color="000000" w:sz="4" w:space="0"/>
              <w:bottom w:val="single" w:color="000000" w:sz="4" w:space="0"/>
              <w:right w:val="single" w:color="000000" w:sz="8" w:space="0"/>
            </w:tcBorders>
            <w:vAlign w:val="center"/>
          </w:tcPr>
          <w:p>
            <w:pPr>
              <w:adjustRightInd w:val="0"/>
              <w:snapToGrid w:val="0"/>
              <w:jc w:val="right"/>
              <w:rPr>
                <w:rFonts w:hint="eastAsia" w:ascii="宋体" w:hAnsi="宋体" w:eastAsia="宋体"/>
                <w:color w:val="000000"/>
                <w:sz w:val="13"/>
                <w:szCs w:val="13"/>
              </w:rPr>
            </w:pPr>
            <w:r>
              <w:rPr>
                <w:rFonts w:hint="eastAsia" w:ascii="宋体" w:hAnsi="宋体" w:eastAsia="宋体"/>
                <w:color w:val="000000"/>
                <w:sz w:val="13"/>
                <w:szCs w:val="13"/>
              </w:rPr>
              <w:t xml:space="preserve"> 939,757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exact"/>
          <w:jc w:val="center"/>
        </w:trPr>
        <w:tc>
          <w:tcPr>
            <w:tcW w:w="3828" w:type="dxa"/>
            <w:tcBorders>
              <w:top w:val="single" w:color="000000" w:sz="4" w:space="0"/>
              <w:left w:val="single" w:color="000000" w:sz="8" w:space="0"/>
              <w:bottom w:val="single" w:color="000000" w:sz="8" w:space="0"/>
              <w:right w:val="single" w:color="000000" w:sz="4" w:space="0"/>
            </w:tcBorders>
            <w:vAlign w:val="center"/>
          </w:tcPr>
          <w:p>
            <w:pPr>
              <w:adjustRightInd w:val="0"/>
              <w:snapToGrid w:val="0"/>
              <w:spacing w:line="120" w:lineRule="exact"/>
              <w:jc w:val="left"/>
              <w:rPr>
                <w:color w:val="000000"/>
              </w:rPr>
            </w:pPr>
            <w:r>
              <w:rPr>
                <w:b/>
                <w:color w:val="000000"/>
                <w:sz w:val="13"/>
              </w:rPr>
              <w:t>六、期末现金及现金等价物余额</w:t>
            </w:r>
          </w:p>
        </w:tc>
        <w:tc>
          <w:tcPr>
            <w:tcW w:w="1360" w:type="dxa"/>
            <w:tcBorders>
              <w:top w:val="single" w:color="000000" w:sz="4" w:space="0"/>
              <w:left w:val="single" w:color="000000" w:sz="4" w:space="0"/>
              <w:bottom w:val="single" w:color="000000" w:sz="8" w:space="0"/>
              <w:right w:val="single" w:color="000000" w:sz="4" w:space="0"/>
            </w:tcBorders>
            <w:vAlign w:val="top"/>
          </w:tcPr>
          <w:p>
            <w:pPr>
              <w:adjustRightInd w:val="0"/>
              <w:snapToGrid w:val="0"/>
              <w:jc w:val="center"/>
              <w:rPr>
                <w:color w:val="000000"/>
              </w:rPr>
            </w:pPr>
            <w:r>
              <w:rPr>
                <w:rFonts w:hint="eastAsia" w:ascii="宋体" w:hAnsi="宋体" w:eastAsia="宋体"/>
                <w:color w:val="000000"/>
                <w:sz w:val="13"/>
                <w:szCs w:val="13"/>
              </w:rPr>
              <w:t>5</w:t>
            </w:r>
            <w:r>
              <w:rPr>
                <w:rFonts w:ascii="宋体" w:hAnsi="宋体" w:eastAsia="宋体"/>
                <w:color w:val="000000"/>
                <w:sz w:val="13"/>
                <w:szCs w:val="13"/>
              </w:rPr>
              <w:t>0</w:t>
            </w:r>
          </w:p>
        </w:tc>
        <w:tc>
          <w:tcPr>
            <w:tcW w:w="2540" w:type="dxa"/>
            <w:tcBorders>
              <w:top w:val="single" w:color="000000" w:sz="4" w:space="0"/>
              <w:left w:val="single" w:color="000000" w:sz="4" w:space="0"/>
              <w:bottom w:val="single" w:color="000000" w:sz="8" w:space="0"/>
              <w:right w:val="single" w:color="000000" w:sz="4" w:space="0"/>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w:t>
            </w:r>
            <w:r>
              <w:rPr>
                <w:rFonts w:ascii="宋体" w:hAnsi="宋体" w:eastAsia="宋体"/>
                <w:b/>
                <w:bCs/>
                <w:color w:val="000000"/>
                <w:sz w:val="13"/>
                <w:szCs w:val="13"/>
              </w:rPr>
              <w:t xml:space="preserve"> 712,614</w:t>
            </w:r>
          </w:p>
        </w:tc>
        <w:tc>
          <w:tcPr>
            <w:tcW w:w="2540" w:type="dxa"/>
            <w:tcBorders>
              <w:top w:val="single" w:color="000000" w:sz="4" w:space="0"/>
              <w:left w:val="single" w:color="000000" w:sz="4" w:space="0"/>
              <w:bottom w:val="single" w:color="000000" w:sz="8" w:space="0"/>
              <w:right w:val="nil"/>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682,198 </w:t>
            </w:r>
          </w:p>
        </w:tc>
        <w:tc>
          <w:tcPr>
            <w:tcW w:w="2540" w:type="dxa"/>
            <w:tcBorders>
              <w:top w:val="single" w:color="000000" w:sz="4" w:space="0"/>
              <w:left w:val="single" w:color="000000" w:sz="4" w:space="0"/>
              <w:bottom w:val="single" w:color="000000" w:sz="8" w:space="0"/>
              <w:right w:val="nil"/>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710,51</w:t>
            </w:r>
            <w:r>
              <w:rPr>
                <w:rFonts w:ascii="宋体" w:hAnsi="宋体" w:eastAsia="宋体"/>
                <w:b/>
                <w:bCs/>
                <w:color w:val="000000"/>
                <w:sz w:val="13"/>
                <w:szCs w:val="13"/>
              </w:rPr>
              <w:t>9</w:t>
            </w:r>
            <w:r>
              <w:rPr>
                <w:rFonts w:hint="eastAsia" w:ascii="宋体" w:hAnsi="宋体" w:eastAsia="宋体"/>
                <w:b/>
                <w:bCs/>
                <w:color w:val="000000"/>
                <w:sz w:val="13"/>
                <w:szCs w:val="13"/>
              </w:rPr>
              <w:t xml:space="preserve"> </w:t>
            </w:r>
          </w:p>
        </w:tc>
        <w:tc>
          <w:tcPr>
            <w:tcW w:w="2540" w:type="dxa"/>
            <w:tcBorders>
              <w:top w:val="single" w:color="000000" w:sz="4" w:space="0"/>
              <w:left w:val="single" w:color="000000" w:sz="4" w:space="0"/>
              <w:bottom w:val="single" w:color="000000" w:sz="8" w:space="0"/>
              <w:right w:val="single" w:color="000000" w:sz="8" w:space="0"/>
            </w:tcBorders>
            <w:vAlign w:val="center"/>
          </w:tcPr>
          <w:p>
            <w:pPr>
              <w:adjustRightInd w:val="0"/>
              <w:snapToGrid w:val="0"/>
              <w:jc w:val="right"/>
              <w:rPr>
                <w:rFonts w:hint="eastAsia" w:ascii="宋体" w:hAnsi="宋体" w:eastAsia="宋体"/>
                <w:b/>
                <w:bCs/>
                <w:color w:val="000000"/>
                <w:sz w:val="13"/>
                <w:szCs w:val="13"/>
              </w:rPr>
            </w:pPr>
            <w:r>
              <w:rPr>
                <w:rFonts w:hint="eastAsia" w:ascii="宋体" w:hAnsi="宋体" w:eastAsia="宋体"/>
                <w:b/>
                <w:bCs/>
                <w:color w:val="000000"/>
                <w:sz w:val="13"/>
                <w:szCs w:val="13"/>
              </w:rPr>
              <w:t xml:space="preserve"> 680,054 </w:t>
            </w:r>
          </w:p>
        </w:tc>
      </w:tr>
    </w:tbl>
    <w:p>
      <w:pPr>
        <w:spacing w:line="360" w:lineRule="auto"/>
        <w:rPr>
          <w:rFonts w:hint="default" w:eastAsia="宋体"/>
          <w:color w:val="000000"/>
          <w:kern w:val="0"/>
          <w:sz w:val="15"/>
          <w:szCs w:val="15"/>
          <w:lang w:val="en-US" w:eastAsia="zh-CN"/>
        </w:rPr>
      </w:pPr>
      <w:r>
        <w:rPr>
          <w:rFonts w:eastAsia="宋体"/>
          <w:color w:val="000000"/>
          <w:sz w:val="13"/>
          <w:szCs w:val="13"/>
        </w:rPr>
        <w:t>法定代表人：</w:t>
      </w:r>
      <w:r>
        <w:rPr>
          <w:rFonts w:hint="eastAsia" w:eastAsia="宋体"/>
          <w:color w:val="000000"/>
          <w:sz w:val="13"/>
          <w:szCs w:val="13"/>
          <w:lang w:val="en-US" w:eastAsia="zh-CN"/>
        </w:rPr>
        <w:t>张宁</w:t>
      </w:r>
      <w:r>
        <w:rPr>
          <w:rFonts w:eastAsia="宋体"/>
          <w:color w:val="000000"/>
          <w:sz w:val="13"/>
          <w:szCs w:val="13"/>
        </w:rPr>
        <w:t xml:space="preserve">                                             行长：</w:t>
      </w:r>
      <w:r>
        <w:rPr>
          <w:rFonts w:hint="eastAsia" w:eastAsia="宋体"/>
          <w:color w:val="000000"/>
          <w:sz w:val="13"/>
          <w:szCs w:val="13"/>
          <w:lang w:val="en-US" w:eastAsia="zh-CN"/>
        </w:rPr>
        <w:t>裘豪</w:t>
      </w:r>
      <w:r>
        <w:rPr>
          <w:rFonts w:eastAsia="宋体"/>
          <w:color w:val="000000"/>
          <w:sz w:val="13"/>
          <w:szCs w:val="13"/>
        </w:rPr>
        <w:t xml:space="preserve">                                        </w:t>
      </w:r>
      <w:r>
        <w:rPr>
          <w:rFonts w:eastAsia="宋体"/>
          <w:color w:val="000000"/>
          <w:kern w:val="0"/>
          <w:sz w:val="13"/>
          <w:szCs w:val="13"/>
        </w:rPr>
        <w:t>主管会计工作负责人：</w:t>
      </w:r>
      <w:r>
        <w:rPr>
          <w:rFonts w:hint="eastAsia"/>
          <w:color w:val="000000"/>
          <w:kern w:val="0"/>
          <w:sz w:val="13"/>
          <w:szCs w:val="13"/>
          <w:lang w:val="en-US" w:eastAsia="zh-CN"/>
        </w:rPr>
        <w:t>杜晓弟</w:t>
      </w:r>
      <w:r>
        <w:rPr>
          <w:rFonts w:eastAsia="宋体"/>
          <w:color w:val="000000"/>
          <w:kern w:val="0"/>
          <w:sz w:val="13"/>
          <w:szCs w:val="13"/>
        </w:rPr>
        <w:t xml:space="preserve">                                      会计机构负责人：</w:t>
      </w:r>
      <w:r>
        <w:rPr>
          <w:rFonts w:hint="eastAsia" w:eastAsia="宋体"/>
          <w:color w:val="000000"/>
          <w:kern w:val="0"/>
          <w:sz w:val="13"/>
          <w:szCs w:val="13"/>
          <w:lang w:val="en-US" w:eastAsia="zh-CN"/>
        </w:rPr>
        <w:t>王昌建</w:t>
      </w:r>
    </w:p>
    <w:p>
      <w:pPr>
        <w:rPr>
          <w:rFonts w:ascii="Times New Roman" w:hAnsi="Times New Roman" w:cs="Times New Roman"/>
        </w:rPr>
      </w:pPr>
    </w:p>
    <w:sectPr>
      <w:pgSz w:w="16838" w:h="11906" w:orient="landscape"/>
      <w:pgMar w:top="1587" w:right="2098" w:bottom="1474" w:left="198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18364765">
    <w:nsid w:val="6076495D"/>
    <w:multiLevelType w:val="singleLevel"/>
    <w:tmpl w:val="6076495D"/>
    <w:lvl w:ilvl="0" w:tentative="1">
      <w:start w:val="1"/>
      <w:numFmt w:val="chineseCounting"/>
      <w:suff w:val="nothing"/>
      <w:lvlText w:val="%1、"/>
      <w:lvlJc w:val="left"/>
      <w:rPr>
        <w:rFonts w:hint="eastAsia" w:ascii="黑体" w:hAnsi="黑体" w:eastAsia="黑体" w:cs="黑体"/>
        <w:b w:val="0"/>
        <w:bCs w:val="0"/>
      </w:rPr>
    </w:lvl>
  </w:abstractNum>
  <w:abstractNum w:abstractNumId="1775702052">
    <w:nsid w:val="69D71024"/>
    <w:multiLevelType w:val="singleLevel"/>
    <w:tmpl w:val="69D71024"/>
    <w:lvl w:ilvl="0" w:tentative="1">
      <w:start w:val="10"/>
      <w:numFmt w:val="chineseCounting"/>
      <w:suff w:val="space"/>
      <w:lvlText w:val="第%1章"/>
      <w:lvlJc w:val="left"/>
    </w:lvl>
  </w:abstractNum>
  <w:num w:numId="1">
    <w:abstractNumId w:val="1618364765"/>
  </w:num>
  <w:num w:numId="2">
    <w:abstractNumId w:val="17757020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5EE60320"/>
    <w:rsid w:val="01F03152"/>
    <w:rsid w:val="029119C5"/>
    <w:rsid w:val="0360360D"/>
    <w:rsid w:val="03BB5C30"/>
    <w:rsid w:val="042807E2"/>
    <w:rsid w:val="04467D92"/>
    <w:rsid w:val="049327EB"/>
    <w:rsid w:val="04E43113"/>
    <w:rsid w:val="05603D62"/>
    <w:rsid w:val="05BC2DF7"/>
    <w:rsid w:val="05C24D00"/>
    <w:rsid w:val="06D5662F"/>
    <w:rsid w:val="06FC1585"/>
    <w:rsid w:val="071568AB"/>
    <w:rsid w:val="075E5DA6"/>
    <w:rsid w:val="07FC3326"/>
    <w:rsid w:val="08182C56"/>
    <w:rsid w:val="082422EC"/>
    <w:rsid w:val="08680A86"/>
    <w:rsid w:val="08961326"/>
    <w:rsid w:val="097204B5"/>
    <w:rsid w:val="0A9C2975"/>
    <w:rsid w:val="0B50371D"/>
    <w:rsid w:val="0CA85607"/>
    <w:rsid w:val="0CEF7946"/>
    <w:rsid w:val="0DF35EEF"/>
    <w:rsid w:val="0E0E7D9E"/>
    <w:rsid w:val="0F2130DE"/>
    <w:rsid w:val="0F2F36F8"/>
    <w:rsid w:val="0FD84E0B"/>
    <w:rsid w:val="10354E18"/>
    <w:rsid w:val="109C3C4F"/>
    <w:rsid w:val="11803EC2"/>
    <w:rsid w:val="11D413CD"/>
    <w:rsid w:val="12945F88"/>
    <w:rsid w:val="138D3FA2"/>
    <w:rsid w:val="141E3891"/>
    <w:rsid w:val="14DB16C5"/>
    <w:rsid w:val="18434EDA"/>
    <w:rsid w:val="185A0382"/>
    <w:rsid w:val="19E13681"/>
    <w:rsid w:val="1BCF2EAD"/>
    <w:rsid w:val="1E885624"/>
    <w:rsid w:val="1E9D1D46"/>
    <w:rsid w:val="1EC836E2"/>
    <w:rsid w:val="202905D3"/>
    <w:rsid w:val="2222290C"/>
    <w:rsid w:val="22D53955"/>
    <w:rsid w:val="22F0462E"/>
    <w:rsid w:val="23935FE5"/>
    <w:rsid w:val="23B8709D"/>
    <w:rsid w:val="255816B9"/>
    <w:rsid w:val="25AB575C"/>
    <w:rsid w:val="25BA46F2"/>
    <w:rsid w:val="27BA76BA"/>
    <w:rsid w:val="27C512CF"/>
    <w:rsid w:val="29D84DD3"/>
    <w:rsid w:val="2BAE3DE1"/>
    <w:rsid w:val="2BC404DA"/>
    <w:rsid w:val="2BF61FAE"/>
    <w:rsid w:val="2C5F615A"/>
    <w:rsid w:val="2C721027"/>
    <w:rsid w:val="2CFF0262"/>
    <w:rsid w:val="2E047B0F"/>
    <w:rsid w:val="2E144526"/>
    <w:rsid w:val="2EF9389F"/>
    <w:rsid w:val="2F340201"/>
    <w:rsid w:val="2F371186"/>
    <w:rsid w:val="2FC349BA"/>
    <w:rsid w:val="300C7EE4"/>
    <w:rsid w:val="302E0AEA"/>
    <w:rsid w:val="32106030"/>
    <w:rsid w:val="329E499A"/>
    <w:rsid w:val="32E93B15"/>
    <w:rsid w:val="33242675"/>
    <w:rsid w:val="353436DA"/>
    <w:rsid w:val="35620D3B"/>
    <w:rsid w:val="3868579B"/>
    <w:rsid w:val="39947487"/>
    <w:rsid w:val="399B1010"/>
    <w:rsid w:val="3B5612E6"/>
    <w:rsid w:val="3BB85B07"/>
    <w:rsid w:val="3BC26416"/>
    <w:rsid w:val="3BF97BF5"/>
    <w:rsid w:val="3C94676F"/>
    <w:rsid w:val="3C9D6440"/>
    <w:rsid w:val="3CEC4BFF"/>
    <w:rsid w:val="3D5001A7"/>
    <w:rsid w:val="3D8E5A8D"/>
    <w:rsid w:val="3E9E58CA"/>
    <w:rsid w:val="40AA2996"/>
    <w:rsid w:val="41130852"/>
    <w:rsid w:val="41B21655"/>
    <w:rsid w:val="420845E2"/>
    <w:rsid w:val="421C3283"/>
    <w:rsid w:val="425B1E6E"/>
    <w:rsid w:val="426414DA"/>
    <w:rsid w:val="42BE4111"/>
    <w:rsid w:val="42CE0B28"/>
    <w:rsid w:val="43E87076"/>
    <w:rsid w:val="43EF2284"/>
    <w:rsid w:val="441A0B4A"/>
    <w:rsid w:val="44CC63EF"/>
    <w:rsid w:val="450155C4"/>
    <w:rsid w:val="452138FB"/>
    <w:rsid w:val="45F02CCE"/>
    <w:rsid w:val="46095B8F"/>
    <w:rsid w:val="46184D8C"/>
    <w:rsid w:val="464B6860"/>
    <w:rsid w:val="473E4B6F"/>
    <w:rsid w:val="48B14A50"/>
    <w:rsid w:val="49C66B17"/>
    <w:rsid w:val="49E3340D"/>
    <w:rsid w:val="4AC15EE7"/>
    <w:rsid w:val="4B7E5E68"/>
    <w:rsid w:val="4BD878D2"/>
    <w:rsid w:val="4BDF4C08"/>
    <w:rsid w:val="4D046F69"/>
    <w:rsid w:val="4F323CFA"/>
    <w:rsid w:val="4F400A92"/>
    <w:rsid w:val="4F7F767D"/>
    <w:rsid w:val="503D6BD8"/>
    <w:rsid w:val="506378EF"/>
    <w:rsid w:val="520934A3"/>
    <w:rsid w:val="533F6DA3"/>
    <w:rsid w:val="53820B12"/>
    <w:rsid w:val="54A30BE9"/>
    <w:rsid w:val="55A22D0A"/>
    <w:rsid w:val="56162CC9"/>
    <w:rsid w:val="56BC4ADC"/>
    <w:rsid w:val="575823DC"/>
    <w:rsid w:val="576A240B"/>
    <w:rsid w:val="58B21713"/>
    <w:rsid w:val="58D105B7"/>
    <w:rsid w:val="59E04384"/>
    <w:rsid w:val="59F70726"/>
    <w:rsid w:val="5A420BA5"/>
    <w:rsid w:val="5A563FC2"/>
    <w:rsid w:val="5AC558FB"/>
    <w:rsid w:val="5B462857"/>
    <w:rsid w:val="5B4D3256"/>
    <w:rsid w:val="5B844A35"/>
    <w:rsid w:val="5B8A0B3C"/>
    <w:rsid w:val="5CFC551B"/>
    <w:rsid w:val="5D184E4B"/>
    <w:rsid w:val="5D6D6765"/>
    <w:rsid w:val="5E45203A"/>
    <w:rsid w:val="5E743B33"/>
    <w:rsid w:val="5EE60320"/>
    <w:rsid w:val="5F187E14"/>
    <w:rsid w:val="5F1F3F1B"/>
    <w:rsid w:val="5F276DA9"/>
    <w:rsid w:val="5FC324AB"/>
    <w:rsid w:val="60515592"/>
    <w:rsid w:val="60BD26C3"/>
    <w:rsid w:val="610C14FE"/>
    <w:rsid w:val="630C6A8F"/>
    <w:rsid w:val="63EC02FC"/>
    <w:rsid w:val="63EC40B5"/>
    <w:rsid w:val="64EA508F"/>
    <w:rsid w:val="657F0712"/>
    <w:rsid w:val="65911CB1"/>
    <w:rsid w:val="65DD432F"/>
    <w:rsid w:val="665A717C"/>
    <w:rsid w:val="6700318D"/>
    <w:rsid w:val="68382E89"/>
    <w:rsid w:val="68903D06"/>
    <w:rsid w:val="6A2C45BE"/>
    <w:rsid w:val="6A9204D5"/>
    <w:rsid w:val="6B2B66DF"/>
    <w:rsid w:val="6BCA0AD2"/>
    <w:rsid w:val="6CC92C88"/>
    <w:rsid w:val="6D6A2812"/>
    <w:rsid w:val="6D8E174D"/>
    <w:rsid w:val="6E5D0B20"/>
    <w:rsid w:val="6F6822D7"/>
    <w:rsid w:val="726637BA"/>
    <w:rsid w:val="75772547"/>
    <w:rsid w:val="75CE2F56"/>
    <w:rsid w:val="764D623A"/>
    <w:rsid w:val="76BD6FDB"/>
    <w:rsid w:val="772B3F15"/>
    <w:rsid w:val="7A851910"/>
    <w:rsid w:val="7B1249F7"/>
    <w:rsid w:val="7C3847D9"/>
    <w:rsid w:val="7CBC6FB1"/>
    <w:rsid w:val="7D5052A6"/>
    <w:rsid w:val="7ECF5717"/>
    <w:rsid w:val="7F0C557C"/>
    <w:rsid w:val="7FBC791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spacing w:line="360" w:lineRule="auto"/>
      <w:jc w:val="center"/>
      <w:outlineLvl w:val="0"/>
    </w:pPr>
    <w:rPr>
      <w:rFonts w:ascii="宋体"/>
      <w:sz w:val="18"/>
    </w:rPr>
  </w:style>
  <w:style w:type="character" w:default="1" w:styleId="11">
    <w:name w:val="Default Paragraph Font"/>
    <w:semiHidden/>
    <w:qFormat/>
    <w:uiPriority w:val="0"/>
  </w:style>
  <w:style w:type="table" w:default="1" w:styleId="13">
    <w:name w:val="Normal Table"/>
    <w:semiHidden/>
    <w:qFormat/>
    <w:uiPriority w:val="0"/>
    <w:tblPr>
      <w:tblStyle w:val="13"/>
      <w:tblLayout w:type="fixed"/>
      <w:tblCellMar>
        <w:top w:w="0" w:type="dxa"/>
        <w:left w:w="108" w:type="dxa"/>
        <w:bottom w:w="0" w:type="dxa"/>
        <w:right w:w="108" w:type="dxa"/>
      </w:tblCellMar>
    </w:tblPr>
  </w:style>
  <w:style w:type="paragraph" w:styleId="3">
    <w:name w:val="Body Text First Indent"/>
    <w:basedOn w:val="4"/>
    <w:next w:val="5"/>
    <w:unhideWhenUsed/>
    <w:qFormat/>
    <w:uiPriority w:val="99"/>
    <w:pPr>
      <w:spacing w:after="0"/>
      <w:ind w:firstLine="420" w:firstLineChars="100"/>
    </w:pPr>
  </w:style>
  <w:style w:type="paragraph" w:styleId="4">
    <w:name w:val="Body Text"/>
    <w:basedOn w:val="1"/>
    <w:unhideWhenUsed/>
    <w:qFormat/>
    <w:uiPriority w:val="99"/>
    <w:pPr>
      <w:spacing w:before="0" w:after="140" w:line="276" w:lineRule="auto"/>
    </w:pPr>
    <w:rPr>
      <w:rFonts w:ascii="Times New Roman" w:hAnsi="Times New Roman" w:eastAsia="宋体" w:cs="Times New Roman"/>
    </w:rPr>
  </w:style>
  <w:style w:type="paragraph" w:styleId="5">
    <w:name w:val="Body Text First Indent 2"/>
    <w:basedOn w:val="6"/>
    <w:next w:val="3"/>
    <w:unhideWhenUsed/>
    <w:qFormat/>
    <w:uiPriority w:val="99"/>
    <w:pPr>
      <w:ind w:firstLine="420" w:firstLineChars="200"/>
    </w:pPr>
  </w:style>
  <w:style w:type="paragraph" w:styleId="6">
    <w:name w:val="Body Text Indent"/>
    <w:basedOn w:val="1"/>
    <w:unhideWhenUsed/>
    <w:qFormat/>
    <w:uiPriority w:val="99"/>
    <w:pPr>
      <w:spacing w:after="120"/>
      <w:ind w:left="420" w:leftChars="200"/>
    </w:pPr>
  </w:style>
  <w:style w:type="paragraph" w:styleId="7">
    <w:name w:val="annotation text"/>
    <w:basedOn w:val="1"/>
    <w:qFormat/>
    <w:uiPriority w:val="0"/>
    <w:pPr>
      <w:jc w:val="left"/>
    </w:p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Normal (Web)"/>
    <w:basedOn w:val="1"/>
    <w:unhideWhenUsed/>
    <w:qFormat/>
    <w:uiPriority w:val="99"/>
    <w:pPr>
      <w:spacing w:before="0" w:beforeAutospacing="1" w:after="0" w:afterAutospacing="1"/>
      <w:ind w:left="0" w:right="0"/>
      <w:jc w:val="left"/>
    </w:pPr>
    <w:rPr>
      <w:kern w:val="0"/>
      <w:sz w:val="24"/>
      <w:lang w:val="en-US" w:eastAsia="zh-CN" w:bidi="ar-SA"/>
    </w:rPr>
  </w:style>
  <w:style w:type="character" w:styleId="12">
    <w:name w:val="annotation reference"/>
    <w:basedOn w:val="11"/>
    <w:uiPriority w:val="0"/>
    <w:rPr>
      <w:sz w:val="21"/>
      <w:szCs w:val="21"/>
    </w:rPr>
  </w:style>
  <w:style w:type="paragraph" w:customStyle="1" w:styleId="14">
    <w:name w:val="p0"/>
    <w:basedOn w:val="1"/>
    <w:qFormat/>
    <w:uiPriority w:val="0"/>
    <w:pPr>
      <w:widowControl/>
    </w:pPr>
    <w:rPr>
      <w:kern w:val="0"/>
      <w:szCs w:val="21"/>
    </w:rPr>
  </w:style>
  <w:style w:type="character" w:customStyle="1" w:styleId="15">
    <w:name w:val="font01"/>
    <w:basedOn w:val="11"/>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14136</Words>
  <Characters>16404</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2025-05-07T04:51:00Z</dcterms:created>
  <dc:creator>张晨曦</dc:creator>
  <cp:lastModifiedBy>总行董事会办公室</cp:lastModifiedBy>
  <cp:lastPrinted>2026-04-09T09:20:00Z</cp:lastPrinted>
  <dcterms:modified xsi:type="dcterms:W3CDTF">2026-04-27T06:53:16Z</dcterms:modified>
  <dc:title>金华银行股份有限公司2024年年度报告摘要</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6A73843958244EFF83713D03813E8C3B</vt:lpwstr>
  </property>
  <property fmtid="{D5CDD505-2E9C-101B-9397-08002B2CF9AE}" pid="4" name="KSOTemplateDocerSaveRecord">
    <vt:lpwstr>eyJoZGlkIjoiMWY4OGFkMmExNzQzMjRiZWQwNDBhYjVmNzJlY2Q1NzkiLCJ1c2VySWQiOiIyNTc5ODU0NTkifQ==</vt:lpwstr>
  </property>
</Properties>
</file>